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34"/>
        <w:spacing w:before="184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3"/>
        </w:rPr>
        <w:t>附件1</w:t>
      </w:r>
    </w:p>
    <w:p>
      <w:pPr>
        <w:ind w:left="2363" w:right="1832" w:hanging="226"/>
        <w:spacing w:before="63" w:line="248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</w:rPr>
        <w:t>赣州市知识产权保护中心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right="97" w:firstLine="650"/>
        <w:spacing w:before="101" w:line="333" w:lineRule="auto"/>
        <w:jc w:val="both"/>
        <w:rPr/>
      </w:pPr>
      <w:r>
        <w:rPr>
          <w:spacing w:val="8"/>
        </w:rPr>
        <w:t>2022</w:t>
      </w:r>
      <w:r>
        <w:rPr>
          <w:spacing w:val="-56"/>
        </w:rPr>
        <w:t xml:space="preserve"> </w:t>
      </w:r>
      <w:r>
        <w:rPr>
          <w:spacing w:val="8"/>
        </w:rPr>
        <w:t>年，赣州市知识产权保护中心请求核定</w:t>
      </w:r>
      <w:r>
        <w:rPr>
          <w:spacing w:val="7"/>
        </w:rPr>
        <w:t>新型功能材料</w:t>
      </w:r>
      <w:r>
        <w:rPr>
          <w:spacing w:val="12"/>
        </w:rPr>
        <w:t>和装备制造产业领域预审服务分类号。经核定，专利预审服务</w:t>
      </w:r>
      <w:r>
        <w:rPr>
          <w:spacing w:val="12"/>
        </w:rPr>
        <w:t>分类号范围确定为：属于新型功能材料和装备制造产业领域的</w:t>
      </w:r>
      <w:r>
        <w:rPr>
          <w:spacing w:val="4"/>
        </w:rPr>
        <w:t>共</w:t>
      </w:r>
      <w:r>
        <w:rPr>
          <w:spacing w:val="-21"/>
        </w:rPr>
        <w:t xml:space="preserve"> </w:t>
      </w:r>
      <w:r>
        <w:rPr>
          <w:spacing w:val="4"/>
        </w:rPr>
        <w:t>106</w:t>
      </w:r>
      <w:r>
        <w:rPr>
          <w:spacing w:val="-55"/>
        </w:rPr>
        <w:t xml:space="preserve"> </w:t>
      </w:r>
      <w:r>
        <w:rPr>
          <w:spacing w:val="4"/>
        </w:rPr>
        <w:t>个国际专利分类（</w:t>
      </w:r>
      <w:r>
        <w:rPr>
          <w:spacing w:val="-72"/>
        </w:rPr>
        <w:t xml:space="preserve"> </w:t>
      </w:r>
      <w:r>
        <w:rPr/>
        <w:t>IPC</w:t>
      </w:r>
      <w:r>
        <w:rPr>
          <w:spacing w:val="4"/>
        </w:rPr>
        <w:t>）主分类小类和</w:t>
      </w:r>
      <w:r>
        <w:rPr>
          <w:spacing w:val="-33"/>
        </w:rPr>
        <w:t xml:space="preserve"> </w:t>
      </w:r>
      <w:r>
        <w:rPr>
          <w:spacing w:val="4"/>
        </w:rPr>
        <w:t>32</w:t>
      </w:r>
      <w:r>
        <w:rPr>
          <w:spacing w:val="-55"/>
        </w:rPr>
        <w:t xml:space="preserve"> </w:t>
      </w:r>
      <w:r>
        <w:rPr>
          <w:spacing w:val="4"/>
        </w:rPr>
        <w:t>个洛迦诺分类</w:t>
      </w:r>
      <w:r>
        <w:rPr>
          <w:spacing w:val="6"/>
        </w:rPr>
        <w:t>小类。具体如下：</w:t>
      </w:r>
    </w:p>
    <w:p>
      <w:pPr>
        <w:ind w:left="422"/>
        <w:spacing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6"/>
        </w:rPr>
        <w:t>一、</w:t>
      </w:r>
      <w:r>
        <w:rPr>
          <w:rFonts w:ascii="SimHei" w:hAnsi="SimHei" w:eastAsia="SimHei" w:cs="SimHei"/>
          <w:sz w:val="31"/>
          <w:szCs w:val="31"/>
          <w:spacing w:val="-6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6"/>
        </w:rPr>
        <w:t>IPC</w:t>
      </w:r>
      <w:r>
        <w:rPr>
          <w:rFonts w:ascii="SimHei" w:hAnsi="SimHei" w:eastAsia="SimHei" w:cs="SimHei"/>
          <w:sz w:val="31"/>
          <w:szCs w:val="31"/>
          <w:spacing w:val="-46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6"/>
        </w:rPr>
        <w:t>分类号（共</w:t>
      </w:r>
      <w:r>
        <w:rPr>
          <w:rFonts w:ascii="SimHei" w:hAnsi="SimHei" w:eastAsia="SimHei" w:cs="SimHei"/>
          <w:sz w:val="31"/>
          <w:szCs w:val="31"/>
          <w:spacing w:val="-44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6"/>
        </w:rPr>
        <w:t>106</w:t>
      </w:r>
      <w:r>
        <w:rPr>
          <w:rFonts w:ascii="SimHei" w:hAnsi="SimHei" w:eastAsia="SimHei" w:cs="SimHei"/>
          <w:sz w:val="31"/>
          <w:szCs w:val="31"/>
          <w:spacing w:val="-60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6"/>
        </w:rPr>
        <w:t>个）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ind w:left="431"/>
        <w:spacing w:before="101" w:line="228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position w:val="-6"/>
        </w:rPr>
        <w:drawing>
          <wp:inline distT="0" distB="0" distL="0" distR="0">
            <wp:extent cx="143821" cy="224441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31"/>
          <w:szCs w:val="31"/>
          <w:spacing w:val="25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5"/>
        </w:rPr>
        <w:t>新型功能材料</w:t>
      </w:r>
    </w:p>
    <w:p>
      <w:pPr>
        <w:spacing w:line="73" w:lineRule="exact"/>
        <w:rPr/>
      </w:pPr>
      <w:r/>
    </w:p>
    <w:tbl>
      <w:tblPr>
        <w:tblStyle w:val="TableNormal"/>
        <w:tblW w:w="8511" w:type="dxa"/>
        <w:tblInd w:w="29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4"/>
        <w:gridCol w:w="1558"/>
        <w:gridCol w:w="5709"/>
      </w:tblGrid>
      <w:tr>
        <w:trPr>
          <w:trHeight w:val="633" w:hRule="atLeast"/>
        </w:trPr>
        <w:tc>
          <w:tcPr>
            <w:shd w:val="clear" w:fill="DDD9C4"/>
            <w:tcW w:w="1244" w:type="dxa"/>
            <w:vAlign w:val="top"/>
          </w:tcPr>
          <w:p>
            <w:pPr>
              <w:pStyle w:val="TableText"/>
              <w:ind w:left="394"/>
              <w:spacing w:before="199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8" w:type="dxa"/>
            <w:vAlign w:val="top"/>
          </w:tcPr>
          <w:p>
            <w:pPr>
              <w:pStyle w:val="TableText"/>
              <w:ind w:left="315" w:right="202" w:hanging="88"/>
              <w:spacing w:before="43" w:line="223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9" w:type="dxa"/>
            <w:vAlign w:val="top"/>
          </w:tcPr>
          <w:p>
            <w:pPr>
              <w:pStyle w:val="TableText"/>
              <w:ind w:left="2268"/>
              <w:spacing w:before="198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1876" w:hRule="atLeast"/>
        </w:trPr>
        <w:tc>
          <w:tcPr>
            <w:tcW w:w="124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78" w:line="315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55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78" w:line="241" w:lineRule="auto"/>
              <w:rPr/>
            </w:pPr>
            <w:r>
              <w:rPr>
                <w:spacing w:val="-1"/>
              </w:rPr>
              <w:t>A61L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05" w:right="43" w:firstLine="19"/>
              <w:spacing w:before="33" w:line="235" w:lineRule="auto"/>
              <w:jc w:val="both"/>
              <w:rPr/>
            </w:pPr>
            <w:r>
              <w:rPr>
                <w:spacing w:val="-2"/>
              </w:rPr>
              <w:t>（材料或消毒的一般方法或装置；空气的灭菌</w:t>
            </w:r>
            <w:r>
              <w:rPr>
                <w:spacing w:val="-3"/>
              </w:rPr>
              <w:t>、消毒</w:t>
            </w:r>
            <w:r>
              <w:rPr>
                <w:spacing w:val="-9"/>
              </w:rPr>
              <w:t>或除臭；绷带、敷料、吸收垫或外科用品的化学方面；</w:t>
            </w:r>
            <w:r>
              <w:rPr>
                <w:spacing w:val="-2"/>
              </w:rPr>
              <w:t>绷带、敷料、吸收垫或外科用品的材料（以所用药剂</w:t>
            </w:r>
            <w:r>
              <w:rPr>
                <w:spacing w:val="8"/>
              </w:rPr>
              <w:t>为特征的机体保存与灭菌入A01N；食物或食品的保</w:t>
            </w:r>
            <w:r>
              <w:rPr>
                <w:spacing w:val="2"/>
              </w:rPr>
              <w:t>存，如灭菌入A23；医药、牙科或梳妆用的配制品入</w:t>
            </w:r>
            <w:r>
              <w:rPr>
                <w:spacing w:val="-1"/>
              </w:rPr>
              <w:t>A61K）〔4〕）</w:t>
            </w:r>
          </w:p>
        </w:tc>
      </w:tr>
      <w:tr>
        <w:trPr>
          <w:trHeight w:val="1876" w:hRule="atLeast"/>
        </w:trPr>
        <w:tc>
          <w:tcPr>
            <w:tcW w:w="124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0"/>
              <w:spacing w:before="78" w:line="315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55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B01D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19" w:right="106" w:firstLine="5"/>
              <w:spacing w:before="40" w:line="234" w:lineRule="auto"/>
              <w:jc w:val="both"/>
              <w:rPr/>
            </w:pPr>
            <w:r>
              <w:rPr>
                <w:spacing w:val="-4"/>
              </w:rPr>
              <w:t>（分离（用湿法从固体中分离固体入</w:t>
            </w:r>
            <w:r>
              <w:rPr>
                <w:spacing w:val="-55"/>
              </w:rPr>
              <w:t xml:space="preserve"> </w:t>
            </w:r>
            <w:r>
              <w:rPr>
                <w:spacing w:val="-4"/>
              </w:rPr>
              <w:t>B03B、</w:t>
            </w:r>
            <w:r>
              <w:rPr>
                <w:spacing w:val="-5"/>
              </w:rPr>
              <w:t>B03D，用</w:t>
            </w:r>
            <w:r>
              <w:rPr>
                <w:spacing w:val="3"/>
              </w:rPr>
              <w:t>风力跳汰机或摇床入B03B，用其他干法入B07；固体</w:t>
            </w:r>
            <w:r>
              <w:rPr>
                <w:spacing w:val="-2"/>
              </w:rPr>
              <w:t>物料从固体物料或流体中的磁或静电分离，利用高压</w:t>
            </w:r>
            <w:r>
              <w:rPr>
                <w:spacing w:val="2"/>
              </w:rPr>
              <w:t>电场的分离入</w:t>
            </w:r>
            <w:r>
              <w:rPr>
                <w:spacing w:val="-45"/>
              </w:rPr>
              <w:t xml:space="preserve"> </w:t>
            </w:r>
            <w:r>
              <w:rPr>
                <w:spacing w:val="2"/>
              </w:rPr>
              <w:t>B03C；离心机、涡旋装置入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B04B；涡</w:t>
            </w:r>
            <w:r>
              <w:rPr>
                <w:spacing w:val="-2"/>
              </w:rPr>
              <w:t>旋装置入B04C；用于从含液物料中挤出液体的压力机</w:t>
            </w:r>
            <w:r>
              <w:rPr>
                <w:spacing w:val="-2"/>
              </w:rPr>
              <w:t>本身入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B30B9/02）〔5〕）</w:t>
            </w:r>
          </w:p>
        </w:tc>
      </w:tr>
      <w:tr>
        <w:trPr>
          <w:trHeight w:val="628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72"/>
              <w:spacing w:before="195" w:line="241" w:lineRule="auto"/>
              <w:rPr/>
            </w:pPr>
            <w:r>
              <w:rPr/>
              <w:t>3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7"/>
              <w:spacing w:before="195" w:line="241" w:lineRule="auto"/>
              <w:rPr/>
            </w:pPr>
            <w:r>
              <w:rPr>
                <w:spacing w:val="-2"/>
              </w:rPr>
              <w:t>B01F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07" w:right="108" w:firstLine="17"/>
              <w:spacing w:before="38" w:line="223" w:lineRule="auto"/>
              <w:rPr/>
            </w:pPr>
            <w:r>
              <w:rPr>
                <w:spacing w:val="9"/>
              </w:rPr>
              <w:t>（混合</w:t>
            </w:r>
            <w:r>
              <w:rPr>
                <w:spacing w:val="-48"/>
              </w:rPr>
              <w:t xml:space="preserve"> </w:t>
            </w:r>
            <w:r>
              <w:rPr>
                <w:spacing w:val="9"/>
              </w:rPr>
              <w:t>，例如</w:t>
            </w:r>
            <w:r>
              <w:rPr>
                <w:spacing w:val="-65"/>
              </w:rPr>
              <w:t xml:space="preserve"> </w:t>
            </w:r>
            <w:r>
              <w:rPr>
                <w:spacing w:val="9"/>
              </w:rPr>
              <w:t>，溶解</w:t>
            </w:r>
            <w:r>
              <w:rPr>
                <w:spacing w:val="-63"/>
              </w:rPr>
              <w:t xml:space="preserve"> </w:t>
            </w:r>
            <w:r>
              <w:rPr>
                <w:spacing w:val="9"/>
              </w:rPr>
              <w:t>、乳化</w:t>
            </w:r>
            <w:r>
              <w:rPr>
                <w:spacing w:val="-64"/>
              </w:rPr>
              <w:t xml:space="preserve"> </w:t>
            </w:r>
            <w:r>
              <w:rPr>
                <w:spacing w:val="9"/>
              </w:rPr>
              <w:t>、分散（混合颜料入</w:t>
            </w:r>
            <w:r>
              <w:rPr>
                <w:spacing w:val="-1"/>
              </w:rPr>
              <w:t>B44D3/06</w:t>
            </w:r>
            <w:r>
              <w:rPr/>
              <w:t>））</w:t>
            </w:r>
          </w:p>
        </w:tc>
      </w:tr>
      <w:tr>
        <w:trPr>
          <w:trHeight w:val="628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66"/>
              <w:spacing w:before="196" w:line="315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7"/>
              <w:spacing w:before="196" w:line="241" w:lineRule="auto"/>
              <w:rPr/>
            </w:pPr>
            <w:r>
              <w:rPr>
                <w:spacing w:val="-2"/>
              </w:rPr>
              <w:t>B01J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17" w:right="106" w:firstLine="7"/>
              <w:spacing w:before="40" w:line="222" w:lineRule="auto"/>
              <w:rPr/>
            </w:pPr>
            <w:r>
              <w:rPr>
                <w:spacing w:val="-2"/>
              </w:rPr>
              <w:t>（化学或物理方法，例如，催化作用或胶体化</w:t>
            </w:r>
            <w:r>
              <w:rPr>
                <w:spacing w:val="-3"/>
              </w:rPr>
              <w:t>学；其</w:t>
            </w:r>
            <w:r>
              <w:rPr>
                <w:spacing w:val="-2"/>
              </w:rPr>
              <w:t>有关设备[</w:t>
            </w:r>
            <w:hyperlink w:history="true" w:anchor="bookmark1">
              <w:r>
                <w:rPr>
                  <w:spacing w:val="-2"/>
                </w:rPr>
                <w:t>2</w:t>
              </w:r>
            </w:hyperlink>
            <w:r>
              <w:rPr>
                <w:spacing w:val="-2"/>
              </w:rPr>
              <w:t>]）</w:t>
            </w:r>
          </w:p>
        </w:tc>
      </w:tr>
      <w:tr>
        <w:trPr>
          <w:trHeight w:val="631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72"/>
              <w:spacing w:before="196" w:line="241" w:lineRule="auto"/>
              <w:rPr/>
            </w:pPr>
            <w:r>
              <w:rPr/>
              <w:t>5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7"/>
              <w:spacing w:before="196" w:line="241" w:lineRule="auto"/>
              <w:rPr/>
            </w:pPr>
            <w:r>
              <w:rPr>
                <w:spacing w:val="-2"/>
              </w:rPr>
              <w:t>B03D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07" w:right="106" w:firstLine="17"/>
              <w:spacing w:before="41" w:line="223" w:lineRule="auto"/>
              <w:rPr/>
            </w:pPr>
            <w:r>
              <w:rPr>
                <w:spacing w:val="8"/>
              </w:rPr>
              <w:t>（浮选；选择性沉积法（与其他固体分离法组合入</w:t>
            </w:r>
            <w:r>
              <w:rPr>
                <w:spacing w:val="-1"/>
              </w:rPr>
              <w:t>B03B；沉浮分离法入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B03B5/28</w:t>
            </w:r>
            <w:r>
              <w:rPr>
                <w:spacing w:val="4"/>
              </w:rPr>
              <w:t>））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31" w:right="1702" w:bottom="1652" w:left="1394" w:header="0" w:footer="128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4"/>
        <w:gridCol w:w="1558"/>
        <w:gridCol w:w="5709"/>
      </w:tblGrid>
      <w:tr>
        <w:trPr>
          <w:trHeight w:val="633" w:hRule="atLeast"/>
        </w:trPr>
        <w:tc>
          <w:tcPr>
            <w:shd w:val="clear" w:fill="DDD9C4"/>
            <w:tcW w:w="1244" w:type="dxa"/>
            <w:vAlign w:val="top"/>
          </w:tcPr>
          <w:p>
            <w:pPr>
              <w:pStyle w:val="TableText"/>
              <w:ind w:left="394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8" w:type="dxa"/>
            <w:vAlign w:val="top"/>
          </w:tcPr>
          <w:p>
            <w:pPr>
              <w:pStyle w:val="TableText"/>
              <w:ind w:left="315" w:right="202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9" w:type="dxa"/>
            <w:vAlign w:val="top"/>
          </w:tcPr>
          <w:p>
            <w:pPr>
              <w:pStyle w:val="TableText"/>
              <w:ind w:left="2268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940" w:hRule="atLeast"/>
        </w:trPr>
        <w:tc>
          <w:tcPr>
            <w:tcW w:w="124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9"/>
              <w:spacing w:before="78" w:line="241" w:lineRule="auto"/>
              <w:rPr/>
            </w:pPr>
            <w:r>
              <w:rPr/>
              <w:t>6</w:t>
            </w:r>
          </w:p>
        </w:tc>
        <w:tc>
          <w:tcPr>
            <w:tcW w:w="155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/>
              <w:rPr/>
            </w:pPr>
            <w:r>
              <w:rPr>
                <w:spacing w:val="-2"/>
              </w:rPr>
              <w:t>B21C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2" w:right="106" w:firstLine="2"/>
              <w:spacing w:before="36" w:line="229" w:lineRule="auto"/>
              <w:jc w:val="both"/>
              <w:rPr/>
            </w:pPr>
            <w:r>
              <w:rPr>
                <w:spacing w:val="-2"/>
              </w:rPr>
              <w:t>（用非轧制的方式生产金属板、线、棒、管、</w:t>
            </w:r>
            <w:r>
              <w:rPr>
                <w:spacing w:val="-3"/>
              </w:rPr>
              <w:t>型材或</w:t>
            </w:r>
            <w:r>
              <w:rPr>
                <w:spacing w:val="8"/>
              </w:rPr>
              <w:t>类似半成品；与基本无切削金属加工有关的辅助加</w:t>
            </w:r>
            <w:r>
              <w:rPr>
                <w:spacing w:val="-10"/>
              </w:rPr>
              <w:t>工）</w:t>
            </w:r>
          </w:p>
        </w:tc>
      </w:tr>
      <w:tr>
        <w:trPr>
          <w:trHeight w:val="941" w:hRule="atLeast"/>
        </w:trPr>
        <w:tc>
          <w:tcPr>
            <w:tcW w:w="124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3"/>
              <w:spacing w:before="78" w:line="241" w:lineRule="auto"/>
              <w:rPr/>
            </w:pPr>
            <w:r>
              <w:rPr/>
              <w:t>7</w:t>
            </w:r>
          </w:p>
        </w:tc>
        <w:tc>
          <w:tcPr>
            <w:tcW w:w="155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315" w:lineRule="exact"/>
              <w:rPr/>
            </w:pPr>
            <w:r>
              <w:rPr>
                <w:spacing w:val="-2"/>
                <w:position w:val="1"/>
              </w:rPr>
              <w:t>B21F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0" w:right="106" w:firstLine="4"/>
              <w:spacing w:before="37" w:line="229" w:lineRule="auto"/>
              <w:jc w:val="both"/>
              <w:rPr/>
            </w:pPr>
            <w:r>
              <w:rPr>
                <w:spacing w:val="-2"/>
              </w:rPr>
              <w:t>（金属线材的加工或处理（金属轧制入B21B；用拉拔</w:t>
            </w:r>
            <w:r>
              <w:rPr>
                <w:spacing w:val="-2"/>
              </w:rPr>
              <w:t>和用有关基本无切削加工的辅助加工方法入B21C；捆</w:t>
            </w:r>
            <w:r>
              <w:rPr>
                <w:spacing w:val="-2"/>
              </w:rPr>
              <w:t>扎物件入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B65B13/00</w:t>
            </w:r>
            <w:r>
              <w:rPr>
                <w:spacing w:val="1"/>
              </w:rPr>
              <w:t>））</w:t>
            </w:r>
          </w:p>
        </w:tc>
      </w:tr>
      <w:tr>
        <w:trPr>
          <w:trHeight w:val="940" w:hRule="atLeast"/>
        </w:trPr>
        <w:tc>
          <w:tcPr>
            <w:tcW w:w="124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8"/>
              <w:spacing w:before="78" w:line="241" w:lineRule="auto"/>
              <w:rPr/>
            </w:pPr>
            <w:r>
              <w:rPr/>
              <w:t>8</w:t>
            </w:r>
          </w:p>
        </w:tc>
        <w:tc>
          <w:tcPr>
            <w:tcW w:w="1558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316" w:lineRule="exact"/>
              <w:rPr/>
            </w:pPr>
            <w:r>
              <w:rPr>
                <w:spacing w:val="-2"/>
                <w:position w:val="1"/>
              </w:rPr>
              <w:t>B22D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19" w:right="106" w:firstLine="5"/>
              <w:spacing w:before="36" w:line="229" w:lineRule="auto"/>
              <w:jc w:val="both"/>
              <w:rPr/>
            </w:pPr>
            <w:r>
              <w:rPr>
                <w:spacing w:val="8"/>
              </w:rPr>
              <w:t>（金属铸造；用相同工艺或设备的其他物质的铸造</w:t>
            </w:r>
            <w:r>
              <w:rPr>
                <w:spacing w:val="-2"/>
              </w:rPr>
              <w:t>（塑料或塑性状态物质的成型入B29C；冶金工艺，添</w:t>
            </w:r>
            <w:r>
              <w:rPr>
                <w:spacing w:val="-2"/>
              </w:rPr>
              <w:t>加到金属中物质的选择入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C21，C22</w:t>
            </w:r>
            <w:r>
              <w:rPr>
                <w:spacing w:val="5"/>
              </w:rPr>
              <w:t>））</w:t>
            </w:r>
          </w:p>
        </w:tc>
      </w:tr>
      <w:tr>
        <w:trPr>
          <w:trHeight w:val="2500" w:hRule="atLeast"/>
        </w:trPr>
        <w:tc>
          <w:tcPr>
            <w:tcW w:w="124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8"/>
              <w:spacing w:before="78" w:line="241" w:lineRule="auto"/>
              <w:rPr/>
            </w:pPr>
            <w:r>
              <w:rPr/>
              <w:t>9</w:t>
            </w:r>
          </w:p>
        </w:tc>
        <w:tc>
          <w:tcPr>
            <w:tcW w:w="155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B23K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07" w:right="43" w:firstLine="17"/>
              <w:spacing w:before="35" w:line="236" w:lineRule="auto"/>
              <w:jc w:val="both"/>
              <w:rPr/>
            </w:pPr>
            <w:r>
              <w:rPr>
                <w:spacing w:val="-10"/>
              </w:rPr>
              <w:t>（钎焊或脱焊；焊接；用钎焊或焊接方法包覆或镀敷；</w:t>
            </w:r>
            <w:r>
              <w:rPr>
                <w:spacing w:val="-2"/>
              </w:rPr>
              <w:t>局部加热切割，如火焰切割；用激光束加工（用金属</w:t>
            </w:r>
            <w:r>
              <w:rPr>
                <w:spacing w:val="1"/>
              </w:rPr>
              <w:t>的挤压来制造金属包覆产品入</w:t>
            </w:r>
            <w:r>
              <w:rPr>
                <w:spacing w:val="-54"/>
              </w:rPr>
              <w:t xml:space="preserve"> </w:t>
            </w:r>
            <w:r>
              <w:rPr>
                <w:spacing w:val="1"/>
              </w:rPr>
              <w:t>B21C23/2</w:t>
            </w:r>
            <w:r>
              <w:rPr/>
              <w:t>2；用铸造方</w:t>
            </w:r>
            <w:r>
              <w:rPr>
                <w:spacing w:val="1"/>
              </w:rPr>
              <w:t>法制造衬套或包覆层入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B22D19/08；用浸入方</w:t>
            </w:r>
            <w:r>
              <w:rPr/>
              <w:t>式的铸</w:t>
            </w:r>
            <w:r>
              <w:rPr>
                <w:spacing w:val="-3"/>
              </w:rPr>
              <w:t>造入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B22D23/04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；用</w:t>
            </w:r>
            <w:r>
              <w:rPr>
                <w:spacing w:val="-69"/>
              </w:rPr>
              <w:t xml:space="preserve"> </w:t>
            </w:r>
            <w:r>
              <w:rPr>
                <w:spacing w:val="-3"/>
              </w:rPr>
              <w:t>烧</w:t>
            </w:r>
            <w:r>
              <w:rPr>
                <w:spacing w:val="-69"/>
              </w:rPr>
              <w:t xml:space="preserve"> </w:t>
            </w:r>
            <w:r>
              <w:rPr>
                <w:spacing w:val="-3"/>
              </w:rPr>
              <w:t>结金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>属粉</w:t>
            </w:r>
            <w:r>
              <w:rPr>
                <w:spacing w:val="-71"/>
              </w:rPr>
              <w:t xml:space="preserve"> </w:t>
            </w:r>
            <w:r>
              <w:rPr>
                <w:spacing w:val="-3"/>
              </w:rPr>
              <w:t>末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>制造</w:t>
            </w:r>
            <w:r>
              <w:rPr>
                <w:spacing w:val="-61"/>
              </w:rPr>
              <w:t xml:space="preserve"> </w:t>
            </w:r>
            <w:r>
              <w:rPr>
                <w:spacing w:val="-3"/>
              </w:rPr>
              <w:t>复</w:t>
            </w:r>
            <w:r>
              <w:rPr>
                <w:spacing w:val="-64"/>
              </w:rPr>
              <w:t xml:space="preserve"> </w:t>
            </w:r>
            <w:r>
              <w:rPr>
                <w:spacing w:val="-3"/>
              </w:rPr>
              <w:t>合</w:t>
            </w:r>
            <w:r>
              <w:rPr>
                <w:spacing w:val="-71"/>
              </w:rPr>
              <w:t xml:space="preserve"> </w:t>
            </w:r>
            <w:r>
              <w:rPr>
                <w:spacing w:val="-3"/>
              </w:rPr>
              <w:t>层</w:t>
            </w:r>
            <w:r>
              <w:rPr>
                <w:spacing w:val="-71"/>
              </w:rPr>
              <w:t xml:space="preserve"> </w:t>
            </w:r>
            <w:r>
              <w:rPr>
                <w:spacing w:val="-3"/>
              </w:rPr>
              <w:t>入</w:t>
            </w:r>
            <w:r>
              <w:rPr>
                <w:spacing w:val="-1"/>
              </w:rPr>
              <w:t>B22F7/00；机床上的仿形加工或控制装置入B23Q</w:t>
            </w:r>
            <w:r>
              <w:rPr>
                <w:spacing w:val="-2"/>
              </w:rPr>
              <w:t>；不</w:t>
            </w:r>
            <w:r>
              <w:rPr>
                <w:spacing w:val="7"/>
              </w:rPr>
              <w:t>包含在其他类</w:t>
            </w:r>
            <w:r>
              <w:rPr>
                <w:spacing w:val="-41"/>
              </w:rPr>
              <w:t xml:space="preserve"> </w:t>
            </w:r>
            <w:r>
              <w:rPr>
                <w:spacing w:val="7"/>
              </w:rPr>
              <w:t>目</w:t>
            </w:r>
            <w:r>
              <w:rPr>
                <w:spacing w:val="-49"/>
              </w:rPr>
              <w:t xml:space="preserve"> </w:t>
            </w:r>
            <w:r>
              <w:rPr>
                <w:spacing w:val="7"/>
              </w:rPr>
              <w:t>中</w:t>
            </w:r>
            <w:r>
              <w:rPr>
                <w:spacing w:val="-69"/>
              </w:rPr>
              <w:t xml:space="preserve"> </w:t>
            </w:r>
            <w:r>
              <w:rPr>
                <w:spacing w:val="7"/>
              </w:rPr>
              <w:t>的</w:t>
            </w:r>
            <w:r>
              <w:rPr>
                <w:spacing w:val="-70"/>
              </w:rPr>
              <w:t xml:space="preserve"> </w:t>
            </w:r>
            <w:r>
              <w:rPr>
                <w:spacing w:val="7"/>
              </w:rPr>
              <w:t>包覆金属或金属</w:t>
            </w:r>
            <w:r>
              <w:rPr>
                <w:spacing w:val="-71"/>
              </w:rPr>
              <w:t xml:space="preserve"> </w:t>
            </w:r>
            <w:r>
              <w:rPr>
                <w:spacing w:val="7"/>
              </w:rPr>
              <w:t>包覆材料入</w:t>
            </w:r>
            <w:r>
              <w:rPr>
                <w:spacing w:val="-1"/>
              </w:rPr>
              <w:t>C23C；燃烧器入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F23D</w:t>
            </w:r>
            <w:r>
              <w:rPr/>
              <w:t>））</w:t>
            </w:r>
          </w:p>
        </w:tc>
      </w:tr>
      <w:tr>
        <w:trPr>
          <w:trHeight w:val="1564" w:hRule="atLeast"/>
        </w:trPr>
        <w:tc>
          <w:tcPr>
            <w:tcW w:w="124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5"/>
              <w:spacing w:before="78" w:line="241" w:lineRule="auto"/>
              <w:rPr/>
            </w:pPr>
            <w:r>
              <w:rPr>
                <w:spacing w:val="-14"/>
              </w:rPr>
              <w:t>10</w:t>
            </w:r>
          </w:p>
        </w:tc>
        <w:tc>
          <w:tcPr>
            <w:tcW w:w="155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B28B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19" w:right="106" w:firstLine="5"/>
              <w:spacing w:before="39" w:line="233" w:lineRule="auto"/>
              <w:jc w:val="both"/>
              <w:rPr/>
            </w:pPr>
            <w:r>
              <w:rPr>
                <w:spacing w:val="-2"/>
              </w:rPr>
              <w:t>（黏土或其他陶瓷成分的成型；熔渣的成型；</w:t>
            </w:r>
            <w:r>
              <w:rPr>
                <w:spacing w:val="-3"/>
              </w:rPr>
              <w:t>含有水</w:t>
            </w:r>
            <w:r>
              <w:rPr>
                <w:spacing w:val="-2"/>
              </w:rPr>
              <w:t>泥材料的混合物的成型，例如灰浆（铸模入B22C；石</w:t>
            </w:r>
            <w:r>
              <w:rPr>
                <w:spacing w:val="-2"/>
              </w:rPr>
              <w:t>头或类似石料的加工入B28D；一般在塑性状态中材料</w:t>
            </w:r>
            <w:r>
              <w:rPr>
                <w:spacing w:val="-2"/>
              </w:rPr>
              <w:t>的成型入B29C；制造并非完全由这些材料组成的层状</w:t>
            </w:r>
            <w:r>
              <w:rPr>
                <w:spacing w:val="1"/>
              </w:rPr>
              <w:t>制品入B32B；现场成型见</w:t>
            </w:r>
            <w:r>
              <w:rPr>
                <w:spacing w:val="-54"/>
              </w:rPr>
              <w:t xml:space="preserve"> </w:t>
            </w:r>
            <w:r>
              <w:rPr>
                <w:spacing w:val="1"/>
              </w:rPr>
              <w:t>E</w:t>
            </w:r>
            <w:r>
              <w:rPr>
                <w:spacing w:val="-44"/>
              </w:rPr>
              <w:t xml:space="preserve"> </w:t>
            </w:r>
            <w:r>
              <w:rPr>
                <w:spacing w:val="1"/>
              </w:rPr>
              <w:t>部有关的类））</w:t>
            </w:r>
          </w:p>
        </w:tc>
      </w:tr>
      <w:tr>
        <w:trPr>
          <w:trHeight w:val="629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25"/>
              <w:spacing w:before="197" w:line="316" w:lineRule="exact"/>
              <w:rPr/>
            </w:pPr>
            <w:r>
              <w:rPr>
                <w:spacing w:val="-14"/>
                <w:position w:val="1"/>
              </w:rPr>
              <w:t>11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7"/>
              <w:spacing w:before="197" w:line="241" w:lineRule="auto"/>
              <w:rPr/>
            </w:pPr>
            <w:r>
              <w:rPr>
                <w:spacing w:val="-2"/>
              </w:rPr>
              <w:t>B28D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3" w:right="106" w:firstLine="1"/>
              <w:spacing w:before="41" w:line="222" w:lineRule="auto"/>
              <w:rPr/>
            </w:pPr>
            <w:r>
              <w:rPr>
                <w:spacing w:val="-2"/>
              </w:rPr>
              <w:t>（加工石头或类似石头的材料（采矿或采石用</w:t>
            </w:r>
            <w:r>
              <w:rPr>
                <w:spacing w:val="-3"/>
              </w:rPr>
              <w:t>的机械</w:t>
            </w:r>
            <w:r>
              <w:rPr>
                <w:spacing w:val="-4"/>
              </w:rPr>
              <w:t>或方法入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E21C</w:t>
            </w:r>
            <w:r>
              <w:rPr>
                <w:spacing w:val="1"/>
              </w:rPr>
              <w:t>））</w:t>
            </w:r>
          </w:p>
        </w:tc>
      </w:tr>
      <w:tr>
        <w:trPr>
          <w:trHeight w:val="629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25"/>
              <w:spacing w:before="197" w:line="315" w:lineRule="exact"/>
              <w:rPr/>
            </w:pPr>
            <w:r>
              <w:rPr>
                <w:spacing w:val="-14"/>
                <w:position w:val="1"/>
              </w:rPr>
              <w:t>12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7"/>
              <w:spacing w:before="197" w:line="241" w:lineRule="auto"/>
              <w:rPr/>
            </w:pPr>
            <w:r>
              <w:rPr>
                <w:spacing w:val="-2"/>
              </w:rPr>
              <w:t>B32B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0" w:right="106" w:firstLine="4"/>
              <w:spacing w:before="41" w:line="222" w:lineRule="auto"/>
              <w:rPr/>
            </w:pPr>
            <w:r>
              <w:rPr>
                <w:spacing w:val="-2"/>
              </w:rPr>
              <w:t>（层状产品，即由扁平的或非扁平的薄层，例</w:t>
            </w:r>
            <w:r>
              <w:rPr>
                <w:spacing w:val="-3"/>
              </w:rPr>
              <w:t>如泡沫</w:t>
            </w:r>
            <w:r>
              <w:rPr>
                <w:spacing w:val="-2"/>
              </w:rPr>
              <w:t>状的、蜂窝状的薄层构成的产品）</w:t>
            </w:r>
          </w:p>
        </w:tc>
      </w:tr>
      <w:tr>
        <w:trPr>
          <w:trHeight w:val="943" w:hRule="atLeast"/>
        </w:trPr>
        <w:tc>
          <w:tcPr>
            <w:tcW w:w="124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5"/>
              <w:spacing w:before="78" w:line="241" w:lineRule="auto"/>
              <w:rPr/>
            </w:pPr>
            <w:r>
              <w:rPr>
                <w:spacing w:val="-14"/>
              </w:rPr>
              <w:t>13</w:t>
            </w:r>
          </w:p>
        </w:tc>
        <w:tc>
          <w:tcPr>
            <w:tcW w:w="155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3"/>
              </w:rPr>
              <w:t>C01B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2" w:right="106" w:firstLine="2"/>
              <w:spacing w:before="39" w:line="229" w:lineRule="auto"/>
              <w:jc w:val="both"/>
              <w:rPr/>
            </w:pPr>
            <w:r>
              <w:rPr>
                <w:spacing w:val="-2"/>
              </w:rPr>
              <w:t>（非金属元素；其化合物（制备元素或二氧化</w:t>
            </w:r>
            <w:r>
              <w:rPr>
                <w:spacing w:val="-3"/>
              </w:rPr>
              <w:t>碳以外</w:t>
            </w:r>
            <w:r>
              <w:rPr>
                <w:spacing w:val="-2"/>
              </w:rPr>
              <w:t>无机化合物的发酵或用酶工艺入C12P3/00；用电解法</w:t>
            </w:r>
            <w:r>
              <w:rPr>
                <w:spacing w:val="1"/>
              </w:rPr>
              <w:t>或电泳法生产非金属元素或无机化合物入C25B）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6" w:h="16839"/>
          <w:pgMar w:top="1431" w:right="1702" w:bottom="1652" w:left="1687" w:header="0" w:footer="128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4"/>
        <w:gridCol w:w="1558"/>
        <w:gridCol w:w="5709"/>
      </w:tblGrid>
      <w:tr>
        <w:trPr>
          <w:trHeight w:val="633" w:hRule="atLeast"/>
        </w:trPr>
        <w:tc>
          <w:tcPr>
            <w:shd w:val="clear" w:fill="DDD9C4"/>
            <w:tcW w:w="1244" w:type="dxa"/>
            <w:vAlign w:val="top"/>
          </w:tcPr>
          <w:p>
            <w:pPr>
              <w:pStyle w:val="TableText"/>
              <w:ind w:left="394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8" w:type="dxa"/>
            <w:vAlign w:val="top"/>
          </w:tcPr>
          <w:p>
            <w:pPr>
              <w:pStyle w:val="TableText"/>
              <w:ind w:left="315" w:right="202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9" w:type="dxa"/>
            <w:vAlign w:val="top"/>
          </w:tcPr>
          <w:p>
            <w:pPr>
              <w:pStyle w:val="TableText"/>
              <w:ind w:left="2268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6243" w:hRule="atLeast"/>
        </w:trPr>
        <w:tc>
          <w:tcPr>
            <w:tcW w:w="124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5"/>
              <w:spacing w:before="78" w:line="315" w:lineRule="exact"/>
              <w:rPr/>
            </w:pPr>
            <w:r>
              <w:rPr>
                <w:spacing w:val="-14"/>
                <w:position w:val="1"/>
              </w:rPr>
              <w:t>14</w:t>
            </w:r>
          </w:p>
        </w:tc>
        <w:tc>
          <w:tcPr>
            <w:tcW w:w="155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3"/>
              </w:rPr>
              <w:t>C01F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17" w:right="106" w:firstLine="7"/>
              <w:spacing w:before="44" w:line="238" w:lineRule="auto"/>
              <w:jc w:val="both"/>
              <w:rPr/>
            </w:pPr>
            <w:r>
              <w:rPr>
                <w:spacing w:val="-2"/>
              </w:rPr>
              <w:t>（金属铍、镁、铝、钙、锶、钡、镭、钍的化</w:t>
            </w:r>
            <w:r>
              <w:rPr>
                <w:spacing w:val="-3"/>
              </w:rPr>
              <w:t>合物，</w:t>
            </w:r>
            <w:r>
              <w:rPr>
                <w:spacing w:val="-1"/>
              </w:rPr>
              <w:t>或稀土金属的化合物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(金属氢化物入C01B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6/00</w:t>
            </w:r>
            <w:r>
              <w:rPr>
                <w:spacing w:val="-2"/>
              </w:rPr>
              <w:t>;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卤</w:t>
            </w:r>
            <w:r>
              <w:rPr>
                <w:spacing w:val="1"/>
              </w:rPr>
              <w:t>素的含氧酸盐入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C01B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11/00;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过氧化物、过氧酸盐</w:t>
            </w:r>
            <w:r>
              <w:rPr>
                <w:spacing w:val="1"/>
              </w:rPr>
              <w:t>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C01B</w:t>
            </w:r>
            <w:r>
              <w:rPr>
                <w:spacing w:val="51"/>
              </w:rPr>
              <w:t xml:space="preserve"> </w:t>
            </w:r>
            <w:r>
              <w:rPr>
                <w:spacing w:val="1"/>
              </w:rPr>
              <w:t>15/00;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镁、钙、锶或钡的硫化物或多硫化</w:t>
            </w:r>
            <w:r>
              <w:rPr>
                <w:spacing w:val="1"/>
              </w:rPr>
              <w:t>物入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C01B</w:t>
            </w:r>
            <w:r>
              <w:rPr>
                <w:spacing w:val="51"/>
              </w:rPr>
              <w:t xml:space="preserve"> </w:t>
            </w:r>
            <w:r>
              <w:rPr>
                <w:spacing w:val="1"/>
              </w:rPr>
              <w:t>17/42;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硫代硫酸盐、连二亚硫酸盐、连</w:t>
            </w:r>
            <w:r>
              <w:rPr/>
              <w:t>多硫酸盐入</w:t>
            </w:r>
            <w:r>
              <w:rPr>
                <w:spacing w:val="-31"/>
              </w:rPr>
              <w:t xml:space="preserve"> </w:t>
            </w:r>
            <w:r>
              <w:rPr/>
              <w:t>C01B</w:t>
            </w:r>
            <w:r>
              <w:rPr>
                <w:spacing w:val="34"/>
              </w:rPr>
              <w:t xml:space="preserve"> </w:t>
            </w:r>
            <w:r>
              <w:rPr/>
              <w:t>17/64;</w:t>
            </w:r>
            <w:r>
              <w:rPr/>
              <w:t xml:space="preserve"> </w:t>
            </w:r>
            <w:r>
              <w:rPr/>
              <w:t>含硒或碲的化合物入</w:t>
            </w:r>
            <w:r>
              <w:rPr>
                <w:spacing w:val="-47"/>
              </w:rPr>
              <w:t xml:space="preserve"> </w:t>
            </w:r>
            <w:r>
              <w:rPr/>
              <w:t>C01B</w:t>
            </w:r>
            <w:r>
              <w:rPr/>
              <w:t xml:space="preserve"> </w:t>
            </w:r>
            <w:r>
              <w:rPr>
                <w:spacing w:val="-1"/>
              </w:rPr>
              <w:t>19/00;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金属与氮的二元化合物入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C01B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2</w:t>
            </w:r>
            <w:r>
              <w:rPr>
                <w:spacing w:val="-2"/>
              </w:rPr>
              <w:t>1/06;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叠氮</w:t>
            </w:r>
            <w:r>
              <w:rPr>
                <w:spacing w:val="-2"/>
              </w:rPr>
              <w:t>化物入</w:t>
            </w:r>
            <w:r>
              <w:rPr>
                <w:spacing w:val="-54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21/08;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金属氨化物入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21/092;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亚</w:t>
            </w:r>
            <w:r>
              <w:rPr/>
              <w:t>硝酸盐入</w:t>
            </w:r>
            <w:r>
              <w:rPr>
                <w:spacing w:val="-44"/>
              </w:rPr>
              <w:t xml:space="preserve"> </w:t>
            </w:r>
            <w:r>
              <w:rPr/>
              <w:t>C01B</w:t>
            </w:r>
            <w:r>
              <w:rPr/>
              <w:t xml:space="preserve"> </w:t>
            </w:r>
            <w:r>
              <w:rPr/>
              <w:t>21/50;</w:t>
            </w:r>
            <w:r>
              <w:rPr>
                <w:spacing w:val="24"/>
              </w:rPr>
              <w:t xml:space="preserve"> </w:t>
            </w:r>
            <w:r>
              <w:rPr/>
              <w:t>磷化物入</w:t>
            </w:r>
            <w:r>
              <w:rPr>
                <w:spacing w:val="-48"/>
              </w:rPr>
              <w:t xml:space="preserve"> </w:t>
            </w:r>
            <w:r>
              <w:rPr/>
              <w:t>C01B</w:t>
            </w:r>
            <w:r>
              <w:rPr/>
              <w:t xml:space="preserve"> </w:t>
            </w:r>
            <w:r>
              <w:rPr/>
              <w:t>25/08;</w:t>
            </w:r>
            <w:r>
              <w:rPr>
                <w:spacing w:val="24"/>
              </w:rPr>
              <w:t xml:space="preserve"> </w:t>
            </w:r>
            <w:r>
              <w:rPr/>
              <w:t>磷的</w:t>
            </w:r>
            <w:r>
              <w:rPr>
                <w:spacing w:val="-2"/>
              </w:rPr>
              <w:t>含氧酸盐入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25/16;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碳化物入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32/90;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含</w:t>
            </w:r>
            <w:r>
              <w:rPr>
                <w:spacing w:val="3"/>
              </w:rPr>
              <w:t>硅的化合物入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C01B</w:t>
            </w:r>
            <w:r>
              <w:rPr>
                <w:spacing w:val="45"/>
              </w:rPr>
              <w:t xml:space="preserve"> </w:t>
            </w:r>
            <w:r>
              <w:rPr>
                <w:spacing w:val="3"/>
              </w:rPr>
              <w:t>33/00;</w:t>
            </w:r>
            <w:r>
              <w:rPr>
                <w:spacing w:val="35"/>
              </w:rPr>
              <w:t xml:space="preserve"> </w:t>
            </w:r>
            <w:r>
              <w:rPr>
                <w:spacing w:val="3"/>
              </w:rPr>
              <w:t>含硼的化合物入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C01B</w:t>
            </w:r>
            <w:r>
              <w:rPr/>
              <w:t xml:space="preserve"> </w:t>
            </w:r>
            <w:r>
              <w:rPr>
                <w:spacing w:val="3"/>
              </w:rPr>
              <w:t>35/00;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具有分子筛特性但不具有碱交换特性的</w:t>
            </w:r>
            <w:r>
              <w:rPr>
                <w:spacing w:val="2"/>
              </w:rPr>
              <w:t>化合</w:t>
            </w:r>
            <w:r>
              <w:rPr>
                <w:spacing w:val="3"/>
              </w:rPr>
              <w:t>物入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C01B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37/00;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具有分子筛和碱交换特性的化合</w:t>
            </w:r>
            <w:r>
              <w:rPr>
                <w:spacing w:val="-8"/>
              </w:rPr>
              <w:t>物，如结晶沸石，入</w:t>
            </w:r>
            <w:r>
              <w:rPr>
                <w:spacing w:val="-51"/>
              </w:rPr>
              <w:t xml:space="preserve"> </w:t>
            </w:r>
            <w:r>
              <w:rPr>
                <w:spacing w:val="-8"/>
              </w:rPr>
              <w:t>C01B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39/00;氰化物入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C01C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3/08;</w:t>
            </w:r>
            <w:r>
              <w:rPr>
                <w:spacing w:val="-2"/>
              </w:rPr>
              <w:t>氰酸盐入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C01C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3/14;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氰氨盐入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C01C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3/16;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硫氰酸</w:t>
            </w:r>
            <w:r>
              <w:rPr>
                <w:spacing w:val="-2"/>
              </w:rPr>
              <w:t>盐入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C01C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3/20;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发酵或使用酶的方法制备元素或二</w:t>
            </w:r>
            <w:r>
              <w:rPr>
                <w:spacing w:val="3"/>
              </w:rPr>
              <w:t>氧化碳之外的无机化合物入C12P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3/00;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从混合物，</w:t>
            </w:r>
            <w:r>
              <w:rPr>
                <w:spacing w:val="-2"/>
              </w:rPr>
              <w:t>如矿石，制取作为提炼游离金属的冶金工艺中间化合</w:t>
            </w:r>
            <w:r>
              <w:rPr>
                <w:spacing w:val="5"/>
              </w:rPr>
              <w:t>物的金属化合物入</w:t>
            </w:r>
            <w:r>
              <w:rPr>
                <w:spacing w:val="-44"/>
              </w:rPr>
              <w:t xml:space="preserve"> </w:t>
            </w:r>
            <w:r>
              <w:rPr>
                <w:spacing w:val="5"/>
              </w:rPr>
              <w:t>C22B;</w:t>
            </w:r>
            <w:r>
              <w:rPr>
                <w:spacing w:val="5"/>
              </w:rPr>
              <w:t xml:space="preserve"> </w:t>
            </w:r>
            <w:r>
              <w:rPr>
                <w:spacing w:val="5"/>
              </w:rPr>
              <w:t>通过电解法或</w:t>
            </w:r>
            <w:r>
              <w:rPr>
                <w:spacing w:val="4"/>
              </w:rPr>
              <w:t>电泳法生产</w:t>
            </w:r>
            <w:r>
              <w:rPr>
                <w:spacing w:val="-1"/>
              </w:rPr>
              <w:t>非金属元素或无机化合物入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C25B)）</w:t>
            </w:r>
          </w:p>
        </w:tc>
      </w:tr>
      <w:tr>
        <w:trPr>
          <w:trHeight w:val="5931" w:hRule="atLeast"/>
        </w:trPr>
        <w:tc>
          <w:tcPr>
            <w:tcW w:w="124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5"/>
              <w:spacing w:before="78" w:line="241" w:lineRule="auto"/>
              <w:rPr/>
            </w:pPr>
            <w:r>
              <w:rPr>
                <w:spacing w:val="-14"/>
              </w:rPr>
              <w:t>15</w:t>
            </w:r>
          </w:p>
        </w:tc>
        <w:tc>
          <w:tcPr>
            <w:tcW w:w="155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3"/>
              </w:rPr>
              <w:t>C01G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10" w:right="106" w:firstLine="14"/>
              <w:spacing w:before="42" w:line="238" w:lineRule="auto"/>
              <w:rPr/>
            </w:pPr>
            <w:r>
              <w:rPr>
                <w:spacing w:val="-3"/>
              </w:rPr>
              <w:t>（含有不包含在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C01D</w:t>
            </w:r>
            <w:r>
              <w:rPr>
                <w:spacing w:val="-47"/>
              </w:rPr>
              <w:t xml:space="preserve"> </w:t>
            </w:r>
            <w:r>
              <w:rPr>
                <w:spacing w:val="-3"/>
              </w:rPr>
              <w:t>或</w:t>
            </w:r>
            <w:r>
              <w:rPr>
                <w:spacing w:val="-61"/>
              </w:rPr>
              <w:t xml:space="preserve"> </w:t>
            </w:r>
            <w:r>
              <w:rPr>
                <w:spacing w:val="-3"/>
              </w:rPr>
              <w:t>C01F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小类中之金属的化合物</w:t>
            </w:r>
            <w:r>
              <w:rPr>
                <w:spacing w:val="-1"/>
              </w:rPr>
              <w:t>(金属氢化物入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C01B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6/00;</w:t>
            </w:r>
            <w:r>
              <w:rPr>
                <w:spacing w:val="55"/>
              </w:rPr>
              <w:t xml:space="preserve"> </w:t>
            </w:r>
            <w:r>
              <w:rPr>
                <w:spacing w:val="-1"/>
              </w:rPr>
              <w:t>卤素的</w:t>
            </w:r>
            <w:r>
              <w:rPr>
                <w:spacing w:val="-2"/>
              </w:rPr>
              <w:t>含氧酸盐入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/>
              <w:t xml:space="preserve"> </w:t>
            </w:r>
            <w:r>
              <w:rPr>
                <w:spacing w:val="-2"/>
              </w:rPr>
              <w:t>11/00;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过氧化物、过氧酸盐入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15/00;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硫代硫</w:t>
            </w:r>
            <w:r>
              <w:rPr>
                <w:spacing w:val="-3"/>
              </w:rPr>
              <w:t>酸盐、连二亚硫酸盐、连多硫酸盐入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C01B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17/64;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含</w:t>
            </w:r>
            <w:r>
              <w:rPr/>
              <w:t>硒或碲的化合物入C01B</w:t>
            </w:r>
            <w:r>
              <w:rPr>
                <w:spacing w:val="-31"/>
              </w:rPr>
              <w:t xml:space="preserve"> </w:t>
            </w:r>
            <w:r>
              <w:rPr/>
              <w:t>19/00;</w:t>
            </w:r>
            <w:r>
              <w:rPr/>
              <w:t xml:space="preserve"> </w:t>
            </w:r>
            <w:r>
              <w:rPr/>
              <w:t>金属与氮的二</w:t>
            </w:r>
            <w:r>
              <w:rPr>
                <w:spacing w:val="-1"/>
              </w:rPr>
              <w:t>元化合</w:t>
            </w:r>
            <w:r>
              <w:rPr>
                <w:spacing w:val="-2"/>
              </w:rPr>
              <w:t>物入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21/06;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叠氮化物入</w:t>
            </w:r>
            <w:r>
              <w:rPr>
                <w:spacing w:val="-54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21/08;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金属氨</w:t>
            </w:r>
            <w:r>
              <w:rPr>
                <w:spacing w:val="-2"/>
              </w:rPr>
              <w:t>化物入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21/092;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亚硝酸盐入</w:t>
            </w:r>
            <w:r>
              <w:rPr>
                <w:spacing w:val="-54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21/50;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磷化</w:t>
            </w:r>
            <w:r>
              <w:rPr>
                <w:spacing w:val="-1"/>
              </w:rPr>
              <w:t>物入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C01B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25/08;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磷的含氧酸盐入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C01B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25/16;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碳</w:t>
            </w:r>
            <w:r>
              <w:rPr>
                <w:spacing w:val="1"/>
              </w:rPr>
              <w:t>化物入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C01B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32/90;</w:t>
            </w:r>
            <w:r>
              <w:rPr>
                <w:spacing w:val="33"/>
              </w:rPr>
              <w:t xml:space="preserve"> </w:t>
            </w:r>
            <w:r>
              <w:rPr>
                <w:spacing w:val="1"/>
              </w:rPr>
              <w:t>含硅的化合物入</w:t>
            </w:r>
            <w:r>
              <w:rPr>
                <w:spacing w:val="28"/>
              </w:rPr>
              <w:t xml:space="preserve"> </w:t>
            </w:r>
            <w:r>
              <w:rPr>
                <w:spacing w:val="1"/>
              </w:rPr>
              <w:t>C01B</w:t>
            </w:r>
            <w:r>
              <w:rPr>
                <w:spacing w:val="25"/>
              </w:rPr>
              <w:t xml:space="preserve"> </w:t>
            </w:r>
            <w:r>
              <w:rPr>
                <w:spacing w:val="1"/>
              </w:rPr>
              <w:t>33/00;</w:t>
            </w:r>
            <w:r>
              <w:rPr>
                <w:spacing w:val="2"/>
              </w:rPr>
              <w:t>含硼的化合物入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C01B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35/00;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具有分子筛特性但不</w:t>
            </w:r>
            <w:r>
              <w:rPr/>
              <w:t>具有碱交换特性的化合物入C01B</w:t>
            </w:r>
            <w:r>
              <w:rPr>
                <w:spacing w:val="-34"/>
              </w:rPr>
              <w:t xml:space="preserve"> </w:t>
            </w:r>
            <w:r>
              <w:rPr/>
              <w:t>37/00;</w:t>
            </w:r>
            <w:r>
              <w:rPr/>
              <w:t xml:space="preserve"> </w:t>
            </w:r>
            <w:r>
              <w:rPr/>
              <w:t>具有分子筛</w:t>
            </w:r>
            <w:r>
              <w:rPr>
                <w:spacing w:val="-7"/>
              </w:rPr>
              <w:t>和碱交换特性的化合物，如结晶沸石，入</w:t>
            </w:r>
            <w:r>
              <w:rPr>
                <w:spacing w:val="-36"/>
              </w:rPr>
              <w:t xml:space="preserve"> </w:t>
            </w:r>
            <w:r>
              <w:rPr>
                <w:spacing w:val="-7"/>
              </w:rPr>
              <w:t>C01B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39/00;</w:t>
            </w:r>
            <w:r>
              <w:rPr>
                <w:spacing w:val="-3"/>
              </w:rPr>
              <w:t>氰化物入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C01C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3/08;</w:t>
            </w:r>
            <w:r>
              <w:rPr>
                <w:spacing w:val="35"/>
              </w:rPr>
              <w:t xml:space="preserve"> </w:t>
            </w:r>
            <w:r>
              <w:rPr>
                <w:spacing w:val="-3"/>
              </w:rPr>
              <w:t>氰酸盐入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C01C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3/14;</w:t>
            </w:r>
            <w:r>
              <w:rPr>
                <w:spacing w:val="30"/>
              </w:rPr>
              <w:t xml:space="preserve"> </w:t>
            </w:r>
            <w:r>
              <w:rPr>
                <w:spacing w:val="-3"/>
              </w:rPr>
              <w:t>氰氨盐</w:t>
            </w:r>
            <w:r>
              <w:rPr>
                <w:spacing w:val="-2"/>
              </w:rPr>
              <w:t>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C01C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3/16;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硫氰酸盐入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C01C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3/20;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发酵或使用</w:t>
            </w:r>
            <w:r>
              <w:rPr>
                <w:spacing w:val="9"/>
              </w:rPr>
              <w:t>酶的方法制备元素或二氧化碳之外的无机化合物入</w:t>
            </w:r>
            <w:r>
              <w:rPr>
                <w:spacing w:val="3"/>
              </w:rPr>
              <w:t>C12P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3/00;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从混合物，如矿石，制取作为提炼游离</w:t>
            </w:r>
            <w:r>
              <w:rPr>
                <w:spacing w:val="2"/>
              </w:rPr>
              <w:t>金属的冶金工艺中间化合物的金属化合物入C21B</w:t>
            </w:r>
            <w:r>
              <w:rPr>
                <w:spacing w:val="38"/>
              </w:rPr>
              <w:t xml:space="preserve"> </w:t>
            </w:r>
            <w:r>
              <w:rPr>
                <w:spacing w:val="2"/>
              </w:rPr>
              <w:t>、</w:t>
            </w:r>
            <w:r>
              <w:rPr/>
              <w:t xml:space="preserve"> </w:t>
            </w:r>
            <w:r>
              <w:rPr>
                <w:spacing w:val="8"/>
              </w:rPr>
              <w:t>C22B;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</w:rPr>
              <w:t>通过电解法或电泳法生产非金属元素或无机</w:t>
            </w:r>
            <w:r>
              <w:rPr>
                <w:spacing w:val="-1"/>
              </w:rPr>
              <w:t>化合物入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C25B)）</w:t>
            </w:r>
          </w:p>
        </w:tc>
      </w:tr>
      <w:tr>
        <w:trPr>
          <w:trHeight w:val="631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25"/>
              <w:spacing w:before="196" w:line="241" w:lineRule="auto"/>
              <w:rPr/>
            </w:pPr>
            <w:r>
              <w:rPr>
                <w:spacing w:val="-14"/>
              </w:rPr>
              <w:t>16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40"/>
              <w:spacing w:before="197"/>
              <w:rPr/>
            </w:pPr>
            <w:r>
              <w:rPr>
                <w:spacing w:val="-3"/>
              </w:rPr>
              <w:t>C03B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19" w:right="106" w:firstLine="5"/>
              <w:spacing w:before="41" w:line="223" w:lineRule="auto"/>
              <w:rPr/>
            </w:pPr>
            <w:r>
              <w:rPr>
                <w:spacing w:val="-2"/>
              </w:rPr>
              <w:t>（玻璃、矿物或渣棉的制造、成型；玻璃、矿</w:t>
            </w:r>
            <w:r>
              <w:rPr>
                <w:spacing w:val="-3"/>
              </w:rPr>
              <w:t>物或渣</w:t>
            </w:r>
            <w:r>
              <w:rPr>
                <w:spacing w:val="2"/>
              </w:rPr>
              <w:t>棉的制造或成型的辅助工艺（表面处理入C</w:t>
            </w:r>
            <w:r>
              <w:rPr>
                <w:spacing w:val="1"/>
              </w:rPr>
              <w:t>03C</w:t>
            </w:r>
            <w:r>
              <w:rPr/>
              <w:t>））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6" w:h="16839"/>
          <w:pgMar w:top="1431" w:right="1702" w:bottom="1652" w:left="1687" w:header="0" w:footer="128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4"/>
        <w:gridCol w:w="1558"/>
        <w:gridCol w:w="5709"/>
      </w:tblGrid>
      <w:tr>
        <w:trPr>
          <w:trHeight w:val="633" w:hRule="atLeast"/>
        </w:trPr>
        <w:tc>
          <w:tcPr>
            <w:shd w:val="clear" w:fill="DDD9C4"/>
            <w:tcW w:w="1244" w:type="dxa"/>
            <w:vAlign w:val="top"/>
          </w:tcPr>
          <w:p>
            <w:pPr>
              <w:pStyle w:val="TableText"/>
              <w:ind w:left="394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8" w:type="dxa"/>
            <w:vAlign w:val="top"/>
          </w:tcPr>
          <w:p>
            <w:pPr>
              <w:pStyle w:val="TableText"/>
              <w:ind w:left="315" w:right="202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9" w:type="dxa"/>
            <w:vAlign w:val="top"/>
          </w:tcPr>
          <w:p>
            <w:pPr>
              <w:pStyle w:val="TableText"/>
              <w:ind w:left="2268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941" w:hRule="atLeast"/>
        </w:trPr>
        <w:tc>
          <w:tcPr>
            <w:tcW w:w="124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5"/>
              <w:spacing w:before="78" w:line="241" w:lineRule="auto"/>
              <w:rPr/>
            </w:pPr>
            <w:r>
              <w:rPr>
                <w:spacing w:val="-14"/>
              </w:rPr>
              <w:t>17</w:t>
            </w:r>
          </w:p>
        </w:tc>
        <w:tc>
          <w:tcPr>
            <w:tcW w:w="155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3"/>
              </w:rPr>
              <w:t>C03C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1" w:right="137" w:firstLine="4"/>
              <w:spacing w:before="37" w:line="229" w:lineRule="auto"/>
              <w:jc w:val="both"/>
              <w:rPr/>
            </w:pPr>
            <w:r>
              <w:rPr>
                <w:spacing w:val="-4"/>
              </w:rPr>
              <w:t>（玻璃、釉或搪瓷釉的化学成分；玻璃的表面处理；</w:t>
            </w:r>
            <w:r>
              <w:rPr>
                <w:spacing w:val="-4"/>
              </w:rPr>
              <w:t>由玻璃、矿物或矿渣制成的纤维或细丝的表面处理；</w:t>
            </w:r>
            <w:r>
              <w:rPr>
                <w:spacing w:val="-2"/>
              </w:rPr>
              <w:t>玻璃与玻璃或与其他材料的接合）</w:t>
            </w:r>
          </w:p>
        </w:tc>
      </w:tr>
      <w:tr>
        <w:trPr>
          <w:trHeight w:val="1252" w:hRule="atLeast"/>
        </w:trPr>
        <w:tc>
          <w:tcPr>
            <w:tcW w:w="1244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5"/>
              <w:spacing w:before="78" w:line="241" w:lineRule="auto"/>
              <w:rPr/>
            </w:pPr>
            <w:r>
              <w:rPr>
                <w:spacing w:val="-14"/>
              </w:rPr>
              <w:t>18</w:t>
            </w:r>
          </w:p>
        </w:tc>
        <w:tc>
          <w:tcPr>
            <w:tcW w:w="1558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3"/>
              </w:rPr>
              <w:t>C04B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0" w:right="106" w:firstLine="4"/>
              <w:spacing w:before="35" w:line="232" w:lineRule="auto"/>
              <w:jc w:val="both"/>
              <w:rPr/>
            </w:pPr>
            <w:r>
              <w:rPr>
                <w:spacing w:val="-2"/>
              </w:rPr>
              <w:t>（石灰；氧化镁；矿渣；水泥；其组合物，例</w:t>
            </w:r>
            <w:r>
              <w:rPr>
                <w:spacing w:val="-3"/>
              </w:rPr>
              <w:t>如：砂</w:t>
            </w:r>
            <w:r>
              <w:rPr>
                <w:spacing w:val="-2"/>
              </w:rPr>
              <w:t>浆、混凝土或类似的建筑材料；人造石；陶瓷（微晶</w:t>
            </w:r>
            <w:r>
              <w:rPr>
                <w:spacing w:val="-1"/>
              </w:rPr>
              <w:t>玻璃陶瓷入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C03C10/00</w:t>
            </w:r>
            <w:r>
              <w:rPr>
                <w:spacing w:val="15"/>
              </w:rPr>
              <w:t>）；</w:t>
            </w:r>
            <w:r>
              <w:rPr>
                <w:spacing w:val="-1"/>
              </w:rPr>
              <w:t>耐火材料（难熔金属的合</w:t>
            </w:r>
            <w:r>
              <w:rPr>
                <w:spacing w:val="-3"/>
              </w:rPr>
              <w:t>金入</w:t>
            </w:r>
            <w:r>
              <w:rPr>
                <w:spacing w:val="-53"/>
              </w:rPr>
              <w:t xml:space="preserve"> </w:t>
            </w:r>
            <w:r>
              <w:rPr>
                <w:spacing w:val="-3"/>
              </w:rPr>
              <w:t>C22C</w:t>
            </w:r>
            <w:r>
              <w:rPr>
                <w:spacing w:val="12"/>
              </w:rPr>
              <w:t>）；</w:t>
            </w:r>
            <w:r>
              <w:rPr>
                <w:spacing w:val="-3"/>
              </w:rPr>
              <w:t>天然石的处理〔4〕）</w:t>
            </w:r>
          </w:p>
        </w:tc>
      </w:tr>
      <w:tr>
        <w:trPr>
          <w:trHeight w:val="629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25"/>
              <w:spacing w:before="193" w:line="241" w:lineRule="auto"/>
              <w:rPr/>
            </w:pPr>
            <w:r>
              <w:rPr>
                <w:spacing w:val="-14"/>
              </w:rPr>
              <w:t>19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40"/>
              <w:spacing w:before="194"/>
              <w:rPr/>
            </w:pPr>
            <w:r>
              <w:rPr>
                <w:spacing w:val="-3"/>
              </w:rPr>
              <w:t>C07C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6" w:right="108" w:hanging="1"/>
              <w:spacing w:before="36" w:line="224" w:lineRule="auto"/>
              <w:rPr/>
            </w:pPr>
            <w:r>
              <w:rPr>
                <w:spacing w:val="3"/>
              </w:rPr>
              <w:t>（无环或碳环化合物（高分子化合物入C08；</w:t>
            </w:r>
            <w:r>
              <w:rPr>
                <w:spacing w:val="2"/>
              </w:rPr>
              <w:t>有机化</w:t>
            </w:r>
            <w:r>
              <w:rPr>
                <w:spacing w:val="-1"/>
              </w:rPr>
              <w:t>合物的电解或电泳生产入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C25B3/00，C25</w:t>
            </w:r>
            <w:r>
              <w:rPr>
                <w:spacing w:val="-2"/>
              </w:rPr>
              <w:t>B7/00</w:t>
            </w:r>
            <w:r>
              <w:rPr/>
              <w:t>））</w:t>
            </w:r>
          </w:p>
        </w:tc>
      </w:tr>
      <w:tr>
        <w:trPr>
          <w:trHeight w:val="629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10"/>
              <w:spacing w:before="193" w:line="241" w:lineRule="auto"/>
              <w:rPr/>
            </w:pPr>
            <w:r>
              <w:rPr>
                <w:spacing w:val="-6"/>
              </w:rPr>
              <w:t>20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40"/>
              <w:spacing w:before="193"/>
              <w:rPr/>
            </w:pPr>
            <w:r>
              <w:rPr>
                <w:spacing w:val="-3"/>
              </w:rPr>
              <w:t>C08K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40" w:right="106" w:hanging="15"/>
              <w:spacing w:before="36" w:line="224" w:lineRule="auto"/>
              <w:rPr/>
            </w:pPr>
            <w:r>
              <w:rPr>
                <w:spacing w:val="-2"/>
              </w:rPr>
              <w:t>（使用无机物或非高分子有机物作为配料（涂</w:t>
            </w:r>
            <w:r>
              <w:rPr>
                <w:spacing w:val="-3"/>
              </w:rPr>
              <w:t>料、油</w:t>
            </w:r>
            <w:r>
              <w:rPr>
                <w:spacing w:val="-2"/>
              </w:rPr>
              <w:t>墨、清漆、染料、抛光剂、黏合剂入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C09）〔2〕）</w:t>
            </w:r>
          </w:p>
        </w:tc>
      </w:tr>
      <w:tr>
        <w:trPr>
          <w:trHeight w:val="940" w:hRule="atLeast"/>
        </w:trPr>
        <w:tc>
          <w:tcPr>
            <w:tcW w:w="124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315" w:lineRule="exact"/>
              <w:rPr/>
            </w:pPr>
            <w:r>
              <w:rPr>
                <w:spacing w:val="-6"/>
                <w:position w:val="1"/>
              </w:rPr>
              <w:t>21</w:t>
            </w:r>
          </w:p>
        </w:tc>
        <w:tc>
          <w:tcPr>
            <w:tcW w:w="1558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3"/>
              </w:rPr>
              <w:t>C08L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2" w:right="106" w:firstLine="2"/>
              <w:spacing w:before="36" w:line="229" w:lineRule="auto"/>
              <w:jc w:val="both"/>
              <w:rPr/>
            </w:pPr>
            <w:r>
              <w:rPr>
                <w:spacing w:val="-2"/>
              </w:rPr>
              <w:t>（高分子化合物的组合物（基于可聚合单体的</w:t>
            </w:r>
            <w:r>
              <w:rPr>
                <w:spacing w:val="-3"/>
              </w:rPr>
              <w:t>组成成</w:t>
            </w:r>
            <w:r>
              <w:rPr>
                <w:spacing w:val="2"/>
              </w:rPr>
              <w:t>分入</w:t>
            </w:r>
            <w:r>
              <w:rPr>
                <w:spacing w:val="-48"/>
              </w:rPr>
              <w:t xml:space="preserve"> </w:t>
            </w:r>
            <w:r>
              <w:rPr>
                <w:spacing w:val="2"/>
              </w:rPr>
              <w:t>C08F、C08G；人造丝或纤维入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D01F；织</w:t>
            </w:r>
            <w:r>
              <w:rPr>
                <w:spacing w:val="1"/>
              </w:rPr>
              <w:t>物处理</w:t>
            </w:r>
            <w:r>
              <w:rPr>
                <w:spacing w:val="-2"/>
              </w:rPr>
              <w:t>的配方入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D06）〔2〕）</w:t>
            </w:r>
          </w:p>
        </w:tc>
      </w:tr>
      <w:tr>
        <w:trPr>
          <w:trHeight w:val="3435" w:hRule="atLeast"/>
        </w:trPr>
        <w:tc>
          <w:tcPr>
            <w:tcW w:w="124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315" w:lineRule="exact"/>
              <w:rPr/>
            </w:pPr>
            <w:r>
              <w:rPr>
                <w:spacing w:val="-6"/>
                <w:position w:val="1"/>
              </w:rPr>
              <w:t>22</w:t>
            </w:r>
          </w:p>
        </w:tc>
        <w:tc>
          <w:tcPr>
            <w:tcW w:w="1558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3"/>
              </w:rPr>
              <w:t>C09D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10" w:right="29" w:firstLine="14"/>
              <w:spacing w:before="35" w:line="237" w:lineRule="auto"/>
              <w:jc w:val="both"/>
              <w:rPr/>
            </w:pPr>
            <w:r>
              <w:rPr>
                <w:spacing w:val="-9"/>
              </w:rPr>
              <w:t>（涂料组合物，例如色漆、清漆或天然漆；填充浆料；</w:t>
            </w:r>
            <w:r>
              <w:rPr>
                <w:spacing w:val="-2"/>
              </w:rPr>
              <w:t>化学涂料或油墨的去除剂；油墨；改正液；木材着色</w:t>
            </w:r>
            <w:r>
              <w:rPr>
                <w:spacing w:val="-2"/>
              </w:rPr>
              <w:t>剂；用于着色或印刷的浆料或固体；原料为此的应用</w:t>
            </w:r>
            <w:r>
              <w:rPr>
                <w:spacing w:val="-2"/>
              </w:rPr>
              <w:t>（化妆品入A61K，一般将液体或其他流动物料涂到表</w:t>
            </w:r>
            <w:r>
              <w:rPr>
                <w:spacing w:val="2"/>
              </w:rPr>
              <w:t>面上的方法入</w:t>
            </w:r>
            <w:r>
              <w:rPr>
                <w:spacing w:val="-41"/>
              </w:rPr>
              <w:t xml:space="preserve"> </w:t>
            </w:r>
            <w:r>
              <w:rPr>
                <w:spacing w:val="2"/>
              </w:rPr>
              <w:t>B05D；木材着色入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B27K5/02；釉料或</w:t>
            </w:r>
            <w:r>
              <w:rPr>
                <w:spacing w:val="-2"/>
              </w:rPr>
              <w:t>搪瓷釉入C03C；天然树脂、虫胶清漆、干性油、催干</w:t>
            </w:r>
            <w:r>
              <w:rPr>
                <w:spacing w:val="-8"/>
              </w:rPr>
              <w:t>剂、松节油本身入C09F；除虫胶清漆外的抛光组合物、</w:t>
            </w:r>
            <w:r>
              <w:rPr>
                <w:spacing w:val="13"/>
              </w:rPr>
              <w:t>滑雪屐蜡入</w:t>
            </w:r>
            <w:r>
              <w:rPr>
                <w:spacing w:val="-28"/>
              </w:rPr>
              <w:t xml:space="preserve"> </w:t>
            </w:r>
            <w:r>
              <w:rPr>
                <w:spacing w:val="13"/>
              </w:rPr>
              <w:t>C09G</w:t>
            </w:r>
            <w:r>
              <w:rPr>
                <w:spacing w:val="-65"/>
              </w:rPr>
              <w:t xml:space="preserve"> </w:t>
            </w:r>
            <w:r>
              <w:rPr>
                <w:spacing w:val="13"/>
              </w:rPr>
              <w:t>；黏合剂或用作黏合剂的物质入</w:t>
            </w:r>
            <w:r>
              <w:rPr>
                <w:spacing w:val="-1"/>
              </w:rPr>
              <w:t>C09J；用于接头或盖的密封或包装材料入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C09K3/10；</w:t>
            </w:r>
            <w:r>
              <w:rPr>
                <w:spacing w:val="-1"/>
              </w:rPr>
              <w:t>用于防止泄漏的材料入C09K3/12；电</w:t>
            </w:r>
            <w:r>
              <w:rPr>
                <w:spacing w:val="-2"/>
              </w:rPr>
              <w:t>解或电泳生成镀</w:t>
            </w:r>
            <w:r>
              <w:rPr>
                <w:spacing w:val="-5"/>
              </w:rPr>
              <w:t>层的方法入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C25D)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(5)）</w:t>
            </w:r>
          </w:p>
        </w:tc>
      </w:tr>
      <w:tr>
        <w:trPr>
          <w:trHeight w:val="629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10"/>
              <w:spacing w:before="197" w:line="241" w:lineRule="auto"/>
              <w:rPr/>
            </w:pPr>
            <w:r>
              <w:rPr>
                <w:spacing w:val="-6"/>
              </w:rPr>
              <w:t>23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40"/>
              <w:spacing w:before="197"/>
              <w:rPr/>
            </w:pPr>
            <w:r>
              <w:rPr>
                <w:spacing w:val="-3"/>
              </w:rPr>
              <w:t>C09K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1" w:right="106" w:firstLine="4"/>
              <w:spacing w:before="41" w:line="222" w:lineRule="auto"/>
              <w:rPr/>
            </w:pPr>
            <w:r>
              <w:rPr>
                <w:spacing w:val="-2"/>
              </w:rPr>
              <w:t>（不包含在其他类目中的各种应用材料；不包</w:t>
            </w:r>
            <w:r>
              <w:rPr>
                <w:spacing w:val="-3"/>
              </w:rPr>
              <w:t>含在其</w:t>
            </w:r>
            <w:r>
              <w:rPr>
                <w:spacing w:val="-2"/>
              </w:rPr>
              <w:t>他类目中的材料的各种应用）</w:t>
            </w:r>
          </w:p>
        </w:tc>
      </w:tr>
      <w:tr>
        <w:trPr>
          <w:trHeight w:val="941" w:hRule="atLeast"/>
        </w:trPr>
        <w:tc>
          <w:tcPr>
            <w:tcW w:w="124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315" w:lineRule="exact"/>
              <w:rPr/>
            </w:pPr>
            <w:r>
              <w:rPr>
                <w:spacing w:val="-6"/>
                <w:position w:val="1"/>
              </w:rPr>
              <w:t>24</w:t>
            </w:r>
          </w:p>
        </w:tc>
        <w:tc>
          <w:tcPr>
            <w:tcW w:w="155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3"/>
              </w:rPr>
              <w:t>C22B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07" w:right="106" w:firstLine="17"/>
              <w:spacing w:before="41" w:line="228" w:lineRule="auto"/>
              <w:jc w:val="both"/>
              <w:rPr/>
            </w:pPr>
            <w:r>
              <w:rPr>
                <w:spacing w:val="-2"/>
              </w:rPr>
              <w:t>（金属的生产或精炼（金属粉末或其悬浮物的</w:t>
            </w:r>
            <w:r>
              <w:rPr>
                <w:spacing w:val="-3"/>
              </w:rPr>
              <w:t>制取入</w:t>
            </w:r>
            <w:r>
              <w:rPr>
                <w:spacing w:val="-1"/>
              </w:rPr>
              <w:t>B22F9/00；电解法或电泳法生产金属入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C25</w:t>
            </w:r>
            <w:r>
              <w:rPr>
                <w:spacing w:val="23"/>
              </w:rPr>
              <w:t>）；</w:t>
            </w:r>
            <w:r>
              <w:rPr>
                <w:spacing w:val="-1"/>
              </w:rPr>
              <w:t>原材</w:t>
            </w:r>
            <w:r>
              <w:rPr>
                <w:spacing w:val="-1"/>
              </w:rPr>
              <w:t>料的预处理）</w:t>
            </w:r>
          </w:p>
        </w:tc>
      </w:tr>
      <w:tr>
        <w:trPr>
          <w:trHeight w:val="574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10"/>
              <w:spacing w:before="167" w:line="241" w:lineRule="auto"/>
              <w:rPr/>
            </w:pPr>
            <w:r>
              <w:rPr>
                <w:spacing w:val="-6"/>
              </w:rPr>
              <w:t>25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40"/>
              <w:spacing w:before="168"/>
              <w:rPr/>
            </w:pPr>
            <w:r>
              <w:rPr>
                <w:spacing w:val="-3"/>
              </w:rPr>
              <w:t>C22C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5"/>
              <w:spacing w:before="167" w:line="224" w:lineRule="auto"/>
              <w:rPr/>
            </w:pPr>
            <w:r>
              <w:rPr>
                <w:spacing w:val="-2"/>
              </w:rPr>
              <w:t>（合金（合金的处理入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C21D、C22F</w:t>
            </w:r>
            <w:r>
              <w:rPr>
                <w:spacing w:val="3"/>
              </w:rPr>
              <w:t>））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31" w:right="1702" w:bottom="1652" w:left="1687" w:header="0" w:footer="128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4"/>
        <w:gridCol w:w="1558"/>
        <w:gridCol w:w="5709"/>
      </w:tblGrid>
      <w:tr>
        <w:trPr>
          <w:trHeight w:val="633" w:hRule="atLeast"/>
        </w:trPr>
        <w:tc>
          <w:tcPr>
            <w:shd w:val="clear" w:fill="DDD9C4"/>
            <w:tcW w:w="1244" w:type="dxa"/>
            <w:vAlign w:val="top"/>
          </w:tcPr>
          <w:p>
            <w:pPr>
              <w:pStyle w:val="TableText"/>
              <w:ind w:left="394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8" w:type="dxa"/>
            <w:vAlign w:val="top"/>
          </w:tcPr>
          <w:p>
            <w:pPr>
              <w:pStyle w:val="TableText"/>
              <w:ind w:left="315" w:right="202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9" w:type="dxa"/>
            <w:vAlign w:val="top"/>
          </w:tcPr>
          <w:p>
            <w:pPr>
              <w:pStyle w:val="TableText"/>
              <w:ind w:left="2268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3747" w:hRule="atLeast"/>
        </w:trPr>
        <w:tc>
          <w:tcPr>
            <w:tcW w:w="124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6"/>
              </w:rPr>
              <w:t>26</w:t>
            </w:r>
          </w:p>
        </w:tc>
        <w:tc>
          <w:tcPr>
            <w:tcW w:w="1558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3"/>
              </w:rPr>
              <w:t>C23C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07" w:right="43" w:firstLine="17"/>
              <w:spacing w:before="39" w:line="237" w:lineRule="auto"/>
              <w:rPr/>
            </w:pPr>
            <w:r>
              <w:rPr>
                <w:spacing w:val="-2"/>
              </w:rPr>
              <w:t>（对金属材料的镀覆；用金属材料对材料的镀</w:t>
            </w:r>
            <w:r>
              <w:rPr>
                <w:spacing w:val="-3"/>
              </w:rPr>
              <w:t>覆；表</w:t>
            </w:r>
            <w:r>
              <w:rPr/>
              <w:t>面扩散法，化学转化或置换法的金属材料表</w:t>
            </w:r>
            <w:r>
              <w:rPr>
                <w:spacing w:val="-1"/>
              </w:rPr>
              <w:t>面处理；</w:t>
            </w:r>
            <w:r>
              <w:rPr>
                <w:spacing w:val="-2"/>
              </w:rPr>
              <w:t>真空蒸发法、溅射法、离子注入法或化学气相沉积法</w:t>
            </w:r>
            <w:r>
              <w:rPr>
                <w:spacing w:val="-17"/>
              </w:rPr>
              <w:t>的</w:t>
            </w:r>
            <w:r>
              <w:rPr>
                <w:spacing w:val="-37"/>
              </w:rPr>
              <w:t xml:space="preserve"> </w:t>
            </w:r>
            <w:r>
              <w:rPr>
                <w:spacing w:val="-17"/>
              </w:rPr>
              <w:t>一</w:t>
            </w:r>
            <w:r>
              <w:rPr>
                <w:spacing w:val="-52"/>
              </w:rPr>
              <w:t xml:space="preserve"> </w:t>
            </w:r>
            <w:r>
              <w:rPr>
                <w:spacing w:val="-17"/>
              </w:rPr>
              <w:t>般</w:t>
            </w:r>
            <w:r>
              <w:rPr>
                <w:spacing w:val="-52"/>
              </w:rPr>
              <w:t xml:space="preserve"> </w:t>
            </w:r>
            <w:r>
              <w:rPr>
                <w:spacing w:val="-17"/>
              </w:rPr>
              <w:t>镀</w:t>
            </w:r>
            <w:r>
              <w:rPr>
                <w:spacing w:val="-51"/>
              </w:rPr>
              <w:t xml:space="preserve"> </w:t>
            </w:r>
            <w:r>
              <w:rPr>
                <w:spacing w:val="-17"/>
              </w:rPr>
              <w:t>覆</w:t>
            </w:r>
            <w:r>
              <w:rPr>
                <w:spacing w:val="-68"/>
              </w:rPr>
              <w:t xml:space="preserve"> </w:t>
            </w:r>
            <w:r>
              <w:rPr>
                <w:spacing w:val="-17"/>
              </w:rPr>
              <w:t>（</w:t>
            </w:r>
            <w:r>
              <w:rPr>
                <w:spacing w:val="-17"/>
              </w:rPr>
              <w:t xml:space="preserve"> </w:t>
            </w:r>
            <w:r>
              <w:rPr>
                <w:spacing w:val="-17"/>
              </w:rPr>
              <w:t>挤</w:t>
            </w:r>
            <w:r>
              <w:rPr>
                <w:spacing w:val="-51"/>
              </w:rPr>
              <w:t xml:space="preserve"> </w:t>
            </w:r>
            <w:r>
              <w:rPr>
                <w:spacing w:val="-17"/>
              </w:rPr>
              <w:t>压</w:t>
            </w:r>
            <w:r>
              <w:rPr>
                <w:spacing w:val="-44"/>
              </w:rPr>
              <w:t xml:space="preserve"> </w:t>
            </w:r>
            <w:r>
              <w:rPr>
                <w:spacing w:val="-17"/>
              </w:rPr>
              <w:t>法</w:t>
            </w:r>
            <w:r>
              <w:rPr>
                <w:spacing w:val="-52"/>
              </w:rPr>
              <w:t xml:space="preserve"> </w:t>
            </w:r>
            <w:r>
              <w:rPr>
                <w:spacing w:val="-17"/>
              </w:rPr>
              <w:t>制造</w:t>
            </w:r>
            <w:r>
              <w:rPr>
                <w:spacing w:val="-45"/>
              </w:rPr>
              <w:t xml:space="preserve"> </w:t>
            </w:r>
            <w:r>
              <w:rPr>
                <w:spacing w:val="-17"/>
              </w:rPr>
              <w:t>包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覆</w:t>
            </w:r>
            <w:r>
              <w:rPr>
                <w:spacing w:val="-54"/>
              </w:rPr>
              <w:t xml:space="preserve"> </w:t>
            </w:r>
            <w:r>
              <w:rPr>
                <w:spacing w:val="-17"/>
              </w:rPr>
              <w:t>金</w:t>
            </w:r>
            <w:r>
              <w:rPr>
                <w:spacing w:val="-51"/>
              </w:rPr>
              <w:t xml:space="preserve"> </w:t>
            </w:r>
            <w:r>
              <w:rPr>
                <w:spacing w:val="-17"/>
              </w:rPr>
              <w:t>属</w:t>
            </w:r>
            <w:r>
              <w:rPr>
                <w:spacing w:val="-38"/>
              </w:rPr>
              <w:t xml:space="preserve"> </w:t>
            </w:r>
            <w:r>
              <w:rPr>
                <w:spacing w:val="-17"/>
              </w:rPr>
              <w:t>的</w:t>
            </w:r>
            <w:r>
              <w:rPr>
                <w:spacing w:val="-52"/>
              </w:rPr>
              <w:t xml:space="preserve"> </w:t>
            </w:r>
            <w:r>
              <w:rPr>
                <w:spacing w:val="-17"/>
              </w:rPr>
              <w:t>产</w:t>
            </w:r>
            <w:r>
              <w:rPr>
                <w:spacing w:val="-25"/>
              </w:rPr>
              <w:t xml:space="preserve"> </w:t>
            </w:r>
            <w:r>
              <w:rPr>
                <w:spacing w:val="-17"/>
              </w:rPr>
              <w:t>品</w:t>
            </w:r>
            <w:r>
              <w:rPr>
                <w:spacing w:val="-53"/>
              </w:rPr>
              <w:t xml:space="preserve"> </w:t>
            </w:r>
            <w:r>
              <w:rPr>
                <w:spacing w:val="-17"/>
              </w:rPr>
              <w:t>入</w:t>
            </w:r>
            <w:r>
              <w:rPr>
                <w:spacing w:val="3"/>
              </w:rPr>
              <w:t>B21C23/22；通过将预先存在的薄层连接到制品上的</w:t>
            </w:r>
            <w:r>
              <w:rPr>
                <w:spacing w:val="16"/>
              </w:rPr>
              <w:t>方法用金属进行镀覆处理</w:t>
            </w:r>
            <w:r>
              <w:rPr>
                <w:spacing w:val="-64"/>
              </w:rPr>
              <w:t xml:space="preserve"> </w:t>
            </w:r>
            <w:r>
              <w:rPr>
                <w:spacing w:val="16"/>
              </w:rPr>
              <w:t>的见各有关位置</w:t>
            </w:r>
            <w:r>
              <w:rPr>
                <w:spacing w:val="-65"/>
              </w:rPr>
              <w:t xml:space="preserve"> </w:t>
            </w:r>
            <w:r>
              <w:rPr>
                <w:spacing w:val="16"/>
              </w:rPr>
              <w:t>，例如</w:t>
            </w:r>
            <w:r>
              <w:rPr>
                <w:spacing w:val="1"/>
              </w:rPr>
              <w:t>B21D39/00，B23K；玻璃的金属</w:t>
            </w:r>
            <w:r>
              <w:rPr/>
              <w:t>化入</w:t>
            </w:r>
            <w:r>
              <w:rPr>
                <w:spacing w:val="-53"/>
              </w:rPr>
              <w:t xml:space="preserve"> </w:t>
            </w:r>
            <w:r>
              <w:rPr/>
              <w:t>C03C；砂浆、混</w:t>
            </w:r>
            <w:r>
              <w:rPr>
                <w:spacing w:val="-6"/>
              </w:rPr>
              <w:t>凝土、人造石、陶瓷或天然石的金属化入</w:t>
            </w:r>
            <w:r>
              <w:rPr>
                <w:spacing w:val="-40"/>
              </w:rPr>
              <w:t xml:space="preserve"> </w:t>
            </w:r>
            <w:r>
              <w:rPr>
                <w:spacing w:val="-6"/>
              </w:rPr>
              <w:t>C04B41/00；</w:t>
            </w:r>
            <w:r>
              <w:rPr>
                <w:spacing w:val="-1"/>
              </w:rPr>
              <w:t>金属的搪瓷或向金属上镀覆玻璃体层入c2</w:t>
            </w:r>
            <w:r>
              <w:rPr>
                <w:spacing w:val="-2"/>
              </w:rPr>
              <w:t>3D；用电解</w:t>
            </w:r>
            <w:r>
              <w:rPr>
                <w:spacing w:val="-1"/>
              </w:rPr>
              <w:t>法或电泳法处理金属表面或镀覆金属入C2</w:t>
            </w:r>
            <w:r>
              <w:rPr>
                <w:spacing w:val="-2"/>
              </w:rPr>
              <w:t>5D；单晶膜</w:t>
            </w:r>
            <w:r>
              <w:rPr>
                <w:spacing w:val="-2"/>
              </w:rPr>
              <w:t>生长入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C30B；纺织品的金属化入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D06M11/83；用局部</w:t>
            </w:r>
            <w:r>
              <w:rPr>
                <w:spacing w:val="-1"/>
              </w:rPr>
              <w:t>金属化法装饰纺织品入</w:t>
            </w:r>
            <w:r>
              <w:rPr>
                <w:spacing w:val="-41"/>
              </w:rPr>
              <w:t xml:space="preserve"> </w:t>
            </w:r>
            <w:r>
              <w:rPr>
                <w:spacing w:val="-1"/>
              </w:rPr>
              <w:t>D06Q1/04）〔4〕）</w:t>
            </w:r>
          </w:p>
        </w:tc>
      </w:tr>
      <w:tr>
        <w:trPr>
          <w:trHeight w:val="940" w:hRule="atLeast"/>
        </w:trPr>
        <w:tc>
          <w:tcPr>
            <w:tcW w:w="124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6"/>
              </w:rPr>
              <w:t>27</w:t>
            </w:r>
          </w:p>
        </w:tc>
        <w:tc>
          <w:tcPr>
            <w:tcW w:w="155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3"/>
              </w:rPr>
              <w:t>C25C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1" w:right="7" w:firstLine="3"/>
              <w:spacing w:before="40" w:line="228" w:lineRule="auto"/>
              <w:jc w:val="both"/>
              <w:rPr/>
            </w:pPr>
            <w:r>
              <w:rPr>
                <w:spacing w:val="-2"/>
              </w:rPr>
              <w:t>（电解法生产、回收或精炼金属的工艺；其所</w:t>
            </w:r>
            <w:r>
              <w:rPr>
                <w:spacing w:val="-3"/>
              </w:rPr>
              <w:t>用的设</w:t>
            </w:r>
            <w:r>
              <w:rPr>
                <w:spacing w:val="-7"/>
              </w:rPr>
              <w:t>备（阳极或阴极保护入</w:t>
            </w:r>
            <w:r>
              <w:rPr>
                <w:spacing w:val="-43"/>
              </w:rPr>
              <w:t xml:space="preserve"> </w:t>
            </w:r>
            <w:r>
              <w:rPr>
                <w:spacing w:val="-7"/>
              </w:rPr>
              <w:t>C23F13/00；单晶生长入</w:t>
            </w:r>
            <w:r>
              <w:rPr>
                <w:spacing w:val="-53"/>
              </w:rPr>
              <w:t xml:space="preserve"> </w:t>
            </w:r>
            <w:r>
              <w:rPr>
                <w:spacing w:val="-7"/>
              </w:rPr>
              <w:t>C30B）</w:t>
            </w:r>
            <w:r>
              <w:rPr/>
              <w:t xml:space="preserve"> </w:t>
            </w:r>
            <w:r>
              <w:rPr>
                <w:spacing w:val="-2"/>
              </w:rPr>
              <w:t>〔2〕[2006.01]）</w:t>
            </w:r>
          </w:p>
        </w:tc>
      </w:tr>
      <w:tr>
        <w:trPr>
          <w:trHeight w:val="941" w:hRule="atLeast"/>
        </w:trPr>
        <w:tc>
          <w:tcPr>
            <w:tcW w:w="124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6"/>
              </w:rPr>
              <w:t>28</w:t>
            </w:r>
          </w:p>
        </w:tc>
        <w:tc>
          <w:tcPr>
            <w:tcW w:w="155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8"/>
              <w:spacing w:before="78" w:line="241" w:lineRule="auto"/>
              <w:rPr/>
            </w:pPr>
            <w:r>
              <w:rPr>
                <w:spacing w:val="-2"/>
              </w:rPr>
              <w:t>D06B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08" w:right="106" w:firstLine="16"/>
              <w:spacing w:before="37" w:line="229" w:lineRule="auto"/>
              <w:jc w:val="both"/>
              <w:rPr/>
            </w:pPr>
            <w:r>
              <w:rPr>
                <w:spacing w:val="-2"/>
              </w:rPr>
              <w:t>（纺织材料的液相、气相或蒸汽处理（为生产</w:t>
            </w:r>
            <w:r>
              <w:rPr>
                <w:spacing w:val="-3"/>
              </w:rPr>
              <w:t>纤维或</w:t>
            </w:r>
            <w:r>
              <w:rPr>
                <w:spacing w:val="21"/>
              </w:rPr>
              <w:t>长丝而对天然纤维或长丝原料进行的机械处理入</w:t>
            </w:r>
            <w:r>
              <w:rPr>
                <w:spacing w:val="-1"/>
              </w:rPr>
              <w:t>D01B)〔2〕）</w:t>
            </w:r>
          </w:p>
        </w:tc>
      </w:tr>
      <w:tr>
        <w:trPr>
          <w:trHeight w:val="629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10"/>
              <w:spacing w:before="195" w:line="241" w:lineRule="auto"/>
              <w:rPr/>
            </w:pPr>
            <w:r>
              <w:rPr>
                <w:spacing w:val="-6"/>
              </w:rPr>
              <w:t>29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9"/>
              <w:spacing w:before="195" w:line="241" w:lineRule="auto"/>
              <w:rPr/>
            </w:pPr>
            <w:r>
              <w:rPr>
                <w:spacing w:val="-2"/>
              </w:rPr>
              <w:t>E02D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4" w:right="106"/>
              <w:spacing w:before="39" w:line="223" w:lineRule="auto"/>
              <w:rPr/>
            </w:pPr>
            <w:r>
              <w:rPr>
                <w:spacing w:val="-5"/>
              </w:rPr>
              <w:t>（基础；挖方；填方(专用于水利工程的入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E02B)；地</w:t>
            </w:r>
            <w:r>
              <w:rPr>
                <w:spacing w:val="-3"/>
              </w:rPr>
              <w:t>下或水下结构物[</w:t>
            </w:r>
            <w:hyperlink w:history="true" w:anchor="bookmark2">
              <w:r>
                <w:rPr>
                  <w:spacing w:val="-3"/>
                </w:rPr>
                <w:t>6</w:t>
              </w:r>
            </w:hyperlink>
            <w:r>
              <w:rPr>
                <w:spacing w:val="-3"/>
              </w:rPr>
              <w:t>]）</w:t>
            </w:r>
          </w:p>
        </w:tc>
      </w:tr>
      <w:tr>
        <w:trPr>
          <w:trHeight w:val="941" w:hRule="atLeast"/>
        </w:trPr>
        <w:tc>
          <w:tcPr>
            <w:tcW w:w="124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2"/>
              <w:spacing w:before="78" w:line="241" w:lineRule="auto"/>
              <w:rPr/>
            </w:pPr>
            <w:r>
              <w:rPr>
                <w:spacing w:val="-7"/>
              </w:rPr>
              <w:t>30</w:t>
            </w:r>
          </w:p>
        </w:tc>
        <w:tc>
          <w:tcPr>
            <w:tcW w:w="155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9"/>
              <w:spacing w:before="78" w:line="241" w:lineRule="auto"/>
              <w:rPr/>
            </w:pPr>
            <w:r>
              <w:rPr>
                <w:spacing w:val="-2"/>
              </w:rPr>
              <w:t>E04B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1" w:right="43" w:firstLine="4"/>
              <w:spacing w:before="37" w:line="229" w:lineRule="auto"/>
              <w:jc w:val="both"/>
              <w:rPr/>
            </w:pPr>
            <w:r>
              <w:rPr>
                <w:spacing w:val="-10"/>
              </w:rPr>
              <w:t>（一般建筑物构造；墙，例如，间壁墙；屋顶；楼板；</w:t>
            </w:r>
            <w:r>
              <w:rPr>
                <w:spacing w:val="3"/>
              </w:rPr>
              <w:t>顶棚；建筑物的隔绝或其他防护(墙、楼板、或顶棚</w:t>
            </w:r>
            <w:r>
              <w:rPr>
                <w:spacing w:val="-2"/>
              </w:rPr>
              <w:t>上的开口的边沿构造入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E06B1/00)）</w:t>
            </w:r>
          </w:p>
        </w:tc>
      </w:tr>
      <w:tr>
        <w:trPr>
          <w:trHeight w:val="940" w:hRule="atLeast"/>
        </w:trPr>
        <w:tc>
          <w:tcPr>
            <w:tcW w:w="124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2"/>
              <w:spacing w:before="78" w:line="241" w:lineRule="auto"/>
              <w:rPr/>
            </w:pPr>
            <w:r>
              <w:rPr>
                <w:spacing w:val="-7"/>
              </w:rPr>
              <w:t>31</w:t>
            </w:r>
          </w:p>
        </w:tc>
        <w:tc>
          <w:tcPr>
            <w:tcW w:w="155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9"/>
              <w:spacing w:before="78" w:line="241" w:lineRule="auto"/>
              <w:rPr/>
            </w:pPr>
            <w:r>
              <w:rPr>
                <w:spacing w:val="-2"/>
              </w:rPr>
              <w:t>G01N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19" w:right="106" w:firstLine="5"/>
              <w:spacing w:before="40" w:line="228" w:lineRule="auto"/>
              <w:jc w:val="both"/>
              <w:rPr/>
            </w:pPr>
            <w:r>
              <w:rPr>
                <w:spacing w:val="8"/>
              </w:rPr>
              <w:t>（借助于测定材料的化学或物理性质来测试或分析</w:t>
            </w:r>
            <w:r>
              <w:rPr>
                <w:spacing w:val="-2"/>
              </w:rPr>
              <w:t>材料（除免疫测定法以外包括酶或微生物的测量或试</w:t>
            </w:r>
            <w:r>
              <w:rPr>
                <w:spacing w:val="-3"/>
              </w:rPr>
              <w:t>验入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C12M，C12Q</w:t>
            </w:r>
            <w:r>
              <w:rPr>
                <w:spacing w:val="3"/>
              </w:rPr>
              <w:t>））</w:t>
            </w:r>
          </w:p>
        </w:tc>
      </w:tr>
      <w:tr>
        <w:trPr>
          <w:trHeight w:val="629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12"/>
              <w:spacing w:before="197" w:line="241" w:lineRule="auto"/>
              <w:rPr/>
            </w:pPr>
            <w:r>
              <w:rPr>
                <w:spacing w:val="-7"/>
              </w:rPr>
              <w:t>32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7"/>
              <w:spacing w:before="197" w:line="241" w:lineRule="auto"/>
              <w:rPr/>
            </w:pPr>
            <w:r>
              <w:rPr>
                <w:spacing w:val="-2"/>
              </w:rPr>
              <w:t>H01B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0" w:right="7" w:firstLine="4"/>
              <w:spacing w:before="41" w:line="222" w:lineRule="auto"/>
              <w:rPr/>
            </w:pPr>
            <w:r>
              <w:rPr>
                <w:spacing w:val="-2"/>
              </w:rPr>
              <w:t>（电缆；导体；绝缘体；导电、绝缘或介电材</w:t>
            </w:r>
            <w:r>
              <w:rPr>
                <w:spacing w:val="-3"/>
              </w:rPr>
              <w:t>料的选</w:t>
            </w:r>
            <w:r>
              <w:rPr>
                <w:spacing w:val="-2"/>
              </w:rPr>
              <w:t>择（磁性材料的选择入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H01F1/00；波导管入</w:t>
            </w:r>
            <w:r>
              <w:rPr>
                <w:spacing w:val="-58"/>
              </w:rPr>
              <w:t xml:space="preserve"> </w:t>
            </w:r>
            <w:r>
              <w:rPr>
                <w:spacing w:val="-2"/>
              </w:rPr>
              <w:t>H01P</w:t>
            </w:r>
            <w:r>
              <w:rPr>
                <w:spacing w:val="-8"/>
              </w:rPr>
              <w:t>））</w:t>
            </w:r>
          </w:p>
        </w:tc>
      </w:tr>
      <w:tr>
        <w:trPr>
          <w:trHeight w:val="572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12"/>
              <w:spacing w:before="168" w:line="241" w:lineRule="auto"/>
              <w:rPr/>
            </w:pPr>
            <w:r>
              <w:rPr>
                <w:spacing w:val="-7"/>
              </w:rPr>
              <w:t>33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7"/>
              <w:spacing w:before="168" w:line="241" w:lineRule="auto"/>
              <w:rPr/>
            </w:pPr>
            <w:r>
              <w:rPr>
                <w:spacing w:val="-2"/>
              </w:rPr>
              <w:t>H01F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5"/>
              <w:spacing w:before="168" w:line="220" w:lineRule="auto"/>
              <w:rPr/>
            </w:pPr>
            <w:r>
              <w:rPr>
                <w:spacing w:val="-1"/>
              </w:rPr>
              <w:t>（磁体；电感；变压器；磁性材料的选择〔2〕）</w:t>
            </w:r>
          </w:p>
        </w:tc>
      </w:tr>
      <w:tr>
        <w:trPr>
          <w:trHeight w:val="629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12"/>
              <w:spacing w:before="196" w:line="241" w:lineRule="auto"/>
              <w:rPr/>
            </w:pPr>
            <w:r>
              <w:rPr>
                <w:spacing w:val="-7"/>
              </w:rPr>
              <w:t>34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7"/>
              <w:spacing w:before="196" w:line="241" w:lineRule="auto"/>
              <w:rPr/>
            </w:pPr>
            <w:r>
              <w:rPr>
                <w:spacing w:val="-2"/>
              </w:rPr>
              <w:t>H01M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4" w:right="106"/>
              <w:spacing w:before="39" w:line="223" w:lineRule="auto"/>
              <w:rPr/>
            </w:pPr>
            <w:r>
              <w:rPr>
                <w:spacing w:val="-2"/>
              </w:rPr>
              <w:t>（用于直接转变化学能为电能的方法或装置，</w:t>
            </w:r>
            <w:r>
              <w:rPr>
                <w:spacing w:val="-3"/>
              </w:rPr>
              <w:t>例如电</w:t>
            </w:r>
            <w:r>
              <w:rPr>
                <w:spacing w:val="-4"/>
              </w:rPr>
              <w:t>池组〔2〕）</w:t>
            </w:r>
          </w:p>
        </w:tc>
      </w:tr>
      <w:tr>
        <w:trPr>
          <w:trHeight w:val="629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12"/>
              <w:spacing w:before="195" w:line="241" w:lineRule="auto"/>
              <w:rPr/>
            </w:pPr>
            <w:r>
              <w:rPr>
                <w:spacing w:val="-7"/>
              </w:rPr>
              <w:t>35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7"/>
              <w:spacing w:before="195" w:line="241" w:lineRule="auto"/>
              <w:rPr/>
            </w:pPr>
            <w:r>
              <w:rPr>
                <w:spacing w:val="-2"/>
              </w:rPr>
              <w:t>H01R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6" w:right="108" w:hanging="1"/>
              <w:spacing w:before="39" w:line="223" w:lineRule="auto"/>
              <w:rPr/>
            </w:pPr>
            <w:r>
              <w:rPr>
                <w:spacing w:val="8"/>
              </w:rPr>
              <w:t>（导电连接；一组相互绝缘的电连接元件的结构组</w:t>
            </w:r>
            <w:r>
              <w:rPr>
                <w:spacing w:val="-3"/>
              </w:rPr>
              <w:t>合；连接装置；集电器）</w:t>
            </w:r>
          </w:p>
        </w:tc>
      </w:tr>
      <w:tr>
        <w:trPr>
          <w:trHeight w:val="633" w:hRule="atLeast"/>
        </w:trPr>
        <w:tc>
          <w:tcPr>
            <w:tcW w:w="1244" w:type="dxa"/>
            <w:vAlign w:val="top"/>
          </w:tcPr>
          <w:p>
            <w:pPr>
              <w:pStyle w:val="TableText"/>
              <w:ind w:left="512"/>
              <w:spacing w:before="197" w:line="241" w:lineRule="auto"/>
              <w:rPr/>
            </w:pPr>
            <w:r>
              <w:rPr>
                <w:spacing w:val="-7"/>
              </w:rPr>
              <w:t>36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7"/>
              <w:spacing w:before="197" w:line="241" w:lineRule="auto"/>
              <w:rPr/>
            </w:pPr>
            <w:r>
              <w:rPr>
                <w:spacing w:val="-2"/>
              </w:rPr>
              <w:t>H05K</w:t>
            </w:r>
          </w:p>
        </w:tc>
        <w:tc>
          <w:tcPr>
            <w:tcW w:w="5709" w:type="dxa"/>
            <w:vAlign w:val="top"/>
          </w:tcPr>
          <w:p>
            <w:pPr>
              <w:pStyle w:val="TableText"/>
              <w:ind w:left="121" w:right="106" w:firstLine="4"/>
              <w:spacing w:before="40" w:line="224" w:lineRule="auto"/>
              <w:rPr/>
            </w:pPr>
            <w:r>
              <w:rPr>
                <w:spacing w:val="-2"/>
              </w:rPr>
              <w:t>（印刷电路；电设备的外壳或结构零部件；电</w:t>
            </w:r>
            <w:r>
              <w:rPr>
                <w:spacing w:val="-3"/>
              </w:rPr>
              <w:t>气元件</w:t>
            </w:r>
            <w:r>
              <w:rPr>
                <w:spacing w:val="-3"/>
              </w:rPr>
              <w:t>组件的制造）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431" w:right="1702" w:bottom="1652" w:left="1687" w:header="0" w:footer="1284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139"/>
        <w:spacing w:before="170" w:line="228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position w:val="-6"/>
        </w:rPr>
        <w:drawing>
          <wp:inline distT="0" distB="0" distL="0" distR="0">
            <wp:extent cx="143821" cy="22444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31"/>
          <w:szCs w:val="31"/>
          <w:spacing w:val="34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装备制造</w:t>
      </w:r>
    </w:p>
    <w:p>
      <w:pPr>
        <w:spacing w:line="75" w:lineRule="exact"/>
        <w:rPr/>
      </w:pPr>
      <w:r/>
    </w:p>
    <w:tbl>
      <w:tblPr>
        <w:tblStyle w:val="TableNormal"/>
        <w:tblW w:w="8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6"/>
        <w:gridCol w:w="1559"/>
        <w:gridCol w:w="5707"/>
      </w:tblGrid>
      <w:tr>
        <w:trPr>
          <w:trHeight w:val="633" w:hRule="atLeast"/>
        </w:trPr>
        <w:tc>
          <w:tcPr>
            <w:shd w:val="clear" w:fill="DDD9C4"/>
            <w:tcW w:w="1246" w:type="dxa"/>
            <w:vAlign w:val="top"/>
          </w:tcPr>
          <w:p>
            <w:pPr>
              <w:pStyle w:val="TableText"/>
              <w:ind w:left="397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9" w:type="dxa"/>
            <w:vAlign w:val="top"/>
          </w:tcPr>
          <w:p>
            <w:pPr>
              <w:pStyle w:val="TableText"/>
              <w:ind w:left="315" w:right="203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7" w:type="dxa"/>
            <w:vAlign w:val="top"/>
          </w:tcPr>
          <w:p>
            <w:pPr>
              <w:pStyle w:val="TableText"/>
              <w:ind w:left="2267"/>
              <w:spacing w:before="19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1252" w:hRule="atLeast"/>
        </w:trPr>
        <w:tc>
          <w:tcPr>
            <w:tcW w:w="1246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4"/>
              <w:spacing w:before="78" w:line="241" w:lineRule="auto"/>
              <w:rPr/>
            </w:pPr>
            <w:r>
              <w:rPr>
                <w:spacing w:val="-7"/>
              </w:rPr>
              <w:t>37</w:t>
            </w:r>
          </w:p>
        </w:tc>
        <w:tc>
          <w:tcPr>
            <w:tcW w:w="1559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78" w:line="241" w:lineRule="auto"/>
              <w:rPr/>
            </w:pPr>
            <w:r>
              <w:rPr>
                <w:spacing w:val="-1"/>
              </w:rPr>
              <w:t>A01B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0" w:right="39" w:firstLine="4"/>
              <w:spacing w:before="35" w:line="232" w:lineRule="auto"/>
              <w:rPr/>
            </w:pPr>
            <w:r>
              <w:rPr/>
              <w:t>（农业或林业的整地；一般农业机械或农具的部件、</w:t>
            </w:r>
            <w:r>
              <w:rPr>
                <w:spacing w:val="-2"/>
              </w:rPr>
              <w:t>零件或附件（用于播种、种植或施厩肥的开挖沟穴或</w:t>
            </w:r>
            <w:r>
              <w:rPr>
                <w:spacing w:val="3"/>
              </w:rPr>
              <w:t>覆盖沟穴入</w:t>
            </w:r>
            <w:r>
              <w:rPr>
                <w:spacing w:val="-44"/>
              </w:rPr>
              <w:t xml:space="preserve"> </w:t>
            </w:r>
            <w:r>
              <w:rPr>
                <w:spacing w:val="3"/>
              </w:rPr>
              <w:t>A01C5/00；收获根作物的机械入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A01D；</w:t>
            </w:r>
            <w:r>
              <w:rPr>
                <w:spacing w:val="-2"/>
              </w:rPr>
              <w:t>可变换成整地设备或能够整地的割草机入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A01D42/0）</w:t>
            </w:r>
          </w:p>
        </w:tc>
      </w:tr>
      <w:tr>
        <w:trPr>
          <w:trHeight w:val="941" w:hRule="atLeast"/>
        </w:trPr>
        <w:tc>
          <w:tcPr>
            <w:tcW w:w="124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4"/>
              <w:spacing w:before="78" w:line="241" w:lineRule="auto"/>
              <w:rPr/>
            </w:pPr>
            <w:r>
              <w:rPr>
                <w:spacing w:val="-7"/>
              </w:rPr>
              <w:t>38</w:t>
            </w:r>
          </w:p>
        </w:tc>
        <w:tc>
          <w:tcPr>
            <w:tcW w:w="155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78"/>
              <w:rPr/>
            </w:pPr>
            <w:r>
              <w:rPr>
                <w:spacing w:val="-1"/>
              </w:rPr>
              <w:t>A01C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4" w:right="44" w:firstLine="19"/>
              <w:spacing w:before="37" w:line="229" w:lineRule="auto"/>
              <w:jc w:val="both"/>
              <w:rPr/>
            </w:pPr>
            <w:r>
              <w:rPr>
                <w:spacing w:val="-14"/>
              </w:rPr>
              <w:t>（种植；播种；施肥（与一般整地结合的入</w:t>
            </w:r>
            <w:r>
              <w:rPr>
                <w:spacing w:val="-59"/>
              </w:rPr>
              <w:t xml:space="preserve"> </w:t>
            </w:r>
            <w:r>
              <w:rPr>
                <w:spacing w:val="-14"/>
              </w:rPr>
              <w:t>A01B49</w:t>
            </w:r>
            <w:r>
              <w:rPr>
                <w:spacing w:val="-15"/>
              </w:rPr>
              <w:t>/04；</w:t>
            </w:r>
            <w:r>
              <w:rPr>
                <w:spacing w:val="-11"/>
              </w:rPr>
              <w:t>农</w:t>
            </w:r>
            <w:r>
              <w:rPr>
                <w:spacing w:val="-50"/>
              </w:rPr>
              <w:t xml:space="preserve"> </w:t>
            </w:r>
            <w:r>
              <w:rPr>
                <w:spacing w:val="-11"/>
              </w:rPr>
              <w:t>业</w:t>
            </w:r>
            <w:r>
              <w:rPr>
                <w:spacing w:val="-54"/>
              </w:rPr>
              <w:t xml:space="preserve"> </w:t>
            </w:r>
            <w:r>
              <w:rPr>
                <w:spacing w:val="-11"/>
              </w:rPr>
              <w:t>机</w:t>
            </w:r>
            <w:r>
              <w:rPr>
                <w:spacing w:val="-49"/>
              </w:rPr>
              <w:t xml:space="preserve"> </w:t>
            </w:r>
            <w:r>
              <w:rPr>
                <w:spacing w:val="-11"/>
              </w:rPr>
              <w:t>械或</w:t>
            </w:r>
            <w:r>
              <w:rPr>
                <w:spacing w:val="-51"/>
              </w:rPr>
              <w:t xml:space="preserve"> </w:t>
            </w:r>
            <w:r>
              <w:rPr>
                <w:spacing w:val="-11"/>
              </w:rPr>
              <w:t>农</w:t>
            </w:r>
            <w:r>
              <w:rPr>
                <w:spacing w:val="-51"/>
              </w:rPr>
              <w:t xml:space="preserve"> </w:t>
            </w:r>
            <w:r>
              <w:rPr>
                <w:spacing w:val="-11"/>
              </w:rPr>
              <w:t>具</w:t>
            </w:r>
            <w:r>
              <w:rPr>
                <w:spacing w:val="-37"/>
              </w:rPr>
              <w:t xml:space="preserve"> </w:t>
            </w:r>
            <w:r>
              <w:rPr>
                <w:spacing w:val="-11"/>
              </w:rPr>
              <w:t>的</w:t>
            </w:r>
            <w:r>
              <w:rPr>
                <w:spacing w:val="-53"/>
              </w:rPr>
              <w:t xml:space="preserve"> </w:t>
            </w:r>
            <w:r>
              <w:rPr>
                <w:spacing w:val="-11"/>
              </w:rPr>
              <w:t>部</w:t>
            </w:r>
            <w:r>
              <w:rPr>
                <w:spacing w:val="-51"/>
              </w:rPr>
              <w:t xml:space="preserve"> </w:t>
            </w:r>
            <w:r>
              <w:rPr>
                <w:spacing w:val="-11"/>
              </w:rPr>
              <w:t>件</w:t>
            </w:r>
            <w:r>
              <w:rPr>
                <w:spacing w:val="-36"/>
              </w:rPr>
              <w:t xml:space="preserve"> </w:t>
            </w:r>
            <w:r>
              <w:rPr>
                <w:spacing w:val="-11"/>
              </w:rPr>
              <w:t>、</w:t>
            </w:r>
            <w:r>
              <w:rPr>
                <w:spacing w:val="-50"/>
              </w:rPr>
              <w:t xml:space="preserve"> </w:t>
            </w:r>
            <w:r>
              <w:rPr>
                <w:spacing w:val="-11"/>
              </w:rPr>
              <w:t>零</w:t>
            </w:r>
            <w:r>
              <w:rPr>
                <w:spacing w:val="-54"/>
              </w:rPr>
              <w:t xml:space="preserve"> </w:t>
            </w:r>
            <w:r>
              <w:rPr>
                <w:spacing w:val="-11"/>
              </w:rPr>
              <w:t>件或</w:t>
            </w:r>
            <w:r>
              <w:rPr>
                <w:spacing w:val="-43"/>
              </w:rPr>
              <w:t xml:space="preserve"> </w:t>
            </w:r>
            <w:r>
              <w:rPr>
                <w:spacing w:val="-11"/>
              </w:rPr>
              <w:t>附</w:t>
            </w:r>
            <w:r>
              <w:rPr>
                <w:spacing w:val="-52"/>
              </w:rPr>
              <w:t xml:space="preserve"> </w:t>
            </w:r>
            <w:r>
              <w:rPr>
                <w:spacing w:val="-11"/>
              </w:rPr>
              <w:t>件</w:t>
            </w:r>
            <w:r>
              <w:rPr>
                <w:spacing w:val="-50"/>
              </w:rPr>
              <w:t xml:space="preserve"> </w:t>
            </w:r>
            <w:r>
              <w:rPr>
                <w:spacing w:val="-11"/>
              </w:rPr>
              <w:t>一</w:t>
            </w:r>
            <w:r>
              <w:rPr>
                <w:spacing w:val="-50"/>
              </w:rPr>
              <w:t xml:space="preserve"> </w:t>
            </w:r>
            <w:r>
              <w:rPr>
                <w:spacing w:val="-11"/>
              </w:rPr>
              <w:t>般</w:t>
            </w:r>
            <w:r>
              <w:rPr>
                <w:spacing w:val="-51"/>
              </w:rPr>
              <w:t xml:space="preserve"> </w:t>
            </w:r>
            <w:r>
              <w:rPr>
                <w:spacing w:val="-11"/>
              </w:rPr>
              <w:t>入</w:t>
            </w:r>
            <w:r>
              <w:rPr>
                <w:spacing w:val="-2"/>
              </w:rPr>
              <w:t>A01B51/00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至</w:t>
            </w:r>
            <w:r>
              <w:rPr>
                <w:spacing w:val="-59"/>
              </w:rPr>
              <w:t xml:space="preserve"> </w:t>
            </w:r>
            <w:r>
              <w:rPr>
                <w:spacing w:val="-2"/>
              </w:rPr>
              <w:t>A01B75/00</w:t>
            </w:r>
            <w:r>
              <w:rPr>
                <w:spacing w:val="3"/>
              </w:rPr>
              <w:t>））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4"/>
              <w:spacing w:before="164" w:line="241" w:lineRule="auto"/>
              <w:rPr/>
            </w:pPr>
            <w:r>
              <w:rPr>
                <w:spacing w:val="-7"/>
              </w:rPr>
              <w:t>39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5"/>
              <w:spacing w:before="164" w:line="241" w:lineRule="auto"/>
              <w:rPr/>
            </w:pPr>
            <w:r>
              <w:rPr>
                <w:spacing w:val="-1"/>
              </w:rPr>
              <w:t>A01D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4" w:line="222" w:lineRule="auto"/>
              <w:rPr/>
            </w:pPr>
            <w:r>
              <w:rPr>
                <w:spacing w:val="-3"/>
              </w:rPr>
              <w:t>（收获；割草）</w:t>
            </w:r>
          </w:p>
        </w:tc>
      </w:tr>
      <w:tr>
        <w:trPr>
          <w:trHeight w:val="1564" w:hRule="atLeast"/>
        </w:trPr>
        <w:tc>
          <w:tcPr>
            <w:tcW w:w="124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8"/>
              <w:spacing w:before="78" w:line="241" w:lineRule="auto"/>
              <w:rPr/>
            </w:pPr>
            <w:r>
              <w:rPr>
                <w:spacing w:val="-4"/>
              </w:rPr>
              <w:t>40</w:t>
            </w:r>
          </w:p>
        </w:tc>
        <w:tc>
          <w:tcPr>
            <w:tcW w:w="155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78" w:line="241" w:lineRule="auto"/>
              <w:rPr/>
            </w:pPr>
            <w:r>
              <w:rPr>
                <w:spacing w:val="-1"/>
              </w:rPr>
              <w:t>A23N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41" w:firstLine="17"/>
              <w:spacing w:before="39" w:line="233" w:lineRule="auto"/>
              <w:jc w:val="both"/>
              <w:rPr/>
            </w:pPr>
            <w:r>
              <w:rPr>
                <w:spacing w:val="-3"/>
              </w:rPr>
              <w:t>（其他类不包含的处理大量收获的水果、蔬菜或花球</w:t>
            </w:r>
            <w:r>
              <w:rPr>
                <w:spacing w:val="-2"/>
              </w:rPr>
              <w:t>茎的机械或装置；大量蔬菜或水果的去皮；制备牲畜</w:t>
            </w:r>
            <w:r>
              <w:rPr>
                <w:spacing w:val="-5"/>
              </w:rPr>
              <w:t>饲料装置（切割草类或饲料机械入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A01F</w:t>
            </w:r>
            <w:r>
              <w:rPr>
                <w:spacing w:val="-6"/>
              </w:rPr>
              <w:t>29/00；碎裂，</w:t>
            </w:r>
            <w:r>
              <w:rPr>
                <w:spacing w:val="5"/>
              </w:rPr>
              <w:t>例如切碎入</w:t>
            </w:r>
            <w:r>
              <w:rPr>
                <w:spacing w:val="-33"/>
              </w:rPr>
              <w:t xml:space="preserve"> </w:t>
            </w:r>
            <w:r>
              <w:rPr>
                <w:spacing w:val="5"/>
              </w:rPr>
              <w:t>B02C；切断，例如切割、割裂、切片入</w:t>
            </w:r>
            <w:r>
              <w:rPr>
                <w:spacing w:val="-1"/>
              </w:rPr>
              <w:t>B26B，B26D</w:t>
            </w:r>
            <w:r>
              <w:rPr>
                <w:spacing w:val="1"/>
              </w:rPr>
              <w:t>））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08"/>
              <w:spacing w:before="194" w:line="316" w:lineRule="exact"/>
              <w:rPr/>
            </w:pPr>
            <w:r>
              <w:rPr>
                <w:spacing w:val="-4"/>
                <w:position w:val="1"/>
              </w:rPr>
              <w:t>41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5"/>
              <w:spacing w:before="194" w:line="241" w:lineRule="auto"/>
              <w:rPr/>
            </w:pPr>
            <w:r>
              <w:rPr>
                <w:spacing w:val="-1"/>
              </w:rPr>
              <w:t>A43D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7" w:right="107" w:firstLine="16"/>
              <w:spacing w:before="39" w:line="223" w:lineRule="auto"/>
              <w:rPr/>
            </w:pPr>
            <w:r>
              <w:rPr>
                <w:spacing w:val="8"/>
              </w:rPr>
              <w:t>（制鞋或修鞋的机械、工具、设备或方法（缝纫入</w:t>
            </w:r>
            <w:r>
              <w:rPr>
                <w:spacing w:val="-1"/>
              </w:rPr>
              <w:t>D05B）〔6〕）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08"/>
              <w:spacing w:before="194" w:line="315" w:lineRule="exact"/>
              <w:rPr/>
            </w:pPr>
            <w:r>
              <w:rPr>
                <w:spacing w:val="-4"/>
                <w:position w:val="1"/>
              </w:rPr>
              <w:t>42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94"/>
              <w:rPr/>
            </w:pPr>
            <w:r>
              <w:rPr>
                <w:spacing w:val="-2"/>
              </w:rPr>
              <w:t>B02C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3" w:right="107" w:firstLine="1"/>
              <w:spacing w:before="39" w:line="223" w:lineRule="auto"/>
              <w:rPr/>
            </w:pPr>
            <w:r>
              <w:rPr>
                <w:spacing w:val="-3"/>
              </w:rPr>
              <w:t>（一般破碎、研磨或粉碎；碾磨谷物（用破碎、磨碎</w:t>
            </w:r>
            <w:r>
              <w:rPr>
                <w:spacing w:val="-2"/>
              </w:rPr>
              <w:t>或碾磨方法制取金属粉末入</w:t>
            </w:r>
            <w:r>
              <w:rPr>
                <w:spacing w:val="-58"/>
              </w:rPr>
              <w:t xml:space="preserve"> </w:t>
            </w:r>
            <w:r>
              <w:rPr>
                <w:spacing w:val="-2"/>
              </w:rPr>
              <w:t>B22F9/04</w:t>
            </w:r>
            <w:r>
              <w:rPr>
                <w:spacing w:val="7"/>
              </w:rPr>
              <w:t>））</w:t>
            </w:r>
          </w:p>
        </w:tc>
      </w:tr>
      <w:tr>
        <w:trPr>
          <w:trHeight w:val="1876" w:hRule="atLeast"/>
        </w:trPr>
        <w:tc>
          <w:tcPr>
            <w:tcW w:w="124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8"/>
              <w:spacing w:before="78" w:line="241" w:lineRule="auto"/>
              <w:rPr/>
            </w:pPr>
            <w:r>
              <w:rPr>
                <w:spacing w:val="-4"/>
              </w:rPr>
              <w:t>43</w:t>
            </w:r>
          </w:p>
        </w:tc>
        <w:tc>
          <w:tcPr>
            <w:tcW w:w="155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B03B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44" w:firstLine="17"/>
              <w:spacing w:before="40" w:line="234" w:lineRule="auto"/>
              <w:jc w:val="both"/>
              <w:rPr/>
            </w:pPr>
            <w:r>
              <w:rPr>
                <w:spacing w:val="8"/>
              </w:rPr>
              <w:t>（用液体或用风力摇床或风力跳汰机分离固体物料</w:t>
            </w:r>
            <w:r>
              <w:rPr>
                <w:spacing w:val="-2"/>
              </w:rPr>
              <w:t>（从固体中除去流体入B01D；从固体物料或液体中分</w:t>
            </w:r>
            <w:r>
              <w:rPr>
                <w:spacing w:val="9"/>
              </w:rPr>
              <w:t>离</w:t>
            </w:r>
            <w:r>
              <w:rPr>
                <w:spacing w:val="-39"/>
              </w:rPr>
              <w:t xml:space="preserve"> </w:t>
            </w:r>
            <w:r>
              <w:rPr>
                <w:spacing w:val="9"/>
              </w:rPr>
              <w:t>固体物料</w:t>
            </w:r>
            <w:r>
              <w:rPr>
                <w:spacing w:val="-66"/>
              </w:rPr>
              <w:t xml:space="preserve"> </w:t>
            </w:r>
            <w:r>
              <w:rPr>
                <w:spacing w:val="9"/>
              </w:rPr>
              <w:t>的磁力或静</w:t>
            </w:r>
            <w:r>
              <w:rPr>
                <w:spacing w:val="-54"/>
              </w:rPr>
              <w:t xml:space="preserve"> </w:t>
            </w:r>
            <w:r>
              <w:rPr>
                <w:spacing w:val="9"/>
              </w:rPr>
              <w:t>电分离</w:t>
            </w:r>
            <w:r>
              <w:rPr>
                <w:spacing w:val="-63"/>
              </w:rPr>
              <w:t xml:space="preserve"> </w:t>
            </w:r>
            <w:r>
              <w:rPr>
                <w:spacing w:val="9"/>
              </w:rPr>
              <w:t>，高压电场分离入</w:t>
            </w:r>
            <w:r>
              <w:rPr>
                <w:spacing w:val="-8"/>
              </w:rPr>
              <w:t>B03C；浮选，选择性沉积入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B03D；用干法分离入</w:t>
            </w:r>
            <w:r>
              <w:rPr>
                <w:spacing w:val="-57"/>
              </w:rPr>
              <w:t xml:space="preserve"> </w:t>
            </w:r>
            <w:r>
              <w:rPr>
                <w:spacing w:val="-8"/>
              </w:rPr>
              <w:t>B07；</w:t>
            </w:r>
            <w:r>
              <w:rPr>
                <w:spacing w:val="8"/>
              </w:rPr>
              <w:t>筛选或筛分入B07B；挑选入B07C；分离特殊物料包</w:t>
            </w:r>
            <w:r>
              <w:rPr>
                <w:spacing w:val="-1"/>
              </w:rPr>
              <w:t>含在其他单独一个大类中，见有关类</w:t>
            </w:r>
            <w:r>
              <w:rPr>
                <w:spacing w:val="6"/>
              </w:rPr>
              <w:t>））</w:t>
            </w:r>
          </w:p>
        </w:tc>
      </w:tr>
      <w:tr>
        <w:trPr>
          <w:trHeight w:val="1876" w:hRule="atLeast"/>
        </w:trPr>
        <w:tc>
          <w:tcPr>
            <w:tcW w:w="124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8"/>
              <w:spacing w:before="78" w:line="315" w:lineRule="exact"/>
              <w:rPr/>
            </w:pPr>
            <w:r>
              <w:rPr>
                <w:spacing w:val="-4"/>
                <w:position w:val="1"/>
              </w:rPr>
              <w:t>44</w:t>
            </w:r>
          </w:p>
        </w:tc>
        <w:tc>
          <w:tcPr>
            <w:tcW w:w="155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/>
              <w:rPr/>
            </w:pPr>
            <w:r>
              <w:rPr>
                <w:spacing w:val="-2"/>
              </w:rPr>
              <w:t>B03C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8" w:firstLine="17"/>
              <w:spacing w:before="40" w:line="234" w:lineRule="auto"/>
              <w:jc w:val="both"/>
              <w:rPr/>
            </w:pPr>
            <w:r>
              <w:rPr>
                <w:spacing w:val="8"/>
              </w:rPr>
              <w:t>（从固体物料或流体中分离固体物料的磁或静电分</w:t>
            </w:r>
            <w:r>
              <w:rPr>
                <w:spacing w:val="-15"/>
              </w:rPr>
              <w:t>离</w:t>
            </w:r>
            <w:r>
              <w:rPr>
                <w:spacing w:val="-31"/>
              </w:rPr>
              <w:t xml:space="preserve"> </w:t>
            </w:r>
            <w:r>
              <w:rPr>
                <w:spacing w:val="-15"/>
              </w:rPr>
              <w:t>；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高</w:t>
            </w:r>
            <w:r>
              <w:rPr>
                <w:spacing w:val="-51"/>
              </w:rPr>
              <w:t xml:space="preserve"> </w:t>
            </w:r>
            <w:r>
              <w:rPr>
                <w:spacing w:val="-15"/>
              </w:rPr>
              <w:t>压</w:t>
            </w:r>
            <w:r>
              <w:rPr>
                <w:spacing w:val="-27"/>
              </w:rPr>
              <w:t xml:space="preserve"> </w:t>
            </w:r>
            <w:r>
              <w:rPr>
                <w:spacing w:val="-15"/>
              </w:rPr>
              <w:t>电</w:t>
            </w:r>
            <w:r>
              <w:rPr>
                <w:spacing w:val="-51"/>
              </w:rPr>
              <w:t xml:space="preserve"> </w:t>
            </w:r>
            <w:r>
              <w:rPr>
                <w:spacing w:val="-15"/>
              </w:rPr>
              <w:t>场分</w:t>
            </w:r>
            <w:r>
              <w:rPr>
                <w:spacing w:val="-45"/>
              </w:rPr>
              <w:t xml:space="preserve"> </w:t>
            </w:r>
            <w:r>
              <w:rPr>
                <w:spacing w:val="-15"/>
              </w:rPr>
              <w:t>离</w:t>
            </w:r>
            <w:r>
              <w:rPr>
                <w:spacing w:val="-70"/>
              </w:rPr>
              <w:t xml:space="preserve"> </w:t>
            </w:r>
            <w:r>
              <w:rPr>
                <w:spacing w:val="-15"/>
              </w:rPr>
              <w:t>（</w:t>
            </w:r>
            <w:r>
              <w:rPr>
                <w:spacing w:val="-15"/>
              </w:rPr>
              <w:t xml:space="preserve"> </w:t>
            </w:r>
            <w:r>
              <w:rPr>
                <w:spacing w:val="-15"/>
              </w:rPr>
              <w:t>利</w:t>
            </w:r>
            <w:r>
              <w:rPr>
                <w:spacing w:val="-54"/>
              </w:rPr>
              <w:t xml:space="preserve"> </w:t>
            </w:r>
            <w:r>
              <w:rPr>
                <w:spacing w:val="-15"/>
              </w:rPr>
              <w:t>用</w:t>
            </w:r>
            <w:r>
              <w:rPr>
                <w:spacing w:val="-25"/>
              </w:rPr>
              <w:t xml:space="preserve"> </w:t>
            </w:r>
            <w:r>
              <w:rPr>
                <w:spacing w:val="-15"/>
              </w:rPr>
              <w:t>电</w:t>
            </w:r>
            <w:r>
              <w:rPr>
                <w:spacing w:val="-50"/>
              </w:rPr>
              <w:t xml:space="preserve"> </w:t>
            </w:r>
            <w:r>
              <w:rPr>
                <w:spacing w:val="-15"/>
              </w:rPr>
              <w:t>或</w:t>
            </w:r>
            <w:r>
              <w:rPr>
                <w:spacing w:val="-51"/>
              </w:rPr>
              <w:t xml:space="preserve"> </w:t>
            </w:r>
            <w:r>
              <w:rPr>
                <w:spacing w:val="-15"/>
              </w:rPr>
              <w:t>磁</w:t>
            </w:r>
            <w:r>
              <w:rPr>
                <w:spacing w:val="-40"/>
              </w:rPr>
              <w:t xml:space="preserve"> </w:t>
            </w:r>
            <w:r>
              <w:rPr>
                <w:spacing w:val="-15"/>
              </w:rPr>
              <w:t>的</w:t>
            </w:r>
            <w:r>
              <w:rPr>
                <w:spacing w:val="-48"/>
              </w:rPr>
              <w:t xml:space="preserve"> </w:t>
            </w:r>
            <w:r>
              <w:rPr>
                <w:spacing w:val="-15"/>
              </w:rPr>
              <w:t>过</w:t>
            </w:r>
            <w:r>
              <w:rPr>
                <w:spacing w:val="-52"/>
              </w:rPr>
              <w:t xml:space="preserve"> </w:t>
            </w:r>
            <w:r>
              <w:rPr>
                <w:spacing w:val="-15"/>
              </w:rPr>
              <w:t>滤器</w:t>
            </w:r>
            <w:r>
              <w:rPr>
                <w:spacing w:val="-51"/>
              </w:rPr>
              <w:t xml:space="preserve"> </w:t>
            </w:r>
            <w:r>
              <w:rPr>
                <w:spacing w:val="-15"/>
              </w:rPr>
              <w:t>入</w:t>
            </w:r>
            <w:r>
              <w:rPr>
                <w:spacing w:val="-3"/>
              </w:rPr>
              <w:t>B01D35/06；分离同位素入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B01D59/00；磁或静电分离</w:t>
            </w:r>
            <w:r>
              <w:rPr>
                <w:spacing w:val="-1"/>
              </w:rPr>
              <w:t>法与其他固体分离装置的结合入B03B、B0</w:t>
            </w:r>
            <w:r>
              <w:rPr>
                <w:spacing w:val="-2"/>
              </w:rPr>
              <w:t>7B；从垛堆</w:t>
            </w:r>
            <w:r>
              <w:rPr/>
              <w:t>里选薄板入</w:t>
            </w:r>
            <w:r>
              <w:rPr>
                <w:spacing w:val="-54"/>
              </w:rPr>
              <w:t xml:space="preserve"> </w:t>
            </w:r>
            <w:r>
              <w:rPr/>
              <w:t>B65H3/00；磁体或磁性线圈本身入H01F）</w:t>
            </w:r>
            <w:r>
              <w:rPr/>
              <w:t xml:space="preserve"> </w:t>
            </w:r>
            <w:r>
              <w:rPr>
                <w:spacing w:val="-1"/>
              </w:rPr>
              <w:t>〔5〕[2006.01]）</w:t>
            </w:r>
          </w:p>
        </w:tc>
      </w:tr>
      <w:tr>
        <w:trPr>
          <w:trHeight w:val="941" w:hRule="atLeast"/>
        </w:trPr>
        <w:tc>
          <w:tcPr>
            <w:tcW w:w="124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8"/>
              <w:spacing w:before="78" w:line="241" w:lineRule="auto"/>
              <w:rPr/>
            </w:pPr>
            <w:r>
              <w:rPr>
                <w:spacing w:val="-4"/>
              </w:rPr>
              <w:t>45</w:t>
            </w:r>
          </w:p>
        </w:tc>
        <w:tc>
          <w:tcPr>
            <w:tcW w:w="155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B05B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 w:right="107" w:firstLine="4"/>
              <w:spacing w:before="41" w:line="228" w:lineRule="auto"/>
              <w:jc w:val="both"/>
              <w:rPr/>
            </w:pPr>
            <w:r>
              <w:rPr>
                <w:spacing w:val="-3"/>
              </w:rPr>
              <w:t>（喷射装置；雾化装置；喷嘴（有喷嘴的喷射混合机</w:t>
            </w:r>
            <w:r>
              <w:rPr>
                <w:spacing w:val="-4"/>
              </w:rPr>
              <w:t>入</w:t>
            </w:r>
            <w:r>
              <w:rPr>
                <w:spacing w:val="-58"/>
              </w:rPr>
              <w:t xml:space="preserve"> </w:t>
            </w:r>
            <w:r>
              <w:rPr>
                <w:spacing w:val="-4"/>
              </w:rPr>
              <w:t>B01F5/20；用喷射使液体或其他流体涂布于表面的</w:t>
            </w:r>
            <w:r>
              <w:rPr>
                <w:spacing w:val="-2"/>
              </w:rPr>
              <w:t>方法入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B05D）〔2〕）</w:t>
            </w:r>
          </w:p>
        </w:tc>
      </w:tr>
      <w:tr>
        <w:trPr>
          <w:trHeight w:val="943" w:hRule="atLeast"/>
        </w:trPr>
        <w:tc>
          <w:tcPr>
            <w:tcW w:w="124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8"/>
              <w:spacing w:before="78" w:line="241" w:lineRule="auto"/>
              <w:rPr/>
            </w:pPr>
            <w:r>
              <w:rPr>
                <w:spacing w:val="-4"/>
              </w:rPr>
              <w:t>46</w:t>
            </w:r>
          </w:p>
        </w:tc>
        <w:tc>
          <w:tcPr>
            <w:tcW w:w="155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/>
              <w:rPr/>
            </w:pPr>
            <w:r>
              <w:rPr>
                <w:spacing w:val="-2"/>
              </w:rPr>
              <w:t>B05C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30" w:right="30" w:hanging="6"/>
              <w:spacing w:before="39" w:line="229" w:lineRule="auto"/>
              <w:jc w:val="both"/>
              <w:rPr/>
            </w:pPr>
            <w:r>
              <w:rPr>
                <w:spacing w:val="-9"/>
              </w:rPr>
              <w:t>（一般对表面涂布流体的装置（喷射装置、雾化装置、</w:t>
            </w:r>
            <w:r>
              <w:rPr>
                <w:spacing w:val="-3"/>
              </w:rPr>
              <w:t>喷嘴入B05B；把液体或其他流体涂布于物体上的静电</w:t>
            </w:r>
            <w:r>
              <w:rPr>
                <w:spacing w:val="-3"/>
              </w:rPr>
              <w:t>喷射装置入</w:t>
            </w:r>
            <w:r>
              <w:rPr>
                <w:spacing w:val="-56"/>
              </w:rPr>
              <w:t xml:space="preserve"> </w:t>
            </w:r>
            <w:r>
              <w:rPr>
                <w:spacing w:val="-3"/>
              </w:rPr>
              <w:t>B05B5/08</w:t>
            </w:r>
            <w:r>
              <w:rPr>
                <w:spacing w:val="2"/>
              </w:rPr>
              <w:t>））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431" w:right="1701" w:bottom="1652" w:left="1687" w:header="0" w:footer="128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6"/>
        <w:gridCol w:w="1559"/>
        <w:gridCol w:w="5707"/>
      </w:tblGrid>
      <w:tr>
        <w:trPr>
          <w:trHeight w:val="633" w:hRule="atLeast"/>
        </w:trPr>
        <w:tc>
          <w:tcPr>
            <w:shd w:val="clear" w:fill="DDD9C4"/>
            <w:tcW w:w="1246" w:type="dxa"/>
            <w:vAlign w:val="top"/>
          </w:tcPr>
          <w:p>
            <w:pPr>
              <w:pStyle w:val="TableText"/>
              <w:ind w:left="397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9" w:type="dxa"/>
            <w:vAlign w:val="top"/>
          </w:tcPr>
          <w:p>
            <w:pPr>
              <w:pStyle w:val="TableText"/>
              <w:ind w:left="315" w:right="203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7" w:type="dxa"/>
            <w:vAlign w:val="top"/>
          </w:tcPr>
          <w:p>
            <w:pPr>
              <w:pStyle w:val="TableText"/>
              <w:ind w:left="2267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3124" w:hRule="atLeast"/>
        </w:trPr>
        <w:tc>
          <w:tcPr>
            <w:tcW w:w="1246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8"/>
              <w:spacing w:before="78" w:line="241" w:lineRule="auto"/>
              <w:rPr/>
            </w:pPr>
            <w:r>
              <w:rPr>
                <w:spacing w:val="-4"/>
              </w:rPr>
              <w:t>47</w:t>
            </w:r>
          </w:p>
        </w:tc>
        <w:tc>
          <w:tcPr>
            <w:tcW w:w="155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B07B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39" w:firstLine="17"/>
              <w:spacing w:before="33" w:line="237" w:lineRule="auto"/>
              <w:jc w:val="both"/>
              <w:rPr/>
            </w:pPr>
            <w:r>
              <w:rPr>
                <w:spacing w:val="-10"/>
              </w:rPr>
              <w:t>（用细筛、粗筛、筛分或用气流将固体从固体中分离；</w:t>
            </w:r>
            <w:r>
              <w:rPr>
                <w:spacing w:val="-2"/>
              </w:rPr>
              <w:t>适用于散装物料的干式分离法，如适于像散装物料那</w:t>
            </w:r>
            <w:r>
              <w:rPr>
                <w:spacing w:val="-2"/>
              </w:rPr>
              <w:t>样处理的松散物品的分离（湿式分离方法，使用像液</w:t>
            </w:r>
            <w:r>
              <w:rPr>
                <w:spacing w:val="3"/>
              </w:rPr>
              <w:t>体一样的流态物料的分选方法入B03；干式分离装置</w:t>
            </w:r>
            <w:r>
              <w:rPr>
                <w:spacing w:val="1"/>
              </w:rPr>
              <w:t>与湿式分离装置的联合入B03B；使用液体的入B03B，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B03D；用磁力或静电分离方法从固体物料或液体中分</w:t>
            </w:r>
            <w:r>
              <w:rPr>
                <w:spacing w:val="-2"/>
              </w:rPr>
              <w:t>离固体物料的分选，高压电场分离入B03C；用于实现</w:t>
            </w:r>
            <w:r>
              <w:rPr>
                <w:spacing w:val="-4"/>
              </w:rPr>
              <w:t>物理过程所用的离心机或涡流装置入B04；人工分选，</w:t>
            </w:r>
            <w:r>
              <w:rPr>
                <w:spacing w:val="-2"/>
              </w:rPr>
              <w:t>邮件分拣，根据对物品或物料样品的某些特性的检测</w:t>
            </w:r>
            <w:r>
              <w:rPr>
                <w:spacing w:val="2"/>
              </w:rPr>
              <w:t>或测量来致动开关或其他装置以进行分选入B07C</w:t>
            </w:r>
            <w:r>
              <w:rPr>
                <w:spacing w:val="-6"/>
              </w:rPr>
              <w:t>））</w:t>
            </w:r>
          </w:p>
        </w:tc>
      </w:tr>
      <w:tr>
        <w:trPr>
          <w:trHeight w:val="1252" w:hRule="atLeast"/>
        </w:trPr>
        <w:tc>
          <w:tcPr>
            <w:tcW w:w="124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8"/>
              <w:spacing w:before="78" w:line="241" w:lineRule="auto"/>
              <w:rPr/>
            </w:pPr>
            <w:r>
              <w:rPr>
                <w:spacing w:val="-4"/>
              </w:rPr>
              <w:t>48</w:t>
            </w:r>
          </w:p>
        </w:tc>
        <w:tc>
          <w:tcPr>
            <w:tcW w:w="1559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/>
              <w:rPr/>
            </w:pPr>
            <w:r>
              <w:rPr>
                <w:spacing w:val="-2"/>
              </w:rPr>
              <w:t>B07C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4" w:right="107" w:firstLine="19"/>
              <w:spacing w:before="35" w:line="232" w:lineRule="auto"/>
              <w:jc w:val="both"/>
              <w:rPr/>
            </w:pPr>
            <w:r>
              <w:rPr>
                <w:spacing w:val="-3"/>
              </w:rPr>
              <w:t>（邮件分拣；单件物品的分选，或适于一件一件地分</w:t>
            </w:r>
            <w:r>
              <w:rPr>
                <w:spacing w:val="-2"/>
              </w:rPr>
              <w:t>选的散装材料的分选，如拣选（专门适用于特定用途</w:t>
            </w:r>
            <w:r>
              <w:rPr>
                <w:spacing w:val="-19"/>
              </w:rPr>
              <w:t>的</w:t>
            </w:r>
            <w:r>
              <w:rPr>
                <w:spacing w:val="-35"/>
              </w:rPr>
              <w:t xml:space="preserve"> </w:t>
            </w:r>
            <w:r>
              <w:rPr>
                <w:spacing w:val="-19"/>
              </w:rPr>
              <w:t>并</w:t>
            </w:r>
            <w:r>
              <w:rPr>
                <w:spacing w:val="-19"/>
              </w:rPr>
              <w:t xml:space="preserve"> </w:t>
            </w:r>
            <w:r>
              <w:rPr>
                <w:spacing w:val="-19"/>
              </w:rPr>
              <w:t>已</w:t>
            </w:r>
            <w:r>
              <w:rPr>
                <w:spacing w:val="-42"/>
              </w:rPr>
              <w:t xml:space="preserve"> </w:t>
            </w:r>
            <w:r>
              <w:rPr>
                <w:spacing w:val="-19"/>
              </w:rPr>
              <w:t>包</w:t>
            </w:r>
            <w:r>
              <w:rPr>
                <w:spacing w:val="-52"/>
              </w:rPr>
              <w:t xml:space="preserve"> </w:t>
            </w:r>
            <w:r>
              <w:rPr>
                <w:spacing w:val="-19"/>
              </w:rPr>
              <w:t>含</w:t>
            </w:r>
            <w:r>
              <w:rPr>
                <w:spacing w:val="-49"/>
              </w:rPr>
              <w:t xml:space="preserve"> </w:t>
            </w:r>
            <w:r>
              <w:rPr>
                <w:spacing w:val="-19"/>
              </w:rPr>
              <w:t>在</w:t>
            </w:r>
            <w:r>
              <w:rPr>
                <w:spacing w:val="-52"/>
              </w:rPr>
              <w:t xml:space="preserve"> </w:t>
            </w:r>
            <w:r>
              <w:rPr>
                <w:spacing w:val="-19"/>
              </w:rPr>
              <w:t>其</w:t>
            </w:r>
            <w:r>
              <w:rPr>
                <w:spacing w:val="-50"/>
              </w:rPr>
              <w:t xml:space="preserve"> </w:t>
            </w:r>
            <w:r>
              <w:rPr>
                <w:spacing w:val="-19"/>
              </w:rPr>
              <w:t>他</w:t>
            </w:r>
            <w:r>
              <w:rPr>
                <w:spacing w:val="-51"/>
              </w:rPr>
              <w:t xml:space="preserve"> </w:t>
            </w:r>
            <w:r>
              <w:rPr>
                <w:spacing w:val="-19"/>
              </w:rPr>
              <w:t>类</w:t>
            </w:r>
            <w:r>
              <w:rPr>
                <w:spacing w:val="-37"/>
              </w:rPr>
              <w:t xml:space="preserve"> </w:t>
            </w:r>
            <w:r>
              <w:rPr>
                <w:spacing w:val="-19"/>
              </w:rPr>
              <w:t>的</w:t>
            </w:r>
            <w:r>
              <w:rPr>
                <w:spacing w:val="-37"/>
              </w:rPr>
              <w:t xml:space="preserve"> </w:t>
            </w:r>
            <w:r>
              <w:rPr>
                <w:spacing w:val="-19"/>
              </w:rPr>
              <w:t>，</w:t>
            </w:r>
            <w:r>
              <w:rPr>
                <w:spacing w:val="-48"/>
              </w:rPr>
              <w:t xml:space="preserve"> </w:t>
            </w:r>
            <w:r>
              <w:rPr>
                <w:spacing w:val="-19"/>
              </w:rPr>
              <w:t>参</w:t>
            </w:r>
            <w:r>
              <w:rPr>
                <w:spacing w:val="-52"/>
              </w:rPr>
              <w:t xml:space="preserve"> </w:t>
            </w:r>
            <w:r>
              <w:rPr>
                <w:spacing w:val="-19"/>
              </w:rPr>
              <w:t>看</w:t>
            </w:r>
            <w:r>
              <w:rPr>
                <w:spacing w:val="-54"/>
              </w:rPr>
              <w:t xml:space="preserve"> </w:t>
            </w:r>
            <w:r>
              <w:rPr>
                <w:spacing w:val="-19"/>
              </w:rPr>
              <w:t>有关</w:t>
            </w:r>
            <w:r>
              <w:rPr>
                <w:spacing w:val="-38"/>
              </w:rPr>
              <w:t xml:space="preserve"> </w:t>
            </w:r>
            <w:r>
              <w:rPr>
                <w:spacing w:val="-19"/>
              </w:rPr>
              <w:t>的</w:t>
            </w:r>
            <w:r>
              <w:rPr>
                <w:spacing w:val="-51"/>
              </w:rPr>
              <w:t xml:space="preserve"> </w:t>
            </w:r>
            <w:r>
              <w:rPr>
                <w:spacing w:val="-19"/>
              </w:rPr>
              <w:t>类</w:t>
            </w:r>
            <w:r>
              <w:rPr>
                <w:spacing w:val="-34"/>
              </w:rPr>
              <w:t xml:space="preserve"> </w:t>
            </w:r>
            <w:r>
              <w:rPr>
                <w:spacing w:val="-19"/>
              </w:rPr>
              <w:t>，</w:t>
            </w:r>
            <w:r>
              <w:rPr>
                <w:spacing w:val="-49"/>
              </w:rPr>
              <w:t xml:space="preserve"> </w:t>
            </w:r>
            <w:r>
              <w:rPr>
                <w:spacing w:val="-19"/>
              </w:rPr>
              <w:t>如</w:t>
            </w:r>
            <w:r>
              <w:rPr>
                <w:spacing w:val="-1"/>
              </w:rPr>
              <w:t>A43D33/06、B23Q7/12</w:t>
            </w:r>
            <w:r>
              <w:rPr>
                <w:spacing w:val="6"/>
              </w:rPr>
              <w:t>））</w:t>
            </w:r>
          </w:p>
        </w:tc>
      </w:tr>
      <w:tr>
        <w:trPr>
          <w:trHeight w:val="2812" w:hRule="atLeast"/>
        </w:trPr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8"/>
              <w:spacing w:before="78" w:line="241" w:lineRule="auto"/>
              <w:rPr/>
            </w:pPr>
            <w:r>
              <w:rPr>
                <w:spacing w:val="-4"/>
              </w:rPr>
              <w:t>49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B08B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8" w:firstLine="17"/>
              <w:spacing w:before="40" w:line="236" w:lineRule="auto"/>
              <w:jc w:val="both"/>
              <w:rPr/>
            </w:pPr>
            <w:r>
              <w:rPr>
                <w:spacing w:val="3"/>
              </w:rPr>
              <w:t>（一般清洁；一般污垢的防除（刷子入A46；</w:t>
            </w:r>
            <w:r>
              <w:rPr>
                <w:spacing w:val="2"/>
              </w:rPr>
              <w:t>家庭或</w:t>
            </w:r>
            <w:r>
              <w:rPr>
                <w:spacing w:val="8"/>
              </w:rPr>
              <w:t>类似清洁装置入A47L；从液体或气体中分离颗粒入</w:t>
            </w:r>
            <w:r>
              <w:rPr>
                <w:spacing w:val="-1"/>
              </w:rPr>
              <w:t>B01D；固体分离入B03，B07；一般对表面</w:t>
            </w:r>
            <w:r>
              <w:rPr>
                <w:spacing w:val="-2"/>
              </w:rPr>
              <w:t>喷射或涂敷</w:t>
            </w:r>
            <w:r>
              <w:rPr>
                <w:spacing w:val="3"/>
              </w:rPr>
              <w:t>液体或其它流体材料入B05；用于输送机的清洗装置</w:t>
            </w:r>
            <w:r>
              <w:rPr>
                <w:spacing w:val="1"/>
              </w:rPr>
              <w:t>入</w:t>
            </w:r>
            <w:r>
              <w:rPr>
                <w:spacing w:val="-54"/>
              </w:rPr>
              <w:t xml:space="preserve"> </w:t>
            </w:r>
            <w:r>
              <w:rPr>
                <w:spacing w:val="1"/>
              </w:rPr>
              <w:t>B65G45/10；对瓶子同时进行清洗、</w:t>
            </w:r>
            <w:r>
              <w:rPr/>
              <w:t>灌注和封装的</w:t>
            </w:r>
            <w:r>
              <w:rPr>
                <w:spacing w:val="1"/>
              </w:rPr>
              <w:t>入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B67C7/00；一般腐蚀或积垢的防止</w:t>
            </w:r>
            <w:r>
              <w:rPr/>
              <w:t>入</w:t>
            </w:r>
            <w:r>
              <w:rPr>
                <w:spacing w:val="-54"/>
              </w:rPr>
              <w:t xml:space="preserve"> </w:t>
            </w:r>
            <w:r>
              <w:rPr/>
              <w:t>C23；街道、</w:t>
            </w:r>
            <w:r>
              <w:rPr>
                <w:spacing w:val="-2"/>
              </w:rPr>
              <w:t>永久性道路、海滨或陆地的清洗入E01H；专门用于游</w:t>
            </w:r>
            <w:r>
              <w:rPr>
                <w:spacing w:val="-2"/>
              </w:rPr>
              <w:t>泳池或仿海滨浴场浅水池或池子的部件、零件或辅助</w:t>
            </w:r>
            <w:r>
              <w:rPr>
                <w:spacing w:val="-5"/>
              </w:rPr>
              <w:t>设备清洁的入</w:t>
            </w:r>
            <w:r>
              <w:rPr>
                <w:spacing w:val="-69"/>
              </w:rPr>
              <w:t xml:space="preserve"> </w:t>
            </w:r>
            <w:r>
              <w:rPr>
                <w:spacing w:val="-5"/>
              </w:rPr>
              <w:t>E04H4/16；防止或清除静电荷入</w:t>
            </w:r>
            <w:r>
              <w:rPr>
                <w:spacing w:val="-71"/>
              </w:rPr>
              <w:t xml:space="preserve"> </w:t>
            </w:r>
            <w:r>
              <w:rPr>
                <w:spacing w:val="-5"/>
              </w:rPr>
              <w:t>H05F</w:t>
            </w:r>
            <w:r>
              <w:rPr>
                <w:spacing w:val="-67"/>
              </w:rPr>
              <w:t>））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4"/>
              <w:spacing w:before="166" w:line="241" w:lineRule="auto"/>
              <w:rPr/>
            </w:pPr>
            <w:r>
              <w:rPr>
                <w:spacing w:val="-7"/>
              </w:rPr>
              <w:t>50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66" w:line="241" w:lineRule="auto"/>
              <w:rPr/>
            </w:pPr>
            <w:r>
              <w:rPr>
                <w:spacing w:val="-2"/>
              </w:rPr>
              <w:t>B09B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6" w:line="221" w:lineRule="auto"/>
              <w:rPr/>
            </w:pPr>
            <w:r>
              <w:rPr>
                <w:spacing w:val="-2"/>
              </w:rPr>
              <w:t>（固体废物的处理〔3〕）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4"/>
              <w:spacing w:before="196" w:line="241" w:lineRule="auto"/>
              <w:rPr/>
            </w:pPr>
            <w:r>
              <w:rPr>
                <w:spacing w:val="-7"/>
              </w:rPr>
              <w:t>51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96" w:line="315" w:lineRule="exact"/>
              <w:rPr/>
            </w:pPr>
            <w:r>
              <w:rPr>
                <w:spacing w:val="-2"/>
                <w:position w:val="1"/>
              </w:rPr>
              <w:t>B21D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2" w:right="135" w:firstLine="2"/>
              <w:spacing w:before="41" w:line="222" w:lineRule="auto"/>
              <w:rPr/>
            </w:pPr>
            <w:r>
              <w:rPr>
                <w:spacing w:val="-4"/>
              </w:rPr>
              <w:t>（金属板或管、棒或型材的基本无切削加工或处理；</w:t>
            </w:r>
            <w:r>
              <w:rPr>
                <w:spacing w:val="2"/>
              </w:rPr>
              <w:t>冲压金属（线材的加工或处理入B21F</w:t>
            </w:r>
            <w:r>
              <w:rPr/>
              <w:t>））</w:t>
            </w:r>
          </w:p>
        </w:tc>
      </w:tr>
      <w:tr>
        <w:trPr>
          <w:trHeight w:val="941" w:hRule="atLeast"/>
        </w:trPr>
        <w:tc>
          <w:tcPr>
            <w:tcW w:w="124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4"/>
              <w:spacing w:before="78" w:line="241" w:lineRule="auto"/>
              <w:rPr/>
            </w:pPr>
            <w:r>
              <w:rPr>
                <w:spacing w:val="-7"/>
              </w:rPr>
              <w:t>52</w:t>
            </w:r>
          </w:p>
        </w:tc>
        <w:tc>
          <w:tcPr>
            <w:tcW w:w="155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315" w:lineRule="exact"/>
              <w:rPr/>
            </w:pPr>
            <w:r>
              <w:rPr>
                <w:spacing w:val="-2"/>
                <w:position w:val="1"/>
              </w:rPr>
              <w:t>B22F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33" w:right="107" w:hanging="9"/>
              <w:spacing w:before="41" w:line="228" w:lineRule="auto"/>
              <w:jc w:val="both"/>
              <w:rPr/>
            </w:pPr>
            <w:r>
              <w:rPr>
                <w:spacing w:val="-3"/>
              </w:rPr>
              <w:t>（金属粉末的加工；由金属粉末制造制品；金属粉末</w:t>
            </w:r>
            <w:r>
              <w:rPr>
                <w:spacing w:val="-1"/>
              </w:rPr>
              <w:t>的制造（用粉末冶金法制造合金入C22C</w:t>
            </w:r>
            <w:r>
              <w:rPr>
                <w:spacing w:val="-19"/>
              </w:rPr>
              <w:t>），</w:t>
            </w:r>
            <w:r>
              <w:rPr>
                <w:spacing w:val="-1"/>
              </w:rPr>
              <w:t>金属粉末</w:t>
            </w:r>
            <w:r>
              <w:rPr>
                <w:spacing w:val="-4"/>
              </w:rPr>
              <w:t>的专用装置或设备）</w:t>
            </w:r>
          </w:p>
        </w:tc>
      </w:tr>
      <w:tr>
        <w:trPr>
          <w:trHeight w:val="941" w:hRule="atLeast"/>
        </w:trPr>
        <w:tc>
          <w:tcPr>
            <w:tcW w:w="124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4"/>
              <w:spacing w:before="78" w:line="241" w:lineRule="auto"/>
              <w:rPr/>
            </w:pPr>
            <w:r>
              <w:rPr>
                <w:spacing w:val="-7"/>
              </w:rPr>
              <w:t>53</w:t>
            </w:r>
          </w:p>
        </w:tc>
        <w:tc>
          <w:tcPr>
            <w:tcW w:w="155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B23B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 w:right="107" w:firstLine="4"/>
              <w:spacing w:before="37" w:line="229" w:lineRule="auto"/>
              <w:jc w:val="both"/>
              <w:rPr/>
            </w:pPr>
            <w:r>
              <w:rPr>
                <w:spacing w:val="-2"/>
              </w:rPr>
              <w:t>（车削；镗削（用电极代替工具入B23H，例如加工孔</w:t>
            </w:r>
            <w:r>
              <w:rPr>
                <w:spacing w:val="-2"/>
              </w:rPr>
              <w:t>入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B23H9/14；用激光束加工入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B23K26/00；仿形或控</w:t>
            </w:r>
            <w:r>
              <w:rPr>
                <w:spacing w:val="-3"/>
              </w:rPr>
              <w:t>制装置入</w:t>
            </w:r>
            <w:r>
              <w:rPr>
                <w:spacing w:val="-56"/>
              </w:rPr>
              <w:t xml:space="preserve"> </w:t>
            </w:r>
            <w:r>
              <w:rPr>
                <w:spacing w:val="-3"/>
              </w:rPr>
              <w:t>B23Q</w:t>
            </w:r>
            <w:r>
              <w:rPr/>
              <w:t>））</w:t>
            </w:r>
          </w:p>
        </w:tc>
      </w:tr>
      <w:tr>
        <w:trPr>
          <w:trHeight w:val="1252" w:hRule="atLeast"/>
        </w:trPr>
        <w:tc>
          <w:tcPr>
            <w:tcW w:w="1246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4"/>
              <w:spacing w:before="78" w:line="241" w:lineRule="auto"/>
              <w:rPr/>
            </w:pPr>
            <w:r>
              <w:rPr>
                <w:spacing w:val="-7"/>
              </w:rPr>
              <w:t>54</w:t>
            </w:r>
          </w:p>
        </w:tc>
        <w:tc>
          <w:tcPr>
            <w:tcW w:w="1559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B23D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 w:right="102" w:firstLine="4"/>
              <w:spacing w:before="40" w:line="231" w:lineRule="auto"/>
              <w:jc w:val="both"/>
              <w:rPr/>
            </w:pPr>
            <w:r>
              <w:rPr>
                <w:spacing w:val="-2"/>
              </w:rPr>
              <w:t>（刨削；插削；剪切；拉削；锯；锉削；刮削；其他</w:t>
            </w:r>
            <w:r>
              <w:rPr>
                <w:spacing w:val="8"/>
              </w:rPr>
              <w:t>类目不包括的用切除材料方式对金属加工的类似操</w:t>
            </w:r>
            <w:r>
              <w:rPr>
                <w:spacing w:val="-2"/>
              </w:rPr>
              <w:t>作（齿轮或类似物的入B23F；用局部加热方式切割金</w:t>
            </w:r>
            <w:r>
              <w:rPr>
                <w:spacing w:val="1"/>
              </w:rPr>
              <w:t>属入B23K；用于仿形或控制装置入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B23Q</w:t>
            </w:r>
            <w:r>
              <w:rPr>
                <w:spacing w:val="8"/>
              </w:rPr>
              <w:t>））</w:t>
            </w:r>
          </w:p>
        </w:tc>
      </w:tr>
      <w:tr>
        <w:trPr>
          <w:trHeight w:val="631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4"/>
              <w:spacing w:before="196" w:line="241" w:lineRule="auto"/>
              <w:rPr/>
            </w:pPr>
            <w:r>
              <w:rPr>
                <w:spacing w:val="-7"/>
              </w:rPr>
              <w:t>55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96" w:line="241" w:lineRule="auto"/>
              <w:rPr/>
            </w:pPr>
            <w:r>
              <w:rPr>
                <w:spacing w:val="-2"/>
              </w:rPr>
              <w:t>B23P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1" w:right="107" w:firstLine="3"/>
              <w:spacing w:before="41" w:line="223" w:lineRule="auto"/>
              <w:rPr/>
            </w:pPr>
            <w:r>
              <w:rPr>
                <w:spacing w:val="-3"/>
              </w:rPr>
              <w:t>（未包含在其他位置的金属加工；组合加工；万能机</w:t>
            </w:r>
            <w:r>
              <w:rPr>
                <w:spacing w:val="-2"/>
              </w:rPr>
              <w:t>床（仿形加工或控制装置入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B23Q</w:t>
            </w:r>
            <w:r>
              <w:rPr>
                <w:spacing w:val="3"/>
              </w:rPr>
              <w:t>））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31" w:right="1701" w:bottom="1652" w:left="1687" w:header="0" w:footer="128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6"/>
        <w:gridCol w:w="1559"/>
        <w:gridCol w:w="5707"/>
      </w:tblGrid>
      <w:tr>
        <w:trPr>
          <w:trHeight w:val="634" w:hRule="atLeast"/>
        </w:trPr>
        <w:tc>
          <w:tcPr>
            <w:shd w:val="clear" w:fill="DDD9C4"/>
            <w:tcW w:w="1246" w:type="dxa"/>
            <w:vAlign w:val="top"/>
          </w:tcPr>
          <w:p>
            <w:pPr>
              <w:pStyle w:val="TableText"/>
              <w:ind w:left="397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9" w:type="dxa"/>
            <w:vAlign w:val="top"/>
          </w:tcPr>
          <w:p>
            <w:pPr>
              <w:pStyle w:val="TableText"/>
              <w:ind w:left="315" w:right="203" w:hanging="88"/>
              <w:spacing w:before="41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7" w:type="dxa"/>
            <w:vAlign w:val="top"/>
          </w:tcPr>
          <w:p>
            <w:pPr>
              <w:pStyle w:val="TableText"/>
              <w:ind w:left="2267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1564" w:hRule="atLeast"/>
        </w:trPr>
        <w:tc>
          <w:tcPr>
            <w:tcW w:w="1246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4"/>
              <w:spacing w:before="78" w:line="241" w:lineRule="auto"/>
              <w:rPr/>
            </w:pPr>
            <w:r>
              <w:rPr>
                <w:spacing w:val="-7"/>
              </w:rPr>
              <w:t>56</w:t>
            </w:r>
          </w:p>
        </w:tc>
        <w:tc>
          <w:tcPr>
            <w:tcW w:w="155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26" w:lineRule="auto"/>
              <w:rPr/>
            </w:pPr>
            <w:r>
              <w:rPr>
                <w:spacing w:val="-2"/>
              </w:rPr>
              <w:t>B23Q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 w:right="107"/>
              <w:spacing w:before="39" w:line="233" w:lineRule="auto"/>
              <w:jc w:val="both"/>
              <w:rPr/>
            </w:pPr>
            <w:r>
              <w:rPr>
                <w:spacing w:val="-3"/>
              </w:rPr>
              <w:t>（机床的零件、部件或附件，如仿形装置或控制装置</w:t>
            </w:r>
            <w:r>
              <w:rPr/>
              <w:t>（在车床或镗床上使用的各类刀具入</w:t>
            </w:r>
            <w:r>
              <w:rPr>
                <w:spacing w:val="-55"/>
              </w:rPr>
              <w:t xml:space="preserve"> </w:t>
            </w:r>
            <w:r>
              <w:rPr/>
              <w:t>B23B2</w:t>
            </w:r>
            <w:r>
              <w:rPr>
                <w:spacing w:val="-1"/>
              </w:rPr>
              <w:t>7/00</w:t>
            </w:r>
            <w:r>
              <w:rPr>
                <w:spacing w:val="4"/>
              </w:rPr>
              <w:t>）；</w:t>
            </w:r>
            <w:r>
              <w:rPr>
                <w:spacing w:val="-3"/>
              </w:rPr>
              <w:t>以特殊零件或部件的结构为特征的通用机床；不针对</w:t>
            </w:r>
            <w:r>
              <w:rPr>
                <w:spacing w:val="8"/>
              </w:rPr>
              <w:t>某一特殊金属加工用途的金属加工机床的组合或联</w:t>
            </w:r>
            <w:r>
              <w:rPr>
                <w:spacing w:val="-11"/>
              </w:rPr>
              <w:t>合）</w:t>
            </w:r>
          </w:p>
        </w:tc>
      </w:tr>
      <w:tr>
        <w:trPr>
          <w:trHeight w:val="1252" w:hRule="atLeast"/>
        </w:trPr>
        <w:tc>
          <w:tcPr>
            <w:tcW w:w="1246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4"/>
              <w:spacing w:before="78" w:line="241" w:lineRule="auto"/>
              <w:rPr/>
            </w:pPr>
            <w:r>
              <w:rPr>
                <w:spacing w:val="-7"/>
              </w:rPr>
              <w:t>57</w:t>
            </w:r>
          </w:p>
        </w:tc>
        <w:tc>
          <w:tcPr>
            <w:tcW w:w="1559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315" w:lineRule="exact"/>
              <w:rPr/>
            </w:pPr>
            <w:r>
              <w:rPr>
                <w:spacing w:val="-2"/>
                <w:position w:val="1"/>
              </w:rPr>
              <w:t>B24B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107" w:firstLine="17"/>
              <w:spacing w:before="35" w:line="232" w:lineRule="auto"/>
              <w:jc w:val="both"/>
              <w:rPr/>
            </w:pPr>
            <w:r>
              <w:rPr>
                <w:spacing w:val="8"/>
              </w:rPr>
              <w:t>（用于磨削或抛光的机床、装置或工艺（用电蚀入</w:t>
            </w:r>
            <w:r>
              <w:rPr>
                <w:spacing w:val="-1"/>
              </w:rPr>
              <w:t>B23H；磨料或有关喷射入B24C；电解浸</w:t>
            </w:r>
            <w:r>
              <w:rPr>
                <w:spacing w:val="-2"/>
              </w:rPr>
              <w:t>蚀或电解抛光</w:t>
            </w:r>
            <w:r>
              <w:rPr>
                <w:spacing w:val="-4"/>
              </w:rPr>
              <w:t>入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C25F3/00；磨具磨损表面的修理或调节；磨削，抛</w:t>
            </w:r>
            <w:r>
              <w:rPr>
                <w:spacing w:val="-1"/>
              </w:rPr>
              <w:t>光剂或研磨剂的进给〔2〕）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4"/>
              <w:spacing w:before="193" w:line="241" w:lineRule="auto"/>
              <w:rPr/>
            </w:pPr>
            <w:r>
              <w:rPr>
                <w:spacing w:val="-7"/>
              </w:rPr>
              <w:t>58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93" w:line="241" w:lineRule="auto"/>
              <w:rPr/>
            </w:pPr>
            <w:r>
              <w:rPr>
                <w:spacing w:val="-2"/>
              </w:rPr>
              <w:t>B25B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8" w:right="107" w:firstLine="5"/>
              <w:spacing w:before="36" w:line="224" w:lineRule="auto"/>
              <w:rPr/>
            </w:pPr>
            <w:r>
              <w:rPr>
                <w:spacing w:val="-3"/>
              </w:rPr>
              <w:t>（手动工具；轻便机动工具；手动器械的手柄；车间</w:t>
            </w:r>
            <w:r>
              <w:rPr>
                <w:spacing w:val="-3"/>
              </w:rPr>
              <w:t>设备；机械手）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4"/>
              <w:spacing w:before="164" w:line="241" w:lineRule="auto"/>
              <w:rPr/>
            </w:pPr>
            <w:r>
              <w:rPr>
                <w:spacing w:val="-7"/>
              </w:rPr>
              <w:t>59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64" w:line="241" w:lineRule="auto"/>
              <w:rPr/>
            </w:pPr>
            <w:r>
              <w:rPr>
                <w:spacing w:val="-2"/>
              </w:rPr>
              <w:t>B25H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5" w:line="219" w:lineRule="auto"/>
              <w:rPr/>
            </w:pPr>
            <w:r>
              <w:rPr>
                <w:spacing w:val="-1"/>
              </w:rPr>
              <w:t>（车间设备，例如用于工件划线；车间储存设备）</w:t>
            </w:r>
          </w:p>
        </w:tc>
      </w:tr>
      <w:tr>
        <w:trPr>
          <w:trHeight w:val="2500" w:hRule="atLeast"/>
        </w:trPr>
        <w:tc>
          <w:tcPr>
            <w:tcW w:w="124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1"/>
              <w:spacing w:before="78" w:line="241" w:lineRule="auto"/>
              <w:rPr/>
            </w:pPr>
            <w:r>
              <w:rPr>
                <w:spacing w:val="-6"/>
              </w:rPr>
              <w:t>60</w:t>
            </w:r>
          </w:p>
        </w:tc>
        <w:tc>
          <w:tcPr>
            <w:tcW w:w="155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B25J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75" w:firstLine="17"/>
              <w:spacing w:before="35" w:line="236" w:lineRule="auto"/>
              <w:jc w:val="both"/>
              <w:rPr/>
            </w:pPr>
            <w:r>
              <w:rPr>
                <w:spacing w:val="-3"/>
              </w:rPr>
              <w:t>（机械手；装有操纵装置的容器（单独采摘水果、蔬</w:t>
            </w:r>
            <w:r>
              <w:rPr>
                <w:spacing w:val="1"/>
              </w:rPr>
              <w:t>菜、啤酒花或类似作物的自动装置入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A01D46/</w:t>
            </w:r>
            <w:r>
              <w:rPr/>
              <w:t>30；外</w:t>
            </w:r>
            <w:r>
              <w:rPr>
                <w:spacing w:val="-4"/>
              </w:rPr>
              <w:t>科用的针头操纵器入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A61B17/062；与滚轧机有关的机</w:t>
            </w:r>
            <w:r>
              <w:rPr>
                <w:spacing w:val="-12"/>
              </w:rPr>
              <w:t>械</w:t>
            </w:r>
            <w:r>
              <w:rPr>
                <w:spacing w:val="-41"/>
              </w:rPr>
              <w:t xml:space="preserve"> </w:t>
            </w:r>
            <w:r>
              <w:rPr>
                <w:spacing w:val="-12"/>
              </w:rPr>
              <w:t>手</w:t>
            </w:r>
            <w:r>
              <w:rPr>
                <w:spacing w:val="-53"/>
              </w:rPr>
              <w:t xml:space="preserve"> </w:t>
            </w:r>
            <w:r>
              <w:rPr>
                <w:spacing w:val="-12"/>
              </w:rPr>
              <w:t>入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B21B39/20</w:t>
            </w:r>
            <w:r>
              <w:rPr>
                <w:spacing w:val="-35"/>
              </w:rPr>
              <w:t xml:space="preserve"> </w:t>
            </w:r>
            <w:r>
              <w:rPr>
                <w:spacing w:val="-12"/>
              </w:rPr>
              <w:t>；</w:t>
            </w:r>
            <w:r>
              <w:rPr>
                <w:spacing w:val="-44"/>
              </w:rPr>
              <w:t xml:space="preserve"> </w:t>
            </w:r>
            <w:r>
              <w:rPr>
                <w:spacing w:val="-12"/>
              </w:rPr>
              <w:t>与</w:t>
            </w:r>
            <w:r>
              <w:rPr>
                <w:spacing w:val="-55"/>
              </w:rPr>
              <w:t xml:space="preserve"> </w:t>
            </w:r>
            <w:r>
              <w:rPr>
                <w:spacing w:val="-12"/>
              </w:rPr>
              <w:t>锻</w:t>
            </w:r>
            <w:r>
              <w:rPr>
                <w:spacing w:val="-56"/>
              </w:rPr>
              <w:t xml:space="preserve"> </w:t>
            </w:r>
            <w:r>
              <w:rPr>
                <w:spacing w:val="-12"/>
              </w:rPr>
              <w:t>压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机</w:t>
            </w:r>
            <w:r>
              <w:rPr>
                <w:spacing w:val="-56"/>
              </w:rPr>
              <w:t xml:space="preserve"> </w:t>
            </w:r>
            <w:r>
              <w:rPr>
                <w:spacing w:val="-12"/>
              </w:rPr>
              <w:t>有</w:t>
            </w:r>
            <w:r>
              <w:rPr>
                <w:spacing w:val="-47"/>
              </w:rPr>
              <w:t xml:space="preserve"> </w:t>
            </w:r>
            <w:r>
              <w:rPr>
                <w:spacing w:val="-12"/>
              </w:rPr>
              <w:t>关</w:t>
            </w:r>
            <w:r>
              <w:rPr>
                <w:spacing w:val="-40"/>
              </w:rPr>
              <w:t xml:space="preserve"> </w:t>
            </w:r>
            <w:r>
              <w:rPr>
                <w:spacing w:val="-12"/>
              </w:rPr>
              <w:t>的</w:t>
            </w:r>
            <w:r>
              <w:rPr>
                <w:spacing w:val="-53"/>
              </w:rPr>
              <w:t xml:space="preserve"> </w:t>
            </w:r>
            <w:r>
              <w:rPr>
                <w:spacing w:val="-12"/>
              </w:rPr>
              <w:t>机</w:t>
            </w:r>
            <w:r>
              <w:rPr>
                <w:spacing w:val="-55"/>
              </w:rPr>
              <w:t xml:space="preserve"> </w:t>
            </w:r>
            <w:r>
              <w:rPr>
                <w:spacing w:val="-12"/>
              </w:rPr>
              <w:t>械</w:t>
            </w:r>
            <w:r>
              <w:rPr>
                <w:spacing w:val="-50"/>
              </w:rPr>
              <w:t xml:space="preserve"> </w:t>
            </w:r>
            <w:r>
              <w:rPr>
                <w:spacing w:val="-12"/>
              </w:rPr>
              <w:t>手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入</w:t>
            </w:r>
            <w:r>
              <w:rPr>
                <w:spacing w:val="-2"/>
              </w:rPr>
              <w:t>B21J13/10；夹持轮子或其部件的装置入</w:t>
            </w:r>
            <w:r>
              <w:rPr>
                <w:spacing w:val="-58"/>
              </w:rPr>
              <w:t xml:space="preserve"> </w:t>
            </w:r>
            <w:r>
              <w:rPr>
                <w:spacing w:val="-2"/>
              </w:rPr>
              <w:t>B60B30/00；</w:t>
            </w:r>
            <w:r>
              <w:rPr>
                <w:spacing w:val="-2"/>
              </w:rPr>
              <w:t>起重机入B66C；用于核反应堆中所用的燃料或其他材</w:t>
            </w:r>
            <w:r>
              <w:rPr>
                <w:spacing w:val="3"/>
              </w:rPr>
              <w:t>料的处理设备入G21C19/00；机械手与加有防辐射的</w:t>
            </w:r>
            <w:r>
              <w:rPr>
                <w:spacing w:val="-1"/>
              </w:rPr>
              <w:t>小室或房间的组合结构入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G21F7/06）〔5〕）</w:t>
            </w:r>
          </w:p>
        </w:tc>
      </w:tr>
      <w:tr>
        <w:trPr>
          <w:trHeight w:val="1252" w:hRule="atLeast"/>
        </w:trPr>
        <w:tc>
          <w:tcPr>
            <w:tcW w:w="1246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1"/>
              <w:spacing w:before="78" w:line="241" w:lineRule="auto"/>
              <w:rPr/>
            </w:pPr>
            <w:r>
              <w:rPr>
                <w:spacing w:val="-6"/>
              </w:rPr>
              <w:t>61</w:t>
            </w:r>
          </w:p>
        </w:tc>
        <w:tc>
          <w:tcPr>
            <w:tcW w:w="1559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B26D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107" w:firstLine="17"/>
              <w:spacing w:before="40" w:line="231" w:lineRule="auto"/>
              <w:jc w:val="both"/>
              <w:rPr/>
            </w:pPr>
            <w:r>
              <w:rPr>
                <w:spacing w:val="-3"/>
              </w:rPr>
              <w:t>（切割；用于打孔、冲孔、切割、冲裁或切断的机器</w:t>
            </w:r>
            <w:r>
              <w:rPr>
                <w:spacing w:val="-2"/>
              </w:rPr>
              <w:t>的通用零件（用刀或其他切割或扯裂机件来把物料分</w:t>
            </w:r>
            <w:r>
              <w:rPr>
                <w:spacing w:val="3"/>
              </w:rPr>
              <w:t>裂</w:t>
            </w:r>
            <w:r>
              <w:rPr>
                <w:spacing w:val="-60"/>
              </w:rPr>
              <w:t xml:space="preserve"> </w:t>
            </w:r>
            <w:r>
              <w:rPr>
                <w:spacing w:val="3"/>
              </w:rPr>
              <w:t>成</w:t>
            </w:r>
            <w:r>
              <w:rPr>
                <w:spacing w:val="-70"/>
              </w:rPr>
              <w:t xml:space="preserve"> </w:t>
            </w:r>
            <w:r>
              <w:rPr>
                <w:spacing w:val="3"/>
              </w:rPr>
              <w:t>碎</w:t>
            </w:r>
            <w:r>
              <w:rPr>
                <w:spacing w:val="-65"/>
              </w:rPr>
              <w:t xml:space="preserve"> </w:t>
            </w:r>
            <w:r>
              <w:rPr>
                <w:spacing w:val="3"/>
              </w:rPr>
              <w:t>片入</w:t>
            </w:r>
            <w:r>
              <w:rPr>
                <w:spacing w:val="-23"/>
              </w:rPr>
              <w:t xml:space="preserve"> </w:t>
            </w:r>
            <w:r>
              <w:rPr>
                <w:spacing w:val="3"/>
              </w:rPr>
              <w:t>B02C18/00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；用</w:t>
            </w:r>
            <w:r>
              <w:rPr>
                <w:spacing w:val="-70"/>
              </w:rPr>
              <w:t xml:space="preserve"> </w:t>
            </w:r>
            <w:r>
              <w:rPr>
                <w:spacing w:val="3"/>
              </w:rPr>
              <w:t>磨料流体</w:t>
            </w:r>
            <w:r>
              <w:rPr>
                <w:spacing w:val="-59"/>
              </w:rPr>
              <w:t xml:space="preserve"> </w:t>
            </w:r>
            <w:r>
              <w:rPr>
                <w:spacing w:val="3"/>
              </w:rPr>
              <w:t>喷射切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割入</w:t>
            </w:r>
            <w:r>
              <w:rPr/>
              <w:t>B24C5/02；手持切割工具入</w:t>
            </w:r>
            <w:r>
              <w:rPr>
                <w:spacing w:val="-57"/>
              </w:rPr>
              <w:t xml:space="preserve"> </w:t>
            </w:r>
            <w:r>
              <w:rPr/>
              <w:t>B26B</w:t>
            </w:r>
            <w:r>
              <w:rPr>
                <w:spacing w:val="-1"/>
              </w:rPr>
              <w:t>）〔2，5〕）</w:t>
            </w:r>
          </w:p>
        </w:tc>
      </w:tr>
      <w:tr>
        <w:trPr>
          <w:trHeight w:val="3124" w:hRule="atLeast"/>
        </w:trPr>
        <w:tc>
          <w:tcPr>
            <w:tcW w:w="1246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1"/>
              <w:spacing w:before="78" w:line="241" w:lineRule="auto"/>
              <w:rPr/>
            </w:pPr>
            <w:r>
              <w:rPr>
                <w:spacing w:val="-6"/>
              </w:rPr>
              <w:t>62</w:t>
            </w:r>
          </w:p>
        </w:tc>
        <w:tc>
          <w:tcPr>
            <w:tcW w:w="155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B26F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8" w:firstLine="17"/>
              <w:spacing w:before="45" w:line="236" w:lineRule="auto"/>
              <w:rPr/>
            </w:pPr>
            <w:r>
              <w:rPr>
                <w:spacing w:val="-8"/>
              </w:rPr>
              <w:t>（打孔；冲孔；切下；冲裁；除切割外的切断（划线、</w:t>
            </w:r>
            <w:r>
              <w:rPr>
                <w:spacing w:val="1"/>
              </w:rPr>
              <w:t>打孔或制作纽扣孔入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A41H25/00；制鞋入A43D</w:t>
            </w:r>
            <w:r>
              <w:rPr/>
              <w:t>；外科</w:t>
            </w:r>
            <w:r>
              <w:rPr>
                <w:spacing w:val="1"/>
              </w:rPr>
              <w:t>手术入</w:t>
            </w:r>
            <w:r>
              <w:rPr>
                <w:spacing w:val="-39"/>
              </w:rPr>
              <w:t xml:space="preserve"> </w:t>
            </w:r>
            <w:r>
              <w:rPr>
                <w:spacing w:val="1"/>
              </w:rPr>
              <w:t>A61B；金属冲孔入</w:t>
            </w:r>
            <w:r>
              <w:rPr>
                <w:spacing w:val="-55"/>
              </w:rPr>
              <w:t xml:space="preserve"> </w:t>
            </w:r>
            <w:r>
              <w:rPr>
                <w:spacing w:val="1"/>
              </w:rPr>
              <w:t>B21D；金属钻孔入</w:t>
            </w:r>
            <w:r>
              <w:rPr>
                <w:spacing w:val="-54"/>
              </w:rPr>
              <w:t xml:space="preserve"> </w:t>
            </w:r>
            <w:r>
              <w:rPr>
                <w:spacing w:val="1"/>
              </w:rPr>
              <w:t>B23B；</w:t>
            </w:r>
            <w:r>
              <w:rPr>
                <w:spacing w:val="-2"/>
              </w:rPr>
              <w:t>局部加热金属的切割，例如火焰切割入B23K；用磨料</w:t>
            </w:r>
            <w:r>
              <w:rPr>
                <w:spacing w:val="5"/>
              </w:rPr>
              <w:t>流体喷射切割入</w:t>
            </w:r>
            <w:r>
              <w:rPr>
                <w:spacing w:val="-43"/>
              </w:rPr>
              <w:t xml:space="preserve"> </w:t>
            </w:r>
            <w:r>
              <w:rPr>
                <w:spacing w:val="5"/>
              </w:rPr>
              <w:t>B24C5/02；切断机器的通用零件入</w:t>
            </w:r>
            <w:r>
              <w:rPr>
                <w:spacing w:val="2"/>
              </w:rPr>
              <w:t>B26D；木料钻孔入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B27C；石料钻孔入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B28D；塑料或</w:t>
            </w:r>
            <w:r>
              <w:rPr>
                <w:spacing w:val="3"/>
              </w:rPr>
              <w:t>塑性状态物质的加工入B29；用纸或经类似加工的材</w:t>
            </w:r>
            <w:r>
              <w:rPr>
                <w:spacing w:val="-2"/>
              </w:rPr>
              <w:t>料，例如金属箔，制造盒子、纸板箱、信封或袋子入</w:t>
            </w:r>
            <w:r>
              <w:rPr>
                <w:spacing w:val="2"/>
              </w:rPr>
              <w:t>B31B；玻璃的入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C03B；皮革的入</w:t>
            </w:r>
            <w:r>
              <w:rPr>
                <w:spacing w:val="-49"/>
              </w:rPr>
              <w:t xml:space="preserve"> </w:t>
            </w:r>
            <w:r>
              <w:rPr>
                <w:spacing w:val="2"/>
              </w:rPr>
              <w:t>C14B；纺织材料的</w:t>
            </w:r>
            <w:r>
              <w:rPr>
                <w:spacing w:val="-8"/>
              </w:rPr>
              <w:t>入D06H；用光导的入G02B6/25；票</w:t>
            </w:r>
            <w:r>
              <w:rPr>
                <w:spacing w:val="-9"/>
              </w:rPr>
              <w:t>券的入G07B）[</w:t>
            </w:r>
            <w:hyperlink w:history="true" w:anchor="bookmark3">
              <w:r>
                <w:rPr>
                  <w:spacing w:val="-9"/>
                </w:rPr>
                <w:t>2</w:t>
              </w:r>
            </w:hyperlink>
            <w:r>
              <w:rPr>
                <w:spacing w:val="-9"/>
              </w:rPr>
              <w:t>,</w:t>
            </w:r>
            <w:hyperlink w:history="true" w:anchor="bookmark4">
              <w:r>
                <w:rPr>
                  <w:spacing w:val="-9"/>
                </w:rPr>
                <w:t>5</w:t>
              </w:r>
            </w:hyperlink>
            <w:r>
              <w:rPr>
                <w:spacing w:val="-9"/>
              </w:rPr>
              <w:t>]）</w:t>
            </w:r>
          </w:p>
        </w:tc>
      </w:tr>
      <w:tr>
        <w:trPr>
          <w:trHeight w:val="943" w:hRule="atLeast"/>
        </w:trPr>
        <w:tc>
          <w:tcPr>
            <w:tcW w:w="124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1"/>
              <w:spacing w:before="78" w:line="241" w:lineRule="auto"/>
              <w:rPr/>
            </w:pPr>
            <w:r>
              <w:rPr>
                <w:spacing w:val="-6"/>
              </w:rPr>
              <w:t>63</w:t>
            </w:r>
          </w:p>
        </w:tc>
        <w:tc>
          <w:tcPr>
            <w:tcW w:w="155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/>
              <w:rPr/>
            </w:pPr>
            <w:r>
              <w:rPr>
                <w:spacing w:val="-2"/>
              </w:rPr>
              <w:t>B27C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3" w:right="107" w:firstLine="1"/>
              <w:spacing w:before="39" w:line="229" w:lineRule="auto"/>
              <w:jc w:val="both"/>
              <w:rPr/>
            </w:pPr>
            <w:r>
              <w:rPr>
                <w:spacing w:val="-3"/>
              </w:rPr>
              <w:t>（木材或相似材料用木工刨床、钻床、铣床、车床或</w:t>
            </w:r>
            <w:r>
              <w:rPr>
                <w:spacing w:val="3"/>
              </w:rPr>
              <w:t>通用机械（一般机床入B23；用磨料，例如砂纸</w:t>
            </w:r>
            <w:r>
              <w:rPr>
                <w:spacing w:val="2"/>
              </w:rPr>
              <w:t>打磨</w:t>
            </w:r>
            <w:r>
              <w:rPr>
                <w:spacing w:val="4"/>
              </w:rPr>
              <w:t>装置加工木材入B24；这些用途的工具入B27G</w:t>
            </w:r>
            <w:r>
              <w:rPr>
                <w:spacing w:val="2"/>
              </w:rPr>
              <w:t>））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31" w:right="1701" w:bottom="1652" w:left="1687" w:header="0" w:footer="128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6"/>
        <w:gridCol w:w="1559"/>
        <w:gridCol w:w="5707"/>
      </w:tblGrid>
      <w:tr>
        <w:trPr>
          <w:trHeight w:val="633" w:hRule="atLeast"/>
        </w:trPr>
        <w:tc>
          <w:tcPr>
            <w:shd w:val="clear" w:fill="DDD9C4"/>
            <w:tcW w:w="1246" w:type="dxa"/>
            <w:vAlign w:val="top"/>
          </w:tcPr>
          <w:p>
            <w:pPr>
              <w:pStyle w:val="TableText"/>
              <w:ind w:left="397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9" w:type="dxa"/>
            <w:vAlign w:val="top"/>
          </w:tcPr>
          <w:p>
            <w:pPr>
              <w:pStyle w:val="TableText"/>
              <w:ind w:left="315" w:right="203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7" w:type="dxa"/>
            <w:vAlign w:val="top"/>
          </w:tcPr>
          <w:p>
            <w:pPr>
              <w:pStyle w:val="TableText"/>
              <w:ind w:left="2267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1564" w:hRule="atLeast"/>
        </w:trPr>
        <w:tc>
          <w:tcPr>
            <w:tcW w:w="1246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1"/>
              <w:spacing w:before="78" w:line="241" w:lineRule="auto"/>
              <w:rPr/>
            </w:pPr>
            <w:r>
              <w:rPr>
                <w:spacing w:val="-6"/>
              </w:rPr>
              <w:t>64</w:t>
            </w:r>
          </w:p>
        </w:tc>
        <w:tc>
          <w:tcPr>
            <w:tcW w:w="155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B27G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44" w:firstLine="17"/>
              <w:spacing w:before="39" w:line="233" w:lineRule="auto"/>
              <w:jc w:val="both"/>
              <w:rPr/>
            </w:pPr>
            <w:r>
              <w:rPr>
                <w:spacing w:val="-3"/>
              </w:rPr>
              <w:t>（加工木材或类似材料的附属机械和装置；加工木材</w:t>
            </w:r>
            <w:r>
              <w:rPr>
                <w:spacing w:val="8"/>
              </w:rPr>
              <w:t>或类似材料的工具（磨削工具入B24D；锯割工具入</w:t>
            </w:r>
            <w:r>
              <w:rPr>
                <w:spacing w:val="-5"/>
              </w:rPr>
              <w:t>B27B33/00；开槽或凿榫眼机械用的工具入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B27F5/02；</w:t>
            </w:r>
            <w:r>
              <w:rPr>
                <w:spacing w:val="-8"/>
              </w:rPr>
              <w:t>制造刨花、木屑、粉末或类似物的工具入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B27L11/</w:t>
            </w:r>
            <w:r>
              <w:rPr>
                <w:spacing w:val="-9"/>
              </w:rPr>
              <w:t>00</w:t>
            </w:r>
            <w:r>
              <w:rPr>
                <w:spacing w:val="-58"/>
                <w:w w:val="87"/>
              </w:rPr>
              <w:t>）；</w:t>
            </w:r>
            <w:r>
              <w:rPr>
                <w:spacing w:val="-1"/>
              </w:rPr>
              <w:t>加工木材的机械或工具的安全装置）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1"/>
              <w:spacing w:before="165" w:line="241" w:lineRule="auto"/>
              <w:rPr/>
            </w:pPr>
            <w:r>
              <w:rPr>
                <w:spacing w:val="-6"/>
              </w:rPr>
              <w:t>65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65" w:line="241" w:lineRule="auto"/>
              <w:rPr/>
            </w:pPr>
            <w:r>
              <w:rPr>
                <w:spacing w:val="-2"/>
              </w:rPr>
              <w:t>B27J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5" w:line="220" w:lineRule="auto"/>
              <w:rPr/>
            </w:pPr>
            <w:r>
              <w:rPr>
                <w:spacing w:val="-2"/>
              </w:rPr>
              <w:t>（藤茎、软木或类似材料的机械加工）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1"/>
              <w:spacing w:before="193" w:line="241" w:lineRule="auto"/>
              <w:rPr/>
            </w:pPr>
            <w:r>
              <w:rPr>
                <w:spacing w:val="-6"/>
              </w:rPr>
              <w:t>66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93" w:line="241" w:lineRule="auto"/>
              <w:rPr/>
            </w:pPr>
            <w:r>
              <w:rPr>
                <w:spacing w:val="-2"/>
              </w:rPr>
              <w:t>B27M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0" w:right="107" w:firstLine="4"/>
              <w:spacing w:before="36" w:line="224" w:lineRule="auto"/>
              <w:rPr/>
            </w:pPr>
            <w:r>
              <w:rPr>
                <w:spacing w:val="-2"/>
              </w:rPr>
              <w:t>（不包含在B27B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至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B27L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小类中的木材加工；特种木</w:t>
            </w:r>
            <w:r>
              <w:rPr>
                <w:spacing w:val="-3"/>
              </w:rPr>
              <w:t>制品的制造）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1"/>
              <w:spacing w:before="192" w:line="241" w:lineRule="auto"/>
              <w:rPr/>
            </w:pPr>
            <w:r>
              <w:rPr>
                <w:spacing w:val="-6"/>
              </w:rPr>
              <w:t>67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92" w:line="241" w:lineRule="auto"/>
              <w:rPr/>
            </w:pPr>
            <w:r>
              <w:rPr>
                <w:spacing w:val="-2"/>
              </w:rPr>
              <w:t>B29B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8" w:right="107" w:firstLine="5"/>
              <w:spacing w:before="36" w:line="224" w:lineRule="auto"/>
              <w:rPr/>
            </w:pPr>
            <w:r>
              <w:rPr>
                <w:spacing w:val="-3"/>
              </w:rPr>
              <w:t>（成型材料的准备或预处理；制作颗粒或预型件；塑</w:t>
            </w:r>
            <w:r>
              <w:rPr>
                <w:spacing w:val="-1"/>
              </w:rPr>
              <w:t>料或包含塑料的废料的其他成分的回收〔4〕）</w:t>
            </w:r>
          </w:p>
        </w:tc>
      </w:tr>
      <w:tr>
        <w:trPr>
          <w:trHeight w:val="1564" w:hRule="atLeast"/>
        </w:trPr>
        <w:tc>
          <w:tcPr>
            <w:tcW w:w="124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1"/>
              <w:spacing w:before="78" w:line="241" w:lineRule="auto"/>
              <w:rPr/>
            </w:pPr>
            <w:r>
              <w:rPr>
                <w:spacing w:val="-6"/>
              </w:rPr>
              <w:t>68</w:t>
            </w:r>
          </w:p>
        </w:tc>
        <w:tc>
          <w:tcPr>
            <w:tcW w:w="155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/>
              <w:rPr/>
            </w:pPr>
            <w:r>
              <w:rPr>
                <w:spacing w:val="-2"/>
              </w:rPr>
              <w:t>B29C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7" w:right="104" w:firstLine="6"/>
              <w:spacing w:before="39" w:line="233" w:lineRule="auto"/>
              <w:jc w:val="both"/>
              <w:rPr/>
            </w:pPr>
            <w:r>
              <w:rPr>
                <w:spacing w:val="-3"/>
              </w:rPr>
              <w:t>（塑料的成型连接；塑性状态材或料的成型，不包含</w:t>
            </w:r>
            <w:r>
              <w:rPr>
                <w:spacing w:val="-12"/>
              </w:rPr>
              <w:t>在其他类目中的；已成型产品的后处理，例如修整（制</w:t>
            </w:r>
            <w:r>
              <w:rPr>
                <w:spacing w:val="-1"/>
              </w:rPr>
              <w:t>作预型件入B29B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11/00；通过将原本不相连接的层结</w:t>
            </w:r>
            <w:r>
              <w:rPr>
                <w:spacing w:val="8"/>
              </w:rPr>
              <w:t>合成为各层连在一起的产品来制造层状产品入B32B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7/00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至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B32B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41/00）</w:t>
            </w:r>
            <w:r>
              <w:rPr>
                <w:spacing w:val="-72"/>
              </w:rPr>
              <w:t xml:space="preserve"> </w:t>
            </w:r>
            <w:r>
              <w:rPr>
                <w:spacing w:val="-5"/>
              </w:rPr>
              <w:t>[</w:t>
            </w:r>
            <w:hyperlink w:history="true" w:anchor="bookmark5">
              <w:r>
                <w:rPr>
                  <w:spacing w:val="-5"/>
                </w:rPr>
                <w:t>4</w:t>
              </w:r>
            </w:hyperlink>
            <w:r>
              <w:rPr>
                <w:spacing w:val="-5"/>
              </w:rPr>
              <w:t>]）</w:t>
            </w:r>
          </w:p>
        </w:tc>
      </w:tr>
      <w:tr>
        <w:trPr>
          <w:trHeight w:val="940" w:hRule="atLeast"/>
        </w:trPr>
        <w:tc>
          <w:tcPr>
            <w:tcW w:w="1246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1"/>
              <w:spacing w:before="78" w:line="241" w:lineRule="auto"/>
              <w:rPr/>
            </w:pPr>
            <w:r>
              <w:rPr>
                <w:spacing w:val="-6"/>
              </w:rPr>
              <w:t>69</w:t>
            </w:r>
          </w:p>
        </w:tc>
        <w:tc>
          <w:tcPr>
            <w:tcW w:w="155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B30B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0" w:right="107" w:firstLine="4"/>
              <w:spacing w:before="40" w:line="228" w:lineRule="auto"/>
              <w:jc w:val="both"/>
              <w:rPr/>
            </w:pPr>
            <w:r>
              <w:rPr>
                <w:spacing w:val="-3"/>
              </w:rPr>
              <w:t>（一般压力机；不包含在其他类目中的压力机（生产</w:t>
            </w:r>
            <w:r>
              <w:rPr>
                <w:spacing w:val="-2"/>
              </w:rPr>
              <w:t>超高压或超高压与高温结合引起物理变形，例如用于</w:t>
            </w:r>
            <w:r>
              <w:rPr>
                <w:spacing w:val="-1"/>
              </w:rPr>
              <w:t>制造人造金刚石入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B01J3/00）〔2〕）</w:t>
            </w:r>
          </w:p>
        </w:tc>
      </w:tr>
      <w:tr>
        <w:trPr>
          <w:trHeight w:val="941" w:hRule="atLeast"/>
        </w:trPr>
        <w:tc>
          <w:tcPr>
            <w:tcW w:w="124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5"/>
              <w:spacing w:before="78" w:line="241" w:lineRule="auto"/>
              <w:rPr/>
            </w:pPr>
            <w:r>
              <w:rPr>
                <w:spacing w:val="-8"/>
              </w:rPr>
              <w:t>70</w:t>
            </w:r>
          </w:p>
        </w:tc>
        <w:tc>
          <w:tcPr>
            <w:tcW w:w="155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B31B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1" w:right="107" w:firstLine="3"/>
              <w:spacing w:before="37" w:line="229" w:lineRule="auto"/>
              <w:jc w:val="both"/>
              <w:rPr/>
            </w:pPr>
            <w:r>
              <w:rPr>
                <w:spacing w:val="-3"/>
              </w:rPr>
              <w:t>（纸、纸板或以类似纸的方式加工的材料制成的容器</w:t>
            </w:r>
            <w:r>
              <w:rPr>
                <w:spacing w:val="3"/>
              </w:rPr>
              <w:t>的制作（制作缠绕物件，如缠绕管，B31C,制</w:t>
            </w:r>
            <w:r>
              <w:rPr>
                <w:spacing w:val="2"/>
              </w:rPr>
              <w:t>作和充</w:t>
            </w:r>
            <w:r>
              <w:rPr>
                <w:spacing w:val="-3"/>
              </w:rPr>
              <w:t>填结合的入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B65B</w:t>
            </w:r>
            <w:r>
              <w:rPr>
                <w:spacing w:val="1"/>
              </w:rPr>
              <w:t>））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5"/>
              <w:spacing w:before="195" w:line="241" w:lineRule="auto"/>
              <w:rPr/>
            </w:pPr>
            <w:r>
              <w:rPr>
                <w:spacing w:val="-8"/>
              </w:rPr>
              <w:t>71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95" w:line="315" w:lineRule="exact"/>
              <w:rPr/>
            </w:pPr>
            <w:r>
              <w:rPr>
                <w:spacing w:val="-2"/>
                <w:position w:val="1"/>
              </w:rPr>
              <w:t>B41F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107" w:firstLine="17"/>
              <w:spacing w:before="39" w:line="223" w:lineRule="auto"/>
              <w:rPr/>
            </w:pPr>
            <w:r>
              <w:rPr>
                <w:spacing w:val="8"/>
              </w:rPr>
              <w:t>（印刷机械或印刷机（复印装置或办公印刷机械入</w:t>
            </w:r>
            <w:r>
              <w:rPr>
                <w:spacing w:val="-1"/>
              </w:rPr>
              <w:t>B41L）〔4〕）</w:t>
            </w:r>
          </w:p>
        </w:tc>
      </w:tr>
      <w:tr>
        <w:trPr>
          <w:trHeight w:val="3124" w:hRule="atLeast"/>
        </w:trPr>
        <w:tc>
          <w:tcPr>
            <w:tcW w:w="1246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5"/>
              <w:spacing w:before="78" w:line="241" w:lineRule="auto"/>
              <w:rPr/>
            </w:pPr>
            <w:r>
              <w:rPr>
                <w:spacing w:val="-8"/>
              </w:rPr>
              <w:t>72</w:t>
            </w:r>
          </w:p>
        </w:tc>
        <w:tc>
          <w:tcPr>
            <w:tcW w:w="155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B60L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8" w:right="75" w:firstLine="5"/>
              <w:spacing w:before="32" w:line="237" w:lineRule="auto"/>
              <w:jc w:val="both"/>
              <w:rPr/>
            </w:pPr>
            <w:r>
              <w:rPr>
                <w:spacing w:val="8"/>
              </w:rPr>
              <w:t>（电动车辆动力装置（车辆电动力装置的布置或安</w:t>
            </w:r>
            <w:r>
              <w:rPr>
                <w:spacing w:val="-2"/>
              </w:rPr>
              <w:t>装，或具有共有或共同动力装置的多个不同原动机的</w:t>
            </w:r>
            <w:r>
              <w:rPr>
                <w:spacing w:val="-4"/>
              </w:rPr>
              <w:t>入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B60K1/00，B60K6/20；车辆电力传动装置的布置或</w:t>
            </w:r>
            <w:r>
              <w:rPr>
                <w:spacing w:val="-3"/>
              </w:rPr>
              <w:t>安装入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B60K17/12，B60K17/</w:t>
            </w:r>
            <w:r>
              <w:rPr>
                <w:spacing w:val="-4"/>
              </w:rPr>
              <w:t>14；有轨车通过减小功率</w:t>
            </w:r>
            <w:r>
              <w:rPr>
                <w:spacing w:val="-2"/>
              </w:rPr>
              <w:t>防止车轮打滑入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B61C15/08；电动发电机入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H02K；电</w:t>
            </w:r>
            <w:r>
              <w:rPr>
                <w:spacing w:val="-7"/>
              </w:rPr>
              <w:t>动机的控制或调节入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H02P</w:t>
            </w:r>
            <w:r>
              <w:rPr>
                <w:spacing w:val="-58"/>
                <w:w w:val="86"/>
              </w:rPr>
              <w:t>）；</w:t>
            </w:r>
            <w:r>
              <w:rPr>
                <w:spacing w:val="-7"/>
              </w:rPr>
              <w:t>车辆辅助装备的供电（与</w:t>
            </w:r>
            <w:r>
              <w:rPr>
                <w:spacing w:val="-4"/>
              </w:rPr>
              <w:t>车辆机械耦合装置相连的电耦合设备入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B60D1/64；车</w:t>
            </w:r>
            <w:r>
              <w:rPr>
                <w:spacing w:val="-6"/>
              </w:rPr>
              <w:t>辆电加热入</w:t>
            </w:r>
            <w:r>
              <w:rPr>
                <w:spacing w:val="-53"/>
              </w:rPr>
              <w:t xml:space="preserve"> </w:t>
            </w:r>
            <w:r>
              <w:rPr>
                <w:spacing w:val="-6"/>
              </w:rPr>
              <w:t>B60H1/00</w:t>
            </w:r>
            <w:r>
              <w:rPr>
                <w:spacing w:val="-55"/>
                <w:w w:val="82"/>
              </w:rPr>
              <w:t>）；</w:t>
            </w:r>
            <w:r>
              <w:rPr>
                <w:spacing w:val="-6"/>
              </w:rPr>
              <w:t>一般车辆的电力制动系统（电</w:t>
            </w:r>
            <w:r>
              <w:rPr>
                <w:spacing w:val="-2"/>
              </w:rPr>
              <w:t>动机的控制和调节入H02P</w:t>
            </w:r>
            <w:r>
              <w:rPr>
                <w:spacing w:val="16"/>
              </w:rPr>
              <w:t>）；</w:t>
            </w:r>
            <w:r>
              <w:rPr>
                <w:spacing w:val="-2"/>
              </w:rPr>
              <w:t>车辆的磁悬置或悬浮；</w:t>
            </w:r>
            <w:r>
              <w:rPr>
                <w:spacing w:val="-1"/>
              </w:rPr>
              <w:t>电动车辆的监控操作变量;电力牵引）</w:t>
            </w:r>
          </w:p>
        </w:tc>
      </w:tr>
      <w:tr>
        <w:trPr>
          <w:trHeight w:val="941" w:hRule="atLeast"/>
        </w:trPr>
        <w:tc>
          <w:tcPr>
            <w:tcW w:w="124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5"/>
              <w:spacing w:before="78" w:line="241" w:lineRule="auto"/>
              <w:rPr/>
            </w:pPr>
            <w:r>
              <w:rPr>
                <w:spacing w:val="-8"/>
              </w:rPr>
              <w:t>73</w:t>
            </w:r>
          </w:p>
        </w:tc>
        <w:tc>
          <w:tcPr>
            <w:tcW w:w="155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B60R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4" w:right="107" w:firstLine="19"/>
              <w:spacing w:before="37" w:line="229" w:lineRule="auto"/>
              <w:jc w:val="both"/>
              <w:rPr/>
            </w:pPr>
            <w:r>
              <w:rPr>
                <w:spacing w:val="-3"/>
              </w:rPr>
              <w:t>（不包含在其他类目中的车辆、车辆配件或车辆部件</w:t>
            </w:r>
            <w:r>
              <w:rPr>
                <w:spacing w:val="35"/>
              </w:rPr>
              <w:t>（</w:t>
            </w:r>
            <w:r>
              <w:rPr>
                <w:spacing w:val="-8"/>
              </w:rPr>
              <w:t xml:space="preserve"> </w:t>
            </w:r>
            <w:r>
              <w:rPr>
                <w:spacing w:val="35"/>
              </w:rPr>
              <w:t>专门适用于车辆的防火</w:t>
            </w:r>
            <w:r>
              <w:rPr>
                <w:spacing w:val="-34"/>
              </w:rPr>
              <w:t xml:space="preserve"> </w:t>
            </w:r>
            <w:r>
              <w:rPr>
                <w:spacing w:val="35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35"/>
              </w:rPr>
              <w:t>抑制或灭火的入</w:t>
            </w:r>
            <w:r>
              <w:rPr>
                <w:spacing w:val="-1"/>
              </w:rPr>
              <w:t>A62C3/07</w:t>
            </w:r>
            <w:r>
              <w:rPr>
                <w:spacing w:val="1"/>
              </w:rPr>
              <w:t>））</w:t>
            </w:r>
          </w:p>
        </w:tc>
      </w:tr>
      <w:tr>
        <w:trPr>
          <w:trHeight w:val="943" w:hRule="atLeast"/>
        </w:trPr>
        <w:tc>
          <w:tcPr>
            <w:tcW w:w="124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5"/>
              <w:spacing w:before="78" w:line="241" w:lineRule="auto"/>
              <w:rPr/>
            </w:pPr>
            <w:r>
              <w:rPr>
                <w:spacing w:val="-8"/>
              </w:rPr>
              <w:t>74</w:t>
            </w:r>
          </w:p>
        </w:tc>
        <w:tc>
          <w:tcPr>
            <w:tcW w:w="155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B62B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107" w:firstLine="17"/>
              <w:spacing w:before="39" w:line="229" w:lineRule="auto"/>
              <w:jc w:val="both"/>
              <w:rPr/>
            </w:pPr>
            <w:r>
              <w:rPr>
                <w:spacing w:val="-3"/>
              </w:rPr>
              <w:t>（手动车辆，例如手推车或摇篮车；雪橇（以畜力驱</w:t>
            </w:r>
            <w:r>
              <w:rPr>
                <w:spacing w:val="-2"/>
              </w:rPr>
              <w:t>动为特点的入B62C；由驾驶人或发动机推进的雪橇入</w:t>
            </w:r>
            <w:r>
              <w:rPr>
                <w:spacing w:val="-2"/>
              </w:rPr>
              <w:t>B62M</w:t>
            </w:r>
            <w:r>
              <w:rPr/>
              <w:t>））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31" w:right="1701" w:bottom="1652" w:left="1687" w:header="0" w:footer="128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6"/>
        <w:gridCol w:w="1559"/>
        <w:gridCol w:w="5707"/>
      </w:tblGrid>
      <w:tr>
        <w:trPr>
          <w:trHeight w:val="633" w:hRule="atLeast"/>
        </w:trPr>
        <w:tc>
          <w:tcPr>
            <w:shd w:val="clear" w:fill="DDD9C4"/>
            <w:tcW w:w="1246" w:type="dxa"/>
            <w:vAlign w:val="top"/>
          </w:tcPr>
          <w:p>
            <w:pPr>
              <w:pStyle w:val="TableText"/>
              <w:ind w:left="397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9" w:type="dxa"/>
            <w:vAlign w:val="top"/>
          </w:tcPr>
          <w:p>
            <w:pPr>
              <w:pStyle w:val="TableText"/>
              <w:ind w:left="315" w:right="203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7" w:type="dxa"/>
            <w:vAlign w:val="top"/>
          </w:tcPr>
          <w:p>
            <w:pPr>
              <w:pStyle w:val="TableText"/>
              <w:ind w:left="2267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2188" w:hRule="atLeast"/>
        </w:trPr>
        <w:tc>
          <w:tcPr>
            <w:tcW w:w="124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5"/>
              <w:spacing w:before="78" w:line="241" w:lineRule="auto"/>
              <w:rPr/>
            </w:pPr>
            <w:r>
              <w:rPr>
                <w:spacing w:val="-8"/>
              </w:rPr>
              <w:t>75</w:t>
            </w:r>
          </w:p>
        </w:tc>
        <w:tc>
          <w:tcPr>
            <w:tcW w:w="155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B65B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107" w:firstLine="17"/>
              <w:spacing w:before="39" w:line="235" w:lineRule="auto"/>
              <w:jc w:val="both"/>
              <w:rPr/>
            </w:pPr>
            <w:r>
              <w:rPr>
                <w:spacing w:val="-3"/>
              </w:rPr>
              <w:t>（包装物件或物料的机械，装置或设备，或方法；启</w:t>
            </w:r>
            <w:r>
              <w:rPr>
                <w:spacing w:val="-4"/>
              </w:rPr>
              <w:t>封（雪茄烟的捆扎和压紧装置入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A24C1/44；适合于由</w:t>
            </w:r>
            <w:r>
              <w:rPr>
                <w:spacing w:val="9"/>
              </w:rPr>
              <w:t>物品或要包扎物件支承的包扎带的固定和拉紧装置</w:t>
            </w:r>
            <w:r>
              <w:rPr>
                <w:spacing w:val="6"/>
              </w:rPr>
              <w:t>入</w:t>
            </w:r>
            <w:r>
              <w:rPr>
                <w:spacing w:val="-40"/>
              </w:rPr>
              <w:t xml:space="preserve"> </w:t>
            </w:r>
            <w:r>
              <w:rPr>
                <w:spacing w:val="6"/>
              </w:rPr>
              <w:t>B25B25/00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；将瓶子</w:t>
            </w:r>
            <w:r>
              <w:rPr>
                <w:spacing w:val="-72"/>
              </w:rPr>
              <w:t xml:space="preserve"> </w:t>
            </w:r>
            <w:r>
              <w:rPr>
                <w:spacing w:val="6"/>
              </w:rPr>
              <w:t>、罐或相似</w:t>
            </w:r>
            <w:r>
              <w:rPr>
                <w:spacing w:val="5"/>
              </w:rPr>
              <w:t>容器的封闭件入</w:t>
            </w:r>
            <w:r>
              <w:rPr>
                <w:spacing w:val="3"/>
              </w:rPr>
              <w:t>B67B1/00-B67B6/00；对瓶子同时进行</w:t>
            </w:r>
            <w:r>
              <w:rPr>
                <w:spacing w:val="2"/>
              </w:rPr>
              <w:t>清洗，灌注和</w:t>
            </w:r>
            <w:r>
              <w:rPr>
                <w:spacing w:val="-4"/>
              </w:rPr>
              <w:t>封装入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B67C7/00；瓶子，罐，罐头，木桶，桶或类似</w:t>
            </w:r>
            <w:r>
              <w:rPr>
                <w:spacing w:val="-1"/>
              </w:rPr>
              <w:t>容器的排空入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B67C9/00</w:t>
            </w:r>
            <w:r>
              <w:rPr>
                <w:spacing w:val="2"/>
              </w:rPr>
              <w:t>））</w:t>
            </w:r>
          </w:p>
        </w:tc>
      </w:tr>
      <w:tr>
        <w:trPr>
          <w:trHeight w:val="1252" w:hRule="atLeast"/>
        </w:trPr>
        <w:tc>
          <w:tcPr>
            <w:tcW w:w="124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5"/>
              <w:spacing w:before="78" w:line="241" w:lineRule="auto"/>
              <w:rPr/>
            </w:pPr>
            <w:r>
              <w:rPr>
                <w:spacing w:val="-8"/>
              </w:rPr>
              <w:t>76</w:t>
            </w:r>
          </w:p>
        </w:tc>
        <w:tc>
          <w:tcPr>
            <w:tcW w:w="1559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B65D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8" w:right="107" w:firstLine="5"/>
              <w:spacing w:before="35" w:line="232" w:lineRule="auto"/>
              <w:jc w:val="both"/>
              <w:rPr/>
            </w:pPr>
            <w:r>
              <w:rPr>
                <w:spacing w:val="-3"/>
              </w:rPr>
              <w:t>（用于物件或物料贮存或运输的容器，如袋、桶、瓶</w:t>
            </w:r>
            <w:r>
              <w:rPr>
                <w:spacing w:val="-2"/>
              </w:rPr>
              <w:t>子、箱盒、罐头、纸板箱、板条箱、圆桶、罐、槽、</w:t>
            </w:r>
            <w:r>
              <w:rPr>
                <w:spacing w:val="-2"/>
              </w:rPr>
              <w:t>料仓、运输容器；所用的附件、封口或配件；包装元</w:t>
            </w:r>
            <w:r>
              <w:rPr>
                <w:spacing w:val="-3"/>
              </w:rPr>
              <w:t>件；包装件）</w:t>
            </w:r>
          </w:p>
        </w:tc>
      </w:tr>
      <w:tr>
        <w:trPr>
          <w:trHeight w:val="2188" w:hRule="atLeast"/>
        </w:trPr>
        <w:tc>
          <w:tcPr>
            <w:tcW w:w="124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5"/>
              <w:spacing w:before="78" w:line="241" w:lineRule="auto"/>
              <w:rPr/>
            </w:pPr>
            <w:r>
              <w:rPr>
                <w:spacing w:val="-8"/>
              </w:rPr>
              <w:t>77</w:t>
            </w:r>
          </w:p>
        </w:tc>
        <w:tc>
          <w:tcPr>
            <w:tcW w:w="155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B65F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4" w:right="44" w:firstLine="19"/>
              <w:spacing w:before="39" w:line="235" w:lineRule="auto"/>
              <w:jc w:val="both"/>
              <w:rPr/>
            </w:pPr>
            <w:r>
              <w:rPr>
                <w:spacing w:val="8"/>
              </w:rPr>
              <w:t>（家庭的或类似的垃圾的收集或清除（消毒垃圾入</w:t>
            </w:r>
            <w:r>
              <w:rPr>
                <w:spacing w:val="-3"/>
              </w:rPr>
              <w:t>A61L；垃圾破碎机入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B02C；分拣垃圾入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B03B，B07</w:t>
            </w:r>
            <w:r>
              <w:rPr>
                <w:spacing w:val="-4"/>
              </w:rPr>
              <w:t>B；</w:t>
            </w:r>
            <w:r>
              <w:rPr>
                <w:spacing w:val="-13"/>
              </w:rPr>
              <w:t>运</w:t>
            </w:r>
            <w:r>
              <w:rPr>
                <w:spacing w:val="-67"/>
              </w:rPr>
              <w:t xml:space="preserve"> </w:t>
            </w:r>
            <w:r>
              <w:rPr>
                <w:spacing w:val="-13"/>
              </w:rPr>
              <w:t>输</w:t>
            </w:r>
            <w:r>
              <w:rPr>
                <w:spacing w:val="-68"/>
              </w:rPr>
              <w:t xml:space="preserve"> </w:t>
            </w:r>
            <w:r>
              <w:rPr>
                <w:spacing w:val="-13"/>
              </w:rPr>
              <w:t>垃</w:t>
            </w:r>
            <w:r>
              <w:rPr>
                <w:spacing w:val="-70"/>
              </w:rPr>
              <w:t xml:space="preserve"> </w:t>
            </w:r>
            <w:r>
              <w:rPr>
                <w:spacing w:val="-13"/>
              </w:rPr>
              <w:t>圾</w:t>
            </w:r>
            <w:r>
              <w:rPr>
                <w:spacing w:val="-68"/>
              </w:rPr>
              <w:t xml:space="preserve"> </w:t>
            </w:r>
            <w:r>
              <w:rPr>
                <w:spacing w:val="-13"/>
              </w:rPr>
              <w:t>容</w:t>
            </w:r>
            <w:r>
              <w:rPr>
                <w:spacing w:val="-69"/>
              </w:rPr>
              <w:t xml:space="preserve"> </w:t>
            </w:r>
            <w:r>
              <w:rPr>
                <w:spacing w:val="-13"/>
              </w:rPr>
              <w:t>器</w:t>
            </w:r>
            <w:r>
              <w:rPr>
                <w:spacing w:val="-56"/>
              </w:rPr>
              <w:t xml:space="preserve"> </w:t>
            </w:r>
            <w:r>
              <w:rPr>
                <w:spacing w:val="-13"/>
              </w:rPr>
              <w:t>的</w:t>
            </w:r>
            <w:r>
              <w:rPr>
                <w:spacing w:val="-65"/>
              </w:rPr>
              <w:t xml:space="preserve"> </w:t>
            </w:r>
            <w:r>
              <w:rPr>
                <w:spacing w:val="-13"/>
              </w:rPr>
              <w:t>手</w:t>
            </w:r>
            <w:r>
              <w:rPr>
                <w:spacing w:val="-67"/>
              </w:rPr>
              <w:t xml:space="preserve"> </w:t>
            </w:r>
            <w:r>
              <w:rPr>
                <w:spacing w:val="-13"/>
              </w:rPr>
              <w:t>推</w:t>
            </w:r>
            <w:r>
              <w:rPr>
                <w:spacing w:val="-64"/>
              </w:rPr>
              <w:t xml:space="preserve"> </w:t>
            </w:r>
            <w:r>
              <w:rPr>
                <w:spacing w:val="-13"/>
              </w:rPr>
              <w:t>车入</w:t>
            </w:r>
            <w:r>
              <w:rPr>
                <w:spacing w:val="-13"/>
              </w:rPr>
              <w:t xml:space="preserve"> </w:t>
            </w:r>
            <w:r>
              <w:rPr>
                <w:spacing w:val="-13"/>
              </w:rPr>
              <w:t>B62B</w:t>
            </w:r>
            <w:r>
              <w:rPr>
                <w:spacing w:val="-51"/>
              </w:rPr>
              <w:t xml:space="preserve"> </w:t>
            </w:r>
            <w:r>
              <w:rPr>
                <w:spacing w:val="-13"/>
              </w:rPr>
              <w:t>；</w:t>
            </w:r>
            <w:r>
              <w:rPr>
                <w:spacing w:val="-67"/>
              </w:rPr>
              <w:t xml:space="preserve"> </w:t>
            </w:r>
            <w:r>
              <w:rPr>
                <w:spacing w:val="-13"/>
              </w:rPr>
              <w:t>麻</w:t>
            </w:r>
            <w:r>
              <w:rPr>
                <w:spacing w:val="-64"/>
              </w:rPr>
              <w:t xml:space="preserve"> </w:t>
            </w:r>
            <w:r>
              <w:rPr>
                <w:spacing w:val="-13"/>
              </w:rPr>
              <w:t>袋</w:t>
            </w:r>
            <w:r>
              <w:rPr>
                <w:spacing w:val="-69"/>
              </w:rPr>
              <w:t xml:space="preserve"> </w:t>
            </w:r>
            <w:r>
              <w:rPr>
                <w:spacing w:val="-13"/>
              </w:rPr>
              <w:t>夹</w:t>
            </w:r>
            <w:r>
              <w:rPr>
                <w:spacing w:val="-68"/>
              </w:rPr>
              <w:t xml:space="preserve"> </w:t>
            </w:r>
            <w:r>
              <w:rPr>
                <w:spacing w:val="-13"/>
              </w:rPr>
              <w:t>持</w:t>
            </w:r>
            <w:r>
              <w:rPr>
                <w:spacing w:val="-69"/>
              </w:rPr>
              <w:t xml:space="preserve"> </w:t>
            </w:r>
            <w:r>
              <w:rPr>
                <w:spacing w:val="-14"/>
              </w:rPr>
              <w:t>器</w:t>
            </w:r>
            <w:r>
              <w:rPr>
                <w:spacing w:val="-68"/>
              </w:rPr>
              <w:t xml:space="preserve"> </w:t>
            </w:r>
            <w:r>
              <w:rPr>
                <w:spacing w:val="-14"/>
              </w:rPr>
              <w:t>入</w:t>
            </w:r>
            <w:r>
              <w:rPr>
                <w:spacing w:val="1"/>
              </w:rPr>
              <w:t>B65B67/00；将垃圾转化成肥料入</w:t>
            </w:r>
            <w:r>
              <w:rPr>
                <w:spacing w:val="-53"/>
              </w:rPr>
              <w:t xml:space="preserve"> </w:t>
            </w:r>
            <w:r>
              <w:rPr>
                <w:spacing w:val="1"/>
              </w:rPr>
              <w:t>C05</w:t>
            </w:r>
            <w:r>
              <w:rPr/>
              <w:t>F；将垃圾转化</w:t>
            </w:r>
            <w:r>
              <w:rPr>
                <w:spacing w:val="2"/>
              </w:rPr>
              <w:t>成固体燃料入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C10L；污水管，污水井入</w:t>
            </w:r>
            <w:r>
              <w:rPr>
                <w:spacing w:val="-49"/>
              </w:rPr>
              <w:t xml:space="preserve"> </w:t>
            </w:r>
            <w:r>
              <w:rPr>
                <w:spacing w:val="2"/>
              </w:rPr>
              <w:t>E03F；建筑</w:t>
            </w:r>
            <w:r>
              <w:rPr>
                <w:spacing w:val="7"/>
              </w:rPr>
              <w:t>物内清除垃圾的配置入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E04F17/10</w:t>
            </w:r>
            <w:r>
              <w:rPr>
                <w:spacing w:val="-68"/>
              </w:rPr>
              <w:t xml:space="preserve"> </w:t>
            </w:r>
            <w:r>
              <w:rPr>
                <w:spacing w:val="7"/>
              </w:rPr>
              <w:t>；垃圾焚化炉入</w:t>
            </w:r>
            <w:r>
              <w:rPr>
                <w:spacing w:val="-1"/>
              </w:rPr>
              <w:t>F23G</w:t>
            </w:r>
            <w:r>
              <w:rPr/>
              <w:t>））</w:t>
            </w:r>
          </w:p>
        </w:tc>
      </w:tr>
      <w:tr>
        <w:trPr>
          <w:trHeight w:val="3124" w:hRule="atLeast"/>
        </w:trPr>
        <w:tc>
          <w:tcPr>
            <w:tcW w:w="1246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5"/>
              <w:spacing w:before="78" w:line="241" w:lineRule="auto"/>
              <w:rPr/>
            </w:pPr>
            <w:r>
              <w:rPr>
                <w:spacing w:val="-8"/>
              </w:rPr>
              <w:t>78</w:t>
            </w:r>
          </w:p>
        </w:tc>
        <w:tc>
          <w:tcPr>
            <w:tcW w:w="155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B65G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30" w:firstLine="17"/>
              <w:spacing w:before="32" w:line="237" w:lineRule="auto"/>
              <w:jc w:val="both"/>
              <w:rPr/>
            </w:pPr>
            <w:r>
              <w:rPr>
                <w:spacing w:val="-3"/>
              </w:rPr>
              <w:t>（运输或贮存装置，例如装载或倾卸用输送机、车间</w:t>
            </w:r>
            <w:r>
              <w:rPr>
                <w:spacing w:val="-2"/>
              </w:rPr>
              <w:t>输送机系统或气动管道输送机（包装用的入B65B；搬</w:t>
            </w:r>
            <w:r>
              <w:rPr>
                <w:spacing w:val="-2"/>
              </w:rPr>
              <w:t>运薄的或细丝状材料如纸张或细丝入B65H；起重机入</w:t>
            </w:r>
            <w:r>
              <w:rPr>
                <w:spacing w:val="-2"/>
              </w:rPr>
              <w:t>B66C；便携式或可移动的举升或牵引器具，如升降机</w:t>
            </w:r>
            <w:r>
              <w:rPr>
                <w:spacing w:val="-4"/>
              </w:rPr>
              <w:t>入</w:t>
            </w:r>
            <w:r>
              <w:rPr>
                <w:spacing w:val="-53"/>
              </w:rPr>
              <w:t xml:space="preserve"> </w:t>
            </w:r>
            <w:r>
              <w:rPr>
                <w:spacing w:val="-4"/>
              </w:rPr>
              <w:t>B66D；用于装载或卸载目的的升降货物的装置，如</w:t>
            </w:r>
            <w:r>
              <w:rPr>
                <w:spacing w:val="-9"/>
              </w:rPr>
              <w:t>叉车，入</w:t>
            </w:r>
            <w:r>
              <w:rPr>
                <w:spacing w:val="-58"/>
              </w:rPr>
              <w:t xml:space="preserve"> </w:t>
            </w:r>
            <w:r>
              <w:rPr>
                <w:spacing w:val="-9"/>
              </w:rPr>
              <w:t>B66F9/00；不包括在其他类目</w:t>
            </w:r>
            <w:r>
              <w:rPr>
                <w:spacing w:val="-10"/>
              </w:rPr>
              <w:t>中的瓶子、罐、</w:t>
            </w:r>
            <w:r>
              <w:rPr>
                <w:spacing w:val="-4"/>
              </w:rPr>
              <w:t>罐头、木桶、桶或类似容器的排空入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B67C9/00；液体</w:t>
            </w:r>
            <w:r>
              <w:rPr>
                <w:spacing w:val="-2"/>
              </w:rPr>
              <w:t>分配或转移入B67D；将压缩的、液化的或固体化的气</w:t>
            </w:r>
            <w:r>
              <w:rPr>
                <w:spacing w:val="-2"/>
              </w:rPr>
              <w:t>体灌入容器或从容器内排出入F17C；流体用管道系统</w:t>
            </w:r>
            <w:r>
              <w:rPr>
                <w:spacing w:val="-3"/>
              </w:rPr>
              <w:t>入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F17D</w:t>
            </w:r>
            <w:r>
              <w:rPr>
                <w:spacing w:val="1"/>
              </w:rPr>
              <w:t>））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5"/>
              <w:spacing w:before="167" w:line="241" w:lineRule="auto"/>
              <w:rPr/>
            </w:pPr>
            <w:r>
              <w:rPr>
                <w:spacing w:val="-8"/>
              </w:rPr>
              <w:t>79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67" w:line="241" w:lineRule="auto"/>
              <w:rPr/>
            </w:pPr>
            <w:r>
              <w:rPr>
                <w:spacing w:val="-2"/>
              </w:rPr>
              <w:t>B65H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7" w:line="220" w:lineRule="auto"/>
              <w:rPr/>
            </w:pPr>
            <w:r>
              <w:rPr>
                <w:spacing w:val="-1"/>
              </w:rPr>
              <w:t>（搬运薄的或细丝状材料，如薄板、条材、缆索）</w:t>
            </w:r>
          </w:p>
        </w:tc>
      </w:tr>
      <w:tr>
        <w:trPr>
          <w:trHeight w:val="941" w:hRule="atLeast"/>
        </w:trPr>
        <w:tc>
          <w:tcPr>
            <w:tcW w:w="124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5"/>
              </w:rPr>
              <w:t>80</w:t>
            </w:r>
          </w:p>
        </w:tc>
        <w:tc>
          <w:tcPr>
            <w:tcW w:w="155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/>
              <w:rPr/>
            </w:pPr>
            <w:r>
              <w:rPr>
                <w:spacing w:val="-2"/>
              </w:rPr>
              <w:t>B66C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 w:right="107" w:firstLine="4"/>
              <w:spacing w:before="41" w:line="228" w:lineRule="auto"/>
              <w:jc w:val="both"/>
              <w:rPr/>
            </w:pPr>
            <w:r>
              <w:rPr>
                <w:spacing w:val="-3"/>
              </w:rPr>
              <w:t>（起重机；用于起重机、绞盘、绞车或滑车的载荷吊</w:t>
            </w:r>
            <w:r>
              <w:rPr>
                <w:spacing w:val="-2"/>
              </w:rPr>
              <w:t>挂元件或装置（钢绳、钢缆或链条卷扬机构，及其制</w:t>
            </w:r>
            <w:r>
              <w:rPr>
                <w:spacing w:val="4"/>
              </w:rPr>
              <w:t>动或停止装置入B66D；核反应堆专用的入G21））</w:t>
            </w:r>
          </w:p>
        </w:tc>
      </w:tr>
      <w:tr>
        <w:trPr>
          <w:trHeight w:val="2191" w:hRule="atLeast"/>
        </w:trPr>
        <w:tc>
          <w:tcPr>
            <w:tcW w:w="124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5"/>
              </w:rPr>
              <w:t>81</w:t>
            </w:r>
          </w:p>
        </w:tc>
        <w:tc>
          <w:tcPr>
            <w:tcW w:w="155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B66F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 w:right="44" w:firstLine="4"/>
              <w:spacing w:before="42" w:line="235" w:lineRule="auto"/>
              <w:jc w:val="both"/>
              <w:rPr/>
            </w:pPr>
            <w:r>
              <w:rPr/>
              <w:t>（不包含在其他类目中的卷扬、提升、牵引或推动，</w:t>
            </w:r>
            <w:r>
              <w:rPr>
                <w:spacing w:val="-2"/>
              </w:rPr>
              <w:t>如把提升力或推动力直接作用于载荷表面的装置（支</w:t>
            </w:r>
            <w:r>
              <w:rPr>
                <w:spacing w:val="3"/>
              </w:rPr>
              <w:t>撑在柱基或类似支承物上的人工岛入E02B</w:t>
            </w:r>
            <w:r>
              <w:rPr>
                <w:spacing w:val="2"/>
              </w:rPr>
              <w:t>17/00；与</w:t>
            </w:r>
            <w:r>
              <w:rPr>
                <w:spacing w:val="-4"/>
              </w:rPr>
              <w:t>提升装置结合的脚手架入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E04G1/22，E04G3/28；滑行</w:t>
            </w:r>
            <w:r>
              <w:rPr>
                <w:spacing w:val="-4"/>
              </w:rPr>
              <w:t>提升装置入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E04G11/24；建筑物的提升入</w:t>
            </w:r>
            <w:r>
              <w:rPr>
                <w:spacing w:val="-55"/>
              </w:rPr>
              <w:t xml:space="preserve"> </w:t>
            </w:r>
            <w:r>
              <w:rPr>
                <w:spacing w:val="-4"/>
              </w:rPr>
              <w:t>E04G23/06；</w:t>
            </w:r>
            <w:r>
              <w:rPr>
                <w:spacing w:val="3"/>
              </w:rPr>
              <w:t>支柱或支撑入E04G25/00；在电梯上</w:t>
            </w:r>
            <w:r>
              <w:rPr>
                <w:spacing w:val="2"/>
              </w:rPr>
              <w:t>的提升或其他卷</w:t>
            </w:r>
            <w:r>
              <w:rPr>
                <w:spacing w:val="-1"/>
              </w:rPr>
              <w:t>扬装置入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E06C7/12；矿用顶柱入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E21D1</w:t>
            </w:r>
            <w:r>
              <w:rPr>
                <w:spacing w:val="-2"/>
              </w:rPr>
              <w:t>5/00</w:t>
            </w:r>
            <w:r>
              <w:rPr/>
              <w:t>））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31" w:right="1701" w:bottom="1652" w:left="1687" w:header="0" w:footer="128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6"/>
        <w:gridCol w:w="1559"/>
        <w:gridCol w:w="5707"/>
      </w:tblGrid>
      <w:tr>
        <w:trPr>
          <w:trHeight w:val="633" w:hRule="atLeast"/>
        </w:trPr>
        <w:tc>
          <w:tcPr>
            <w:shd w:val="clear" w:fill="DDD9C4"/>
            <w:tcW w:w="1246" w:type="dxa"/>
            <w:vAlign w:val="top"/>
          </w:tcPr>
          <w:p>
            <w:pPr>
              <w:pStyle w:val="TableText"/>
              <w:ind w:left="397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9" w:type="dxa"/>
            <w:vAlign w:val="top"/>
          </w:tcPr>
          <w:p>
            <w:pPr>
              <w:pStyle w:val="TableText"/>
              <w:ind w:left="315" w:right="203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7" w:type="dxa"/>
            <w:vAlign w:val="top"/>
          </w:tcPr>
          <w:p>
            <w:pPr>
              <w:pStyle w:val="TableText"/>
              <w:ind w:left="2267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940" w:hRule="atLeast"/>
        </w:trPr>
        <w:tc>
          <w:tcPr>
            <w:tcW w:w="124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5"/>
              </w:rPr>
              <w:t>82</w:t>
            </w:r>
          </w:p>
        </w:tc>
        <w:tc>
          <w:tcPr>
            <w:tcW w:w="155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/>
              <w:rPr/>
            </w:pPr>
            <w:r>
              <w:rPr>
                <w:spacing w:val="-2"/>
              </w:rPr>
              <w:t>E01C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8" w:right="107" w:firstLine="5"/>
              <w:spacing w:before="36" w:line="229" w:lineRule="auto"/>
              <w:jc w:val="both"/>
              <w:rPr/>
            </w:pPr>
            <w:r>
              <w:rPr>
                <w:spacing w:val="-3"/>
              </w:rPr>
              <w:t>（道路、体育场或类似工程的修建或其铺面；修建和</w:t>
            </w:r>
            <w:r>
              <w:rPr>
                <w:spacing w:val="-2"/>
              </w:rPr>
              <w:t>修复用的机械和附属工具（用夯实或平整冰雪的方法</w:t>
            </w:r>
            <w:r>
              <w:rPr>
                <w:spacing w:val="3"/>
              </w:rPr>
              <w:t>筑成道路或类似铺面入E01H</w:t>
            </w:r>
            <w:r>
              <w:rPr/>
              <w:t>））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65" w:line="241" w:lineRule="auto"/>
              <w:rPr/>
            </w:pPr>
            <w:r>
              <w:rPr>
                <w:spacing w:val="-5"/>
              </w:rPr>
              <w:t>83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40"/>
              <w:spacing w:before="165" w:line="241" w:lineRule="auto"/>
              <w:rPr/>
            </w:pPr>
            <w:r>
              <w:rPr>
                <w:spacing w:val="-2"/>
              </w:rPr>
              <w:t>E02B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5" w:line="222" w:lineRule="auto"/>
              <w:rPr/>
            </w:pPr>
            <w:r>
              <w:rPr>
                <w:spacing w:val="-2"/>
              </w:rPr>
              <w:t>（水利工程(提升船舶入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E02C；疏浚入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E02F)）</w:t>
            </w:r>
          </w:p>
        </w:tc>
      </w:tr>
      <w:tr>
        <w:trPr>
          <w:trHeight w:val="1252" w:hRule="atLeast"/>
        </w:trPr>
        <w:tc>
          <w:tcPr>
            <w:tcW w:w="1246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5"/>
              </w:rPr>
              <w:t>84</w:t>
            </w:r>
          </w:p>
        </w:tc>
        <w:tc>
          <w:tcPr>
            <w:tcW w:w="1559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9"/>
              <w:spacing w:before="78" w:line="241" w:lineRule="auto"/>
              <w:rPr/>
            </w:pPr>
            <w:r>
              <w:rPr>
                <w:spacing w:val="-2"/>
              </w:rPr>
              <w:t>F04B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 w:right="107" w:firstLine="4"/>
              <w:spacing w:before="35" w:line="232" w:lineRule="auto"/>
              <w:jc w:val="both"/>
              <w:rPr/>
            </w:pPr>
            <w:r>
              <w:rPr>
                <w:spacing w:val="-3"/>
              </w:rPr>
              <w:t>（液体变容式机械；泵（旋转活塞式或摆动活塞式液</w:t>
            </w:r>
            <w:r>
              <w:rPr>
                <w:spacing w:val="2"/>
              </w:rPr>
              <w:t>体机械或泵入</w:t>
            </w:r>
            <w:r>
              <w:rPr>
                <w:spacing w:val="-48"/>
              </w:rPr>
              <w:t xml:space="preserve"> </w:t>
            </w:r>
            <w:r>
              <w:rPr>
                <w:spacing w:val="2"/>
              </w:rPr>
              <w:t>F04C；非变容式泵入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F04D；通过其他</w:t>
            </w:r>
            <w:r>
              <w:rPr>
                <w:spacing w:val="8"/>
              </w:rPr>
              <w:t>流体直接接触或利用被泵送流体的惯性的流体泵送</w:t>
            </w:r>
            <w:r>
              <w:rPr>
                <w:spacing w:val="-5"/>
              </w:rPr>
              <w:t>入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F04F</w:t>
            </w:r>
            <w:r>
              <w:rPr/>
              <w:t>））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93" w:line="241" w:lineRule="auto"/>
              <w:rPr/>
            </w:pPr>
            <w:r>
              <w:rPr>
                <w:spacing w:val="-5"/>
              </w:rPr>
              <w:t>85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9"/>
              <w:spacing w:before="193" w:line="241" w:lineRule="auto"/>
              <w:rPr/>
            </w:pPr>
            <w:r>
              <w:rPr>
                <w:spacing w:val="-2"/>
              </w:rPr>
              <w:t>F04D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107" w:firstLine="17"/>
              <w:spacing w:before="36" w:line="224" w:lineRule="auto"/>
              <w:rPr/>
            </w:pPr>
            <w:r>
              <w:rPr>
                <w:spacing w:val="-2"/>
              </w:rPr>
              <w:t>（非变容式泵（发动机燃料喷射泵入F02M；离子泵入</w:t>
            </w:r>
            <w:r>
              <w:rPr>
                <w:spacing w:val="-1"/>
              </w:rPr>
              <w:t>H01J41/12；电动泵入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H02K44/02</w:t>
            </w:r>
            <w:r>
              <w:rPr>
                <w:spacing w:val="6"/>
              </w:rPr>
              <w:t>））</w:t>
            </w:r>
          </w:p>
        </w:tc>
      </w:tr>
      <w:tr>
        <w:trPr>
          <w:trHeight w:val="941" w:hRule="atLeast"/>
        </w:trPr>
        <w:tc>
          <w:tcPr>
            <w:tcW w:w="124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5"/>
              </w:rPr>
              <w:t>86</w:t>
            </w:r>
          </w:p>
        </w:tc>
        <w:tc>
          <w:tcPr>
            <w:tcW w:w="155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9"/>
              <w:spacing w:before="78" w:line="241" w:lineRule="auto"/>
              <w:rPr/>
            </w:pPr>
            <w:r>
              <w:rPr>
                <w:spacing w:val="-2"/>
              </w:rPr>
              <w:t>F16B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 w:right="30" w:firstLine="4"/>
              <w:spacing w:before="37" w:line="229" w:lineRule="auto"/>
              <w:jc w:val="both"/>
              <w:rPr/>
            </w:pPr>
            <w:r>
              <w:rPr>
                <w:spacing w:val="-9"/>
              </w:rPr>
              <w:t>（紧固或固定构件或机器零件用的器件，如钉、螺栓、</w:t>
            </w:r>
            <w:r>
              <w:rPr>
                <w:spacing w:val="-2"/>
              </w:rPr>
              <w:t>簧环、夹、卡箍或楔；连接件或连接（用于传送旋转</w:t>
            </w:r>
            <w:r>
              <w:rPr>
                <w:spacing w:val="3"/>
              </w:rPr>
              <w:t>运动的联轴器入F16D））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66" w:line="241" w:lineRule="auto"/>
              <w:rPr/>
            </w:pPr>
            <w:r>
              <w:rPr>
                <w:spacing w:val="-5"/>
              </w:rPr>
              <w:t>87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9"/>
              <w:spacing w:before="166" w:line="241" w:lineRule="auto"/>
              <w:rPr/>
            </w:pPr>
            <w:r>
              <w:rPr>
                <w:spacing w:val="-2"/>
              </w:rPr>
              <w:t>F16F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6" w:line="222" w:lineRule="auto"/>
              <w:rPr/>
            </w:pPr>
            <w:r>
              <w:rPr>
                <w:spacing w:val="-2"/>
              </w:rPr>
              <w:t>（弹簧；减震器；减振装置）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65" w:line="241" w:lineRule="auto"/>
              <w:rPr/>
            </w:pPr>
            <w:r>
              <w:rPr>
                <w:spacing w:val="-5"/>
              </w:rPr>
              <w:t>88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9"/>
              <w:spacing w:before="165" w:line="241" w:lineRule="auto"/>
              <w:rPr/>
            </w:pPr>
            <w:r>
              <w:rPr>
                <w:spacing w:val="-2"/>
              </w:rPr>
              <w:t>F16H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5" w:line="223" w:lineRule="auto"/>
              <w:rPr/>
            </w:pPr>
            <w:r>
              <w:rPr>
                <w:spacing w:val="-4"/>
              </w:rPr>
              <w:t>（传动装置）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66" w:line="241" w:lineRule="auto"/>
              <w:rPr/>
            </w:pPr>
            <w:r>
              <w:rPr>
                <w:spacing w:val="-5"/>
              </w:rPr>
              <w:t>89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9"/>
              <w:spacing w:before="166" w:line="241" w:lineRule="auto"/>
              <w:rPr/>
            </w:pPr>
            <w:r>
              <w:rPr>
                <w:spacing w:val="-2"/>
              </w:rPr>
              <w:t>F16K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7" w:line="222" w:lineRule="auto"/>
              <w:rPr/>
            </w:pPr>
            <w:r>
              <w:rPr>
                <w:spacing w:val="-1"/>
              </w:rPr>
              <w:t>（阀；龙头；旋塞；致动浮子；通风或充气装置）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94" w:line="241" w:lineRule="auto"/>
              <w:rPr/>
            </w:pPr>
            <w:r>
              <w:rPr>
                <w:spacing w:val="-5"/>
              </w:rPr>
              <w:t>90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9"/>
              <w:spacing w:before="194" w:line="241" w:lineRule="auto"/>
              <w:rPr/>
            </w:pPr>
            <w:r>
              <w:rPr>
                <w:spacing w:val="-2"/>
              </w:rPr>
              <w:t>F16L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3" w:right="135" w:firstLine="1"/>
              <w:spacing w:before="39" w:line="223" w:lineRule="auto"/>
              <w:rPr/>
            </w:pPr>
            <w:r>
              <w:rPr>
                <w:spacing w:val="-4"/>
              </w:rPr>
              <w:t>（管子；管接头或管件；管子、电缆或护管的支撑；</w:t>
            </w:r>
            <w:r>
              <w:rPr>
                <w:spacing w:val="-3"/>
              </w:rPr>
              <w:t>一般的绝热方法）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94" w:line="241" w:lineRule="auto"/>
              <w:rPr/>
            </w:pPr>
            <w:r>
              <w:rPr>
                <w:spacing w:val="-5"/>
              </w:rPr>
              <w:t>91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9"/>
              <w:spacing w:before="194" w:line="241" w:lineRule="auto"/>
              <w:rPr/>
            </w:pPr>
            <w:r>
              <w:rPr>
                <w:spacing w:val="-2"/>
              </w:rPr>
              <w:t>F16M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33" w:right="107" w:hanging="9"/>
              <w:spacing w:before="39" w:line="223" w:lineRule="auto"/>
              <w:rPr/>
            </w:pPr>
            <w:r>
              <w:rPr>
                <w:spacing w:val="-3"/>
              </w:rPr>
              <w:t>（非专门用于其他类目所包含的发动机、机器或设备</w:t>
            </w:r>
            <w:r>
              <w:rPr>
                <w:spacing w:val="-2"/>
              </w:rPr>
              <w:t>的框架、外壳或底座；机座；支架）</w:t>
            </w:r>
          </w:p>
        </w:tc>
      </w:tr>
      <w:tr>
        <w:trPr>
          <w:trHeight w:val="1252" w:hRule="atLeast"/>
        </w:trPr>
        <w:tc>
          <w:tcPr>
            <w:tcW w:w="124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5"/>
              </w:rPr>
              <w:t>92</w:t>
            </w:r>
          </w:p>
        </w:tc>
        <w:tc>
          <w:tcPr>
            <w:tcW w:w="1559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9"/>
              <w:spacing w:before="78" w:line="315" w:lineRule="exact"/>
              <w:rPr/>
            </w:pPr>
            <w:r>
              <w:rPr>
                <w:spacing w:val="-2"/>
                <w:position w:val="1"/>
              </w:rPr>
              <w:t>F24F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 w:right="107" w:firstLine="4"/>
              <w:spacing w:before="35" w:line="232" w:lineRule="auto"/>
              <w:jc w:val="both"/>
              <w:rPr/>
            </w:pPr>
            <w:r>
              <w:rPr>
                <w:spacing w:val="-3"/>
              </w:rPr>
              <w:t>（空气调节；空气增湿；通风；空气流作为屏蔽的应</w:t>
            </w:r>
            <w:r>
              <w:rPr/>
              <w:t>用（从尘、烟产生区消除尘、烟入</w:t>
            </w:r>
            <w:r>
              <w:rPr>
                <w:spacing w:val="-49"/>
              </w:rPr>
              <w:t xml:space="preserve"> </w:t>
            </w:r>
            <w:r>
              <w:rPr/>
              <w:t>B08B15/00；从建</w:t>
            </w:r>
            <w:r>
              <w:rPr>
                <w:spacing w:val="3"/>
              </w:rPr>
              <w:t>筑物中排除废气的竖向管道入E04F17/</w:t>
            </w:r>
            <w:r>
              <w:rPr>
                <w:spacing w:val="2"/>
              </w:rPr>
              <w:t>02；烟囱或通</w:t>
            </w:r>
            <w:r>
              <w:rPr>
                <w:spacing w:val="-2"/>
              </w:rPr>
              <w:t>风井顶部，烟道末端入</w:t>
            </w:r>
            <w:r>
              <w:rPr>
                <w:spacing w:val="-54"/>
              </w:rPr>
              <w:t xml:space="preserve"> </w:t>
            </w:r>
            <w:r>
              <w:rPr>
                <w:spacing w:val="-2"/>
              </w:rPr>
              <w:t>F23L17/02</w:t>
            </w:r>
            <w:r>
              <w:rPr>
                <w:spacing w:val="6"/>
              </w:rPr>
              <w:t>））</w:t>
            </w:r>
          </w:p>
        </w:tc>
      </w:tr>
      <w:tr>
        <w:trPr>
          <w:trHeight w:val="3436" w:hRule="atLeast"/>
        </w:trPr>
        <w:tc>
          <w:tcPr>
            <w:tcW w:w="124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5"/>
              </w:rPr>
              <w:t>93</w:t>
            </w:r>
          </w:p>
        </w:tc>
        <w:tc>
          <w:tcPr>
            <w:tcW w:w="155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9"/>
              <w:spacing w:before="78" w:line="241" w:lineRule="auto"/>
              <w:rPr/>
            </w:pPr>
            <w:r>
              <w:rPr>
                <w:spacing w:val="-2"/>
              </w:rPr>
              <w:t>F26B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4" w:right="107" w:firstLine="19"/>
              <w:spacing w:before="36" w:line="237" w:lineRule="auto"/>
              <w:jc w:val="both"/>
              <w:rPr/>
            </w:pPr>
            <w:r>
              <w:rPr>
                <w:spacing w:val="-3"/>
              </w:rPr>
              <w:t>（从固体材料或制品中消除液体的干燥（联合收割机</w:t>
            </w:r>
            <w:r>
              <w:rPr>
                <w:spacing w:val="-3"/>
              </w:rPr>
              <w:t>的干燥装置入</w:t>
            </w:r>
            <w:r>
              <w:rPr>
                <w:spacing w:val="-59"/>
              </w:rPr>
              <w:t xml:space="preserve"> </w:t>
            </w:r>
            <w:r>
              <w:rPr>
                <w:spacing w:val="-3"/>
              </w:rPr>
              <w:t>A01D41/133；干燥果</w:t>
            </w:r>
            <w:r>
              <w:rPr>
                <w:spacing w:val="-4"/>
              </w:rPr>
              <w:t>实或疏菜用的框架</w:t>
            </w:r>
            <w:r>
              <w:rPr>
                <w:spacing w:val="-11"/>
              </w:rPr>
              <w:t>入</w:t>
            </w:r>
            <w:r>
              <w:rPr>
                <w:spacing w:val="-11"/>
              </w:rPr>
              <w:t xml:space="preserve"> </w:t>
            </w:r>
            <w:r>
              <w:rPr>
                <w:spacing w:val="-11"/>
              </w:rPr>
              <w:t>A01F25/12</w:t>
            </w:r>
            <w:r>
              <w:rPr>
                <w:spacing w:val="-27"/>
              </w:rPr>
              <w:t xml:space="preserve"> </w:t>
            </w:r>
            <w:r>
              <w:rPr>
                <w:spacing w:val="-11"/>
              </w:rPr>
              <w:t>；</w:t>
            </w:r>
            <w:r>
              <w:rPr>
                <w:spacing w:val="-39"/>
              </w:rPr>
              <w:t xml:space="preserve"> </w:t>
            </w:r>
            <w:r>
              <w:rPr>
                <w:spacing w:val="-11"/>
              </w:rPr>
              <w:t>干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燥</w:t>
            </w:r>
            <w:r>
              <w:rPr>
                <w:spacing w:val="-47"/>
              </w:rPr>
              <w:t xml:space="preserve"> </w:t>
            </w:r>
            <w:r>
              <w:rPr>
                <w:spacing w:val="-11"/>
              </w:rPr>
              <w:t>食</w:t>
            </w:r>
            <w:r>
              <w:rPr>
                <w:spacing w:val="-11"/>
              </w:rPr>
              <w:t xml:space="preserve"> </w:t>
            </w:r>
            <w:r>
              <w:rPr>
                <w:spacing w:val="-11"/>
              </w:rPr>
              <w:t>品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入</w:t>
            </w:r>
            <w:r>
              <w:rPr>
                <w:spacing w:val="-11"/>
              </w:rPr>
              <w:t xml:space="preserve"> </w:t>
            </w:r>
            <w:r>
              <w:rPr>
                <w:spacing w:val="-11"/>
              </w:rPr>
              <w:t>A23</w:t>
            </w:r>
            <w:r>
              <w:rPr>
                <w:spacing w:val="-27"/>
              </w:rPr>
              <w:t xml:space="preserve"> </w:t>
            </w:r>
            <w:r>
              <w:rPr>
                <w:spacing w:val="-11"/>
              </w:rPr>
              <w:t>；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干</w:t>
            </w:r>
            <w:r>
              <w:rPr>
                <w:spacing w:val="-45"/>
              </w:rPr>
              <w:t xml:space="preserve"> </w:t>
            </w:r>
            <w:r>
              <w:rPr>
                <w:spacing w:val="-12"/>
              </w:rPr>
              <w:t>燥</w:t>
            </w:r>
            <w:r>
              <w:rPr>
                <w:spacing w:val="-42"/>
              </w:rPr>
              <w:t xml:space="preserve"> </w:t>
            </w:r>
            <w:r>
              <w:rPr>
                <w:spacing w:val="-12"/>
              </w:rPr>
              <w:t>头</w:t>
            </w:r>
            <w:r>
              <w:rPr>
                <w:spacing w:val="-40"/>
              </w:rPr>
              <w:t xml:space="preserve"> </w:t>
            </w:r>
            <w:r>
              <w:rPr>
                <w:spacing w:val="-12"/>
              </w:rPr>
              <w:t>发</w:t>
            </w:r>
            <w:r>
              <w:rPr>
                <w:spacing w:val="-44"/>
              </w:rPr>
              <w:t xml:space="preserve"> </w:t>
            </w:r>
            <w:r>
              <w:rPr>
                <w:spacing w:val="-12"/>
              </w:rPr>
              <w:t>入</w:t>
            </w:r>
            <w:r>
              <w:rPr>
                <w:spacing w:val="-3"/>
              </w:rPr>
              <w:t>A45D20/00；干燥身体的器具入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A47K10/00；干燥家庭</w:t>
            </w:r>
            <w:r>
              <w:rPr>
                <w:spacing w:val="8"/>
              </w:rPr>
              <w:t>物品入A47L；干燥气体或蒸汽入B01D；脱水或类似</w:t>
            </w:r>
            <w:r>
              <w:rPr>
                <w:spacing w:val="-20"/>
              </w:rPr>
              <w:t>的</w:t>
            </w:r>
            <w:r>
              <w:rPr>
                <w:spacing w:val="-35"/>
              </w:rPr>
              <w:t xml:space="preserve"> </w:t>
            </w:r>
            <w:r>
              <w:rPr>
                <w:spacing w:val="-20"/>
              </w:rPr>
              <w:t>从</w:t>
            </w:r>
            <w:r>
              <w:rPr>
                <w:spacing w:val="-20"/>
              </w:rPr>
              <w:t xml:space="preserve"> </w:t>
            </w:r>
            <w:r>
              <w:rPr>
                <w:spacing w:val="-20"/>
              </w:rPr>
              <w:t>固</w:t>
            </w:r>
            <w:r>
              <w:rPr>
                <w:spacing w:val="-34"/>
              </w:rPr>
              <w:t xml:space="preserve"> </w:t>
            </w:r>
            <w:r>
              <w:rPr>
                <w:spacing w:val="-20"/>
              </w:rPr>
              <w:t>体</w:t>
            </w:r>
            <w:r>
              <w:rPr>
                <w:spacing w:val="-32"/>
              </w:rPr>
              <w:t xml:space="preserve"> </w:t>
            </w:r>
            <w:r>
              <w:rPr>
                <w:spacing w:val="-20"/>
              </w:rPr>
              <w:t>分</w:t>
            </w:r>
            <w:r>
              <w:rPr>
                <w:spacing w:val="-31"/>
              </w:rPr>
              <w:t xml:space="preserve"> </w:t>
            </w:r>
            <w:r>
              <w:rPr>
                <w:spacing w:val="-20"/>
              </w:rPr>
              <w:t>离</w:t>
            </w:r>
            <w:r>
              <w:rPr>
                <w:spacing w:val="-20"/>
              </w:rPr>
              <w:t xml:space="preserve"> </w:t>
            </w:r>
            <w:r>
              <w:rPr>
                <w:spacing w:val="-20"/>
              </w:rPr>
              <w:t>出</w:t>
            </w:r>
            <w:r>
              <w:rPr>
                <w:spacing w:val="-33"/>
              </w:rPr>
              <w:t xml:space="preserve"> </w:t>
            </w:r>
            <w:r>
              <w:rPr>
                <w:spacing w:val="-20"/>
              </w:rPr>
              <w:t>液</w:t>
            </w:r>
            <w:r>
              <w:rPr>
                <w:spacing w:val="-36"/>
              </w:rPr>
              <w:t xml:space="preserve"> </w:t>
            </w:r>
            <w:r>
              <w:rPr>
                <w:spacing w:val="-20"/>
              </w:rPr>
              <w:t>体</w:t>
            </w:r>
            <w:r>
              <w:rPr>
                <w:spacing w:val="-20"/>
              </w:rPr>
              <w:t xml:space="preserve"> </w:t>
            </w:r>
            <w:r>
              <w:rPr>
                <w:spacing w:val="-20"/>
              </w:rPr>
              <w:t>的</w:t>
            </w:r>
            <w:r>
              <w:rPr>
                <w:spacing w:val="-34"/>
              </w:rPr>
              <w:t xml:space="preserve"> </w:t>
            </w:r>
            <w:r>
              <w:rPr>
                <w:spacing w:val="-20"/>
              </w:rPr>
              <w:t>化</w:t>
            </w:r>
            <w:r>
              <w:rPr>
                <w:spacing w:val="-27"/>
              </w:rPr>
              <w:t xml:space="preserve"> </w:t>
            </w:r>
            <w:r>
              <w:rPr>
                <w:spacing w:val="-20"/>
              </w:rPr>
              <w:t>学</w:t>
            </w:r>
            <w:r>
              <w:rPr>
                <w:spacing w:val="-30"/>
              </w:rPr>
              <w:t xml:space="preserve"> </w:t>
            </w:r>
            <w:r>
              <w:rPr>
                <w:spacing w:val="-20"/>
              </w:rPr>
              <w:t>或</w:t>
            </w:r>
            <w:r>
              <w:rPr>
                <w:spacing w:val="-34"/>
              </w:rPr>
              <w:t xml:space="preserve"> </w:t>
            </w:r>
            <w:r>
              <w:rPr>
                <w:spacing w:val="-20"/>
              </w:rPr>
              <w:t>物</w:t>
            </w:r>
            <w:r>
              <w:rPr>
                <w:spacing w:val="-35"/>
              </w:rPr>
              <w:t xml:space="preserve"> </w:t>
            </w:r>
            <w:r>
              <w:rPr>
                <w:spacing w:val="-20"/>
              </w:rPr>
              <w:t>理</w:t>
            </w:r>
            <w:r>
              <w:rPr>
                <w:spacing w:val="-29"/>
              </w:rPr>
              <w:t xml:space="preserve"> </w:t>
            </w:r>
            <w:r>
              <w:rPr>
                <w:spacing w:val="-20"/>
              </w:rPr>
              <w:t>方</w:t>
            </w:r>
            <w:r>
              <w:rPr>
                <w:spacing w:val="-27"/>
              </w:rPr>
              <w:t xml:space="preserve"> </w:t>
            </w:r>
            <w:r>
              <w:rPr>
                <w:spacing w:val="-20"/>
              </w:rPr>
              <w:t>法</w:t>
            </w:r>
            <w:r>
              <w:rPr>
                <w:spacing w:val="-34"/>
              </w:rPr>
              <w:t xml:space="preserve"> </w:t>
            </w:r>
            <w:r>
              <w:rPr>
                <w:spacing w:val="-20"/>
              </w:rPr>
              <w:t>入</w:t>
            </w:r>
            <w:r>
              <w:rPr>
                <w:spacing w:val="-12"/>
              </w:rPr>
              <w:t>B01D43/00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；</w:t>
            </w:r>
            <w:r>
              <w:rPr>
                <w:spacing w:val="-34"/>
              </w:rPr>
              <w:t xml:space="preserve"> </w:t>
            </w:r>
            <w:r>
              <w:rPr>
                <w:spacing w:val="-12"/>
              </w:rPr>
              <w:t>离</w:t>
            </w:r>
            <w:r>
              <w:rPr>
                <w:spacing w:val="-37"/>
              </w:rPr>
              <w:t xml:space="preserve"> </w:t>
            </w:r>
            <w:r>
              <w:rPr>
                <w:spacing w:val="-12"/>
              </w:rPr>
              <w:t>心</w:t>
            </w:r>
            <w:r>
              <w:rPr>
                <w:spacing w:val="-43"/>
              </w:rPr>
              <w:t xml:space="preserve"> </w:t>
            </w:r>
            <w:r>
              <w:rPr>
                <w:spacing w:val="-12"/>
              </w:rPr>
              <w:t>设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备</w:t>
            </w:r>
            <w:r>
              <w:rPr>
                <w:spacing w:val="-45"/>
              </w:rPr>
              <w:t xml:space="preserve"> </w:t>
            </w:r>
            <w:r>
              <w:rPr>
                <w:spacing w:val="-12"/>
              </w:rPr>
              <w:t>入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B04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；</w:t>
            </w:r>
            <w:r>
              <w:rPr>
                <w:spacing w:val="-34"/>
              </w:rPr>
              <w:t xml:space="preserve"> </w:t>
            </w:r>
            <w:r>
              <w:rPr>
                <w:spacing w:val="-12"/>
              </w:rPr>
              <w:t>干</w:t>
            </w:r>
            <w:r>
              <w:rPr>
                <w:spacing w:val="-40"/>
              </w:rPr>
              <w:t xml:space="preserve"> </w:t>
            </w:r>
            <w:r>
              <w:rPr>
                <w:spacing w:val="-12"/>
              </w:rPr>
              <w:t>燥</w:t>
            </w:r>
            <w:r>
              <w:rPr>
                <w:spacing w:val="-30"/>
              </w:rPr>
              <w:t xml:space="preserve"> </w:t>
            </w:r>
            <w:r>
              <w:rPr>
                <w:spacing w:val="-12"/>
              </w:rPr>
              <w:t>陶</w:t>
            </w:r>
            <w:r>
              <w:rPr>
                <w:spacing w:val="-27"/>
              </w:rPr>
              <w:t xml:space="preserve"> </w:t>
            </w:r>
            <w:r>
              <w:rPr>
                <w:spacing w:val="-12"/>
              </w:rPr>
              <w:t>瓷</w:t>
            </w:r>
            <w:r>
              <w:rPr>
                <w:spacing w:val="-45"/>
              </w:rPr>
              <w:t xml:space="preserve"> </w:t>
            </w:r>
            <w:r>
              <w:rPr>
                <w:spacing w:val="-12"/>
              </w:rPr>
              <w:t>器</w:t>
            </w:r>
            <w:r>
              <w:rPr>
                <w:spacing w:val="-41"/>
              </w:rPr>
              <w:t xml:space="preserve"> </w:t>
            </w:r>
            <w:r>
              <w:rPr>
                <w:spacing w:val="-12"/>
              </w:rPr>
              <w:t>入</w:t>
            </w:r>
            <w:r>
              <w:rPr>
                <w:spacing w:val="3"/>
              </w:rPr>
              <w:t>C04B33/30；与其他处理方式结合的干燥纱线或纤维</w:t>
            </w:r>
            <w:r>
              <w:rPr>
                <w:spacing w:val="5"/>
              </w:rPr>
              <w:t>入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D06C；没有加热或正向空气循环的洗衣用干燥框</w:t>
            </w:r>
            <w:r>
              <w:rPr>
                <w:spacing w:val="-2"/>
              </w:rPr>
              <w:t>架，家用洗衣干燥机或旋转式脱水机，拧干或热压洗</w:t>
            </w:r>
            <w:r>
              <w:rPr>
                <w:spacing w:val="-2"/>
              </w:rPr>
              <w:t>衣入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D06）</w:t>
            </w:r>
          </w:p>
        </w:tc>
      </w:tr>
      <w:tr>
        <w:trPr>
          <w:trHeight w:val="631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97" w:line="241" w:lineRule="auto"/>
              <w:rPr/>
            </w:pPr>
            <w:r>
              <w:rPr>
                <w:spacing w:val="-5"/>
              </w:rPr>
              <w:t>94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9"/>
              <w:spacing w:before="197" w:line="241" w:lineRule="auto"/>
              <w:rPr/>
            </w:pPr>
            <w:r>
              <w:rPr>
                <w:spacing w:val="-2"/>
              </w:rPr>
              <w:t>F27B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2" w:right="107" w:firstLine="2"/>
              <w:spacing w:before="41" w:line="223" w:lineRule="auto"/>
              <w:rPr/>
            </w:pPr>
            <w:r>
              <w:rPr>
                <w:spacing w:val="-3"/>
              </w:rPr>
              <w:t>（一般馏炉、窑、烘烤炉或蒸馏炉；开式烧结设备或</w:t>
            </w:r>
            <w:r>
              <w:rPr>
                <w:spacing w:val="4"/>
              </w:rPr>
              <w:t>类似设备（燃烧设备入F23；电加热入H05B））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31" w:right="1701" w:bottom="1652" w:left="1687" w:header="0" w:footer="128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6"/>
        <w:gridCol w:w="1559"/>
        <w:gridCol w:w="5707"/>
      </w:tblGrid>
      <w:tr>
        <w:trPr>
          <w:trHeight w:val="633" w:hRule="atLeast"/>
        </w:trPr>
        <w:tc>
          <w:tcPr>
            <w:shd w:val="clear" w:fill="DDD9C4"/>
            <w:tcW w:w="1246" w:type="dxa"/>
            <w:vAlign w:val="top"/>
          </w:tcPr>
          <w:p>
            <w:pPr>
              <w:pStyle w:val="TableText"/>
              <w:ind w:left="397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9" w:type="dxa"/>
            <w:vAlign w:val="top"/>
          </w:tcPr>
          <w:p>
            <w:pPr>
              <w:pStyle w:val="TableText"/>
              <w:ind w:left="315" w:right="203" w:hanging="88"/>
              <w:spacing w:before="40" w:line="224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7" w:type="dxa"/>
            <w:vAlign w:val="top"/>
          </w:tcPr>
          <w:p>
            <w:pPr>
              <w:pStyle w:val="TableText"/>
              <w:ind w:left="2267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93" w:line="241" w:lineRule="auto"/>
              <w:rPr/>
            </w:pPr>
            <w:r>
              <w:rPr>
                <w:spacing w:val="-5"/>
              </w:rPr>
              <w:t>95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9"/>
              <w:spacing w:before="193" w:line="241" w:lineRule="auto"/>
              <w:rPr/>
            </w:pPr>
            <w:r>
              <w:rPr>
                <w:spacing w:val="-2"/>
              </w:rPr>
              <w:t>F27D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0" w:right="107" w:firstLine="4"/>
              <w:spacing w:before="36" w:line="224" w:lineRule="auto"/>
              <w:rPr/>
            </w:pPr>
            <w:r>
              <w:rPr>
                <w:spacing w:val="-3"/>
              </w:rPr>
              <w:t>（一种以上的炉通用的炉、窑、烘烤炉或蒸馏炉的零</w:t>
            </w:r>
            <w:r>
              <w:rPr>
                <w:spacing w:val="4"/>
              </w:rPr>
              <w:t>部件或附件（燃烧设备入F23；电加热入H05B</w:t>
            </w:r>
            <w:r>
              <w:rPr>
                <w:spacing w:val="3"/>
              </w:rPr>
              <w:t>））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93" w:line="241" w:lineRule="auto"/>
              <w:rPr/>
            </w:pPr>
            <w:r>
              <w:rPr>
                <w:spacing w:val="-5"/>
              </w:rPr>
              <w:t>96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40"/>
              <w:spacing w:before="193" w:line="241" w:lineRule="auto"/>
              <w:rPr/>
            </w:pPr>
            <w:r>
              <w:rPr>
                <w:spacing w:val="-2"/>
              </w:rPr>
              <w:t>G01B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 w:right="135"/>
              <w:spacing w:before="36" w:line="224" w:lineRule="auto"/>
              <w:rPr/>
            </w:pPr>
            <w:r>
              <w:rPr>
                <w:spacing w:val="-4"/>
              </w:rPr>
              <w:t>（长度、厚度或类似线性尺寸的计量；角度的计量；</w:t>
            </w:r>
            <w:r>
              <w:rPr>
                <w:spacing w:val="-2"/>
              </w:rPr>
              <w:t>面积的计量；不规则的表面或轮廓的计量）</w:t>
            </w:r>
          </w:p>
        </w:tc>
      </w:tr>
      <w:tr>
        <w:trPr>
          <w:trHeight w:val="1252" w:hRule="atLeast"/>
        </w:trPr>
        <w:tc>
          <w:tcPr>
            <w:tcW w:w="1246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8" w:line="241" w:lineRule="auto"/>
              <w:rPr/>
            </w:pPr>
            <w:r>
              <w:rPr>
                <w:spacing w:val="-5"/>
              </w:rPr>
              <w:t>97</w:t>
            </w:r>
          </w:p>
        </w:tc>
        <w:tc>
          <w:tcPr>
            <w:tcW w:w="1559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 w:line="241" w:lineRule="auto"/>
              <w:rPr/>
            </w:pPr>
            <w:r>
              <w:rPr>
                <w:spacing w:val="-2"/>
              </w:rPr>
              <w:t>G01D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3" w:right="107" w:firstLine="1"/>
              <w:spacing w:before="35" w:line="232" w:lineRule="auto"/>
              <w:jc w:val="both"/>
              <w:rPr/>
            </w:pPr>
            <w:r>
              <w:rPr>
                <w:spacing w:val="-3"/>
              </w:rPr>
              <w:t>（非专用于特定变量的测量；不包含在其他单独小类</w:t>
            </w:r>
            <w:r>
              <w:rPr>
                <w:spacing w:val="-2"/>
              </w:rPr>
              <w:t>中的测量两个或多个变量的装置；计费设备</w:t>
            </w:r>
            <w:r>
              <w:rPr>
                <w:spacing w:val="-3"/>
              </w:rPr>
              <w:t>；非专用</w:t>
            </w:r>
            <w:r>
              <w:rPr>
                <w:spacing w:val="-2"/>
              </w:rPr>
              <w:t>于特定变量的传输或转换装置；未列入其他</w:t>
            </w:r>
            <w:r>
              <w:rPr>
                <w:spacing w:val="-3"/>
              </w:rPr>
              <w:t>类目的测</w:t>
            </w:r>
            <w:r>
              <w:rPr>
                <w:spacing w:val="-4"/>
              </w:rPr>
              <w:t>量或测试）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93" w:line="241" w:lineRule="auto"/>
              <w:rPr/>
            </w:pPr>
            <w:r>
              <w:rPr>
                <w:spacing w:val="-5"/>
              </w:rPr>
              <w:t>98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40"/>
              <w:spacing w:before="193" w:line="241" w:lineRule="auto"/>
              <w:rPr/>
            </w:pPr>
            <w:r>
              <w:rPr>
                <w:spacing w:val="-2"/>
              </w:rPr>
              <w:t>G01M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 w:right="107"/>
              <w:spacing w:before="36" w:line="224" w:lineRule="auto"/>
              <w:rPr/>
            </w:pPr>
            <w:r>
              <w:rPr>
                <w:spacing w:val="-3"/>
              </w:rPr>
              <w:t>（机器或结构部件的静或动平衡的测试；其他类目中</w:t>
            </w:r>
            <w:r>
              <w:rPr>
                <w:spacing w:val="-2"/>
              </w:rPr>
              <w:t>不包括的结构部件或设备的测试）</w:t>
            </w:r>
          </w:p>
        </w:tc>
      </w:tr>
      <w:tr>
        <w:trPr>
          <w:trHeight w:val="629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0"/>
              <w:spacing w:before="192" w:line="241" w:lineRule="auto"/>
              <w:rPr/>
            </w:pPr>
            <w:r>
              <w:rPr>
                <w:spacing w:val="-5"/>
              </w:rPr>
              <w:t>99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40"/>
              <w:spacing w:before="192" w:line="241" w:lineRule="auto"/>
              <w:rPr/>
            </w:pPr>
            <w:r>
              <w:rPr>
                <w:spacing w:val="-2"/>
              </w:rPr>
              <w:t>G01R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8" w:right="107" w:firstLine="5"/>
              <w:spacing w:before="36" w:line="224" w:lineRule="auto"/>
              <w:rPr/>
            </w:pPr>
            <w:r>
              <w:rPr>
                <w:spacing w:val="-3"/>
              </w:rPr>
              <w:t>（测量电变量；测量磁变量（指示谐振电路的正确调</w:t>
            </w:r>
            <w:r>
              <w:rPr>
                <w:spacing w:val="-3"/>
              </w:rPr>
              <w:t>谐入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H03J3/12</w:t>
            </w:r>
            <w:r>
              <w:rPr>
                <w:spacing w:val="4"/>
              </w:rPr>
              <w:t>））</w:t>
            </w:r>
          </w:p>
        </w:tc>
      </w:tr>
      <w:tr>
        <w:trPr>
          <w:trHeight w:val="3748" w:hRule="atLeast"/>
        </w:trPr>
        <w:tc>
          <w:tcPr>
            <w:tcW w:w="124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241" w:lineRule="auto"/>
              <w:rPr/>
            </w:pPr>
            <w:r>
              <w:rPr>
                <w:spacing w:val="-10"/>
              </w:rPr>
              <w:t>100</w:t>
            </w:r>
          </w:p>
        </w:tc>
        <w:tc>
          <w:tcPr>
            <w:tcW w:w="1559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 w:line="241" w:lineRule="auto"/>
              <w:rPr/>
            </w:pPr>
            <w:r>
              <w:rPr>
                <w:spacing w:val="-2"/>
              </w:rPr>
              <w:t>G02B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44" w:firstLine="17"/>
              <w:spacing w:before="40" w:line="237" w:lineRule="auto"/>
              <w:jc w:val="both"/>
              <w:rPr/>
            </w:pPr>
            <w:r>
              <w:rPr>
                <w:spacing w:val="-5"/>
              </w:rPr>
              <w:t>（光学元件、系统或仪器（G02F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优先；专用</w:t>
            </w:r>
            <w:r>
              <w:rPr>
                <w:spacing w:val="-6"/>
              </w:rPr>
              <w:t>于照明装</w:t>
            </w:r>
            <w:r>
              <w:rPr>
                <w:spacing w:val="-4"/>
              </w:rPr>
              <w:t>置或系统的光学元件入</w:t>
            </w:r>
            <w:r>
              <w:rPr>
                <w:spacing w:val="-55"/>
              </w:rPr>
              <w:t xml:space="preserve"> </w:t>
            </w:r>
            <w:r>
              <w:rPr>
                <w:spacing w:val="-4"/>
              </w:rPr>
              <w:t>F21V1/00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至</w:t>
            </w:r>
            <w:r>
              <w:rPr>
                <w:spacing w:val="-55"/>
              </w:rPr>
              <w:t xml:space="preserve"> </w:t>
            </w:r>
            <w:r>
              <w:rPr>
                <w:spacing w:val="-4"/>
              </w:rPr>
              <w:t>F21V13/</w:t>
            </w:r>
            <w:r>
              <w:rPr>
                <w:spacing w:val="-5"/>
              </w:rPr>
              <w:t>00；测量</w:t>
            </w:r>
            <w:r>
              <w:rPr>
                <w:spacing w:val="-7"/>
              </w:rPr>
              <w:t>仪器见G01</w:t>
            </w:r>
            <w:r>
              <w:rPr>
                <w:spacing w:val="-22"/>
              </w:rPr>
              <w:t xml:space="preserve"> </w:t>
            </w:r>
            <w:r>
              <w:rPr>
                <w:spacing w:val="-7"/>
              </w:rPr>
              <w:t>类的有关小类，例如，光学测距仪入G01C；</w:t>
            </w:r>
            <w:r>
              <w:rPr>
                <w:spacing w:val="-1"/>
              </w:rPr>
              <w:t>光学元件、系统或仪器的测试入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G01M11/00；眼镜入</w:t>
            </w:r>
            <w:r>
              <w:rPr>
                <w:spacing w:val="-1"/>
              </w:rPr>
              <w:t>G02C；摄影、放映或观看用的装置或设备入</w:t>
            </w:r>
            <w:r>
              <w:rPr>
                <w:spacing w:val="-2"/>
              </w:rPr>
              <w:t>G03B；声</w:t>
            </w:r>
            <w:r>
              <w:rPr/>
              <w:t>透镜入</w:t>
            </w:r>
            <w:r>
              <w:rPr>
                <w:spacing w:val="-46"/>
              </w:rPr>
              <w:t xml:space="preserve"> </w:t>
            </w:r>
            <w:r>
              <w:rPr/>
              <w:t>G10K11/30；电子和离子“</w:t>
            </w:r>
            <w:r>
              <w:rPr>
                <w:spacing w:val="-92"/>
              </w:rPr>
              <w:t xml:space="preserve"> </w:t>
            </w:r>
            <w:r>
              <w:rPr/>
              <w:t>光学</w:t>
            </w:r>
            <w:r>
              <w:rPr>
                <w:spacing w:val="-83"/>
              </w:rPr>
              <w:t xml:space="preserve"> </w:t>
            </w:r>
            <w:r>
              <w:rPr/>
              <w:t>”入</w:t>
            </w:r>
            <w:r>
              <w:rPr>
                <w:spacing w:val="-52"/>
              </w:rPr>
              <w:t xml:space="preserve"> </w:t>
            </w:r>
            <w:r>
              <w:rPr/>
              <w:t>H01J；X</w:t>
            </w:r>
            <w:r>
              <w:rPr>
                <w:spacing w:val="-5"/>
              </w:rPr>
              <w:t>射线“光学</w:t>
            </w:r>
            <w:r>
              <w:rPr>
                <w:spacing w:val="-71"/>
              </w:rPr>
              <w:t xml:space="preserve"> </w:t>
            </w:r>
            <w:r>
              <w:rPr>
                <w:spacing w:val="-5"/>
              </w:rPr>
              <w:t>”入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H01J，H05G1/00；结构上与放电管相</w:t>
            </w:r>
            <w:r>
              <w:rPr>
                <w:spacing w:val="-7"/>
              </w:rPr>
              <w:t>组合的光学元件入</w:t>
            </w:r>
            <w:r>
              <w:rPr>
                <w:spacing w:val="-57"/>
              </w:rPr>
              <w:t xml:space="preserve"> </w:t>
            </w:r>
            <w:r>
              <w:rPr>
                <w:spacing w:val="-7"/>
              </w:rPr>
              <w:t>H01J5/16，H01J2</w:t>
            </w:r>
            <w:r>
              <w:rPr>
                <w:spacing w:val="-8"/>
              </w:rPr>
              <w:t>9/89，H01J37/22；</w:t>
            </w:r>
            <w:r>
              <w:rPr>
                <w:spacing w:val="-5"/>
              </w:rPr>
              <w:t>微波“光学</w:t>
            </w:r>
            <w:r>
              <w:rPr>
                <w:spacing w:val="-88"/>
              </w:rPr>
              <w:t xml:space="preserve"> </w:t>
            </w:r>
            <w:r>
              <w:rPr>
                <w:spacing w:val="-5"/>
              </w:rPr>
              <w:t>”入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H01Q；光学元件与电视接收机</w:t>
            </w:r>
            <w:r>
              <w:rPr>
                <w:spacing w:val="-6"/>
              </w:rPr>
              <w:t>的组合</w:t>
            </w:r>
            <w:r>
              <w:rPr>
                <w:spacing w:val="4"/>
              </w:rPr>
              <w:t>入</w:t>
            </w:r>
            <w:r>
              <w:rPr>
                <w:spacing w:val="-33"/>
              </w:rPr>
              <w:t xml:space="preserve"> </w:t>
            </w:r>
            <w:r>
              <w:rPr>
                <w:spacing w:val="4"/>
              </w:rPr>
              <w:t>H04N5/72</w:t>
            </w:r>
            <w:r>
              <w:rPr>
                <w:spacing w:val="-63"/>
              </w:rPr>
              <w:t xml:space="preserve"> </w:t>
            </w:r>
            <w:r>
              <w:rPr>
                <w:spacing w:val="4"/>
              </w:rPr>
              <w:t>；彩色电视</w:t>
            </w:r>
            <w:r>
              <w:rPr>
                <w:spacing w:val="-71"/>
              </w:rPr>
              <w:t xml:space="preserve"> </w:t>
            </w:r>
            <w:r>
              <w:rPr>
                <w:spacing w:val="4"/>
              </w:rPr>
              <w:t>系统</w:t>
            </w:r>
            <w:r>
              <w:rPr>
                <w:spacing w:val="-66"/>
              </w:rPr>
              <w:t xml:space="preserve"> </w:t>
            </w:r>
            <w:r>
              <w:rPr>
                <w:spacing w:val="4"/>
              </w:rPr>
              <w:t>的光</w:t>
            </w:r>
            <w:r>
              <w:rPr>
                <w:spacing w:val="-69"/>
              </w:rPr>
              <w:t xml:space="preserve"> </w:t>
            </w:r>
            <w:r>
              <w:rPr>
                <w:spacing w:val="4"/>
              </w:rPr>
              <w:t>学</w:t>
            </w:r>
            <w:r>
              <w:rPr>
                <w:spacing w:val="-71"/>
              </w:rPr>
              <w:t xml:space="preserve"> </w:t>
            </w:r>
            <w:r>
              <w:rPr>
                <w:spacing w:val="4"/>
              </w:rPr>
              <w:t>系统或布置入</w:t>
            </w:r>
            <w:r>
              <w:rPr>
                <w:spacing w:val="-1"/>
              </w:rPr>
              <w:t>H04N9/00；特别适用于透明或反射区域</w:t>
            </w:r>
            <w:r>
              <w:rPr>
                <w:spacing w:val="-2"/>
              </w:rPr>
              <w:t>的加热布置入</w:t>
            </w:r>
            <w:r>
              <w:rPr>
                <w:spacing w:val="-1"/>
              </w:rPr>
              <w:t>H05B3/84）附注[</w:t>
            </w:r>
            <w:hyperlink w:history="true" w:anchor="bookmark6">
              <w:r>
                <w:rPr>
                  <w:spacing w:val="-1"/>
                </w:rPr>
                <w:t>7</w:t>
              </w:r>
            </w:hyperlink>
            <w:r>
              <w:rPr>
                <w:spacing w:val="-1"/>
              </w:rPr>
              <w:t>]）</w:t>
            </w:r>
          </w:p>
        </w:tc>
      </w:tr>
      <w:tr>
        <w:trPr>
          <w:trHeight w:val="1564" w:hRule="atLeast"/>
        </w:trPr>
        <w:tc>
          <w:tcPr>
            <w:tcW w:w="124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241" w:lineRule="auto"/>
              <w:rPr/>
            </w:pPr>
            <w:r>
              <w:rPr>
                <w:spacing w:val="-10"/>
              </w:rPr>
              <w:t>101</w:t>
            </w:r>
          </w:p>
        </w:tc>
        <w:tc>
          <w:tcPr>
            <w:tcW w:w="155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 w:line="241" w:lineRule="auto"/>
              <w:rPr/>
            </w:pPr>
            <w:r>
              <w:rPr>
                <w:spacing w:val="-2"/>
              </w:rPr>
              <w:t>G03B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9" w:right="107" w:firstLine="15"/>
              <w:spacing w:before="39" w:line="233" w:lineRule="auto"/>
              <w:jc w:val="both"/>
              <w:rPr/>
            </w:pPr>
            <w:r>
              <w:rPr>
                <w:spacing w:val="-3"/>
              </w:rPr>
              <w:t>（摄影、放映或观看用的装置或设备；利用了光波以</w:t>
            </w:r>
            <w:r>
              <w:rPr>
                <w:spacing w:val="-2"/>
              </w:rPr>
              <w:t>外其他波的类似技术的装置或设备；以及有关的附件</w:t>
            </w:r>
            <w:r>
              <w:rPr>
                <w:spacing w:val="-2"/>
              </w:rPr>
              <w:t>（这些装置的光学部分入G02B；照相用的感光材料或</w:t>
            </w:r>
            <w:r>
              <w:rPr>
                <w:spacing w:val="5"/>
              </w:rPr>
              <w:t>加工方法入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G03C；加工曝光后的照相材料的设备入</w:t>
            </w:r>
            <w:r>
              <w:rPr>
                <w:spacing w:val="-2"/>
              </w:rPr>
              <w:t>G03D</w:t>
            </w:r>
            <w:r>
              <w:rPr/>
              <w:t>））</w:t>
            </w:r>
          </w:p>
        </w:tc>
      </w:tr>
      <w:tr>
        <w:trPr>
          <w:trHeight w:val="1876" w:hRule="atLeast"/>
        </w:trPr>
        <w:tc>
          <w:tcPr>
            <w:tcW w:w="124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241" w:lineRule="auto"/>
              <w:rPr/>
            </w:pPr>
            <w:r>
              <w:rPr>
                <w:spacing w:val="-10"/>
              </w:rPr>
              <w:t>102</w:t>
            </w:r>
          </w:p>
        </w:tc>
        <w:tc>
          <w:tcPr>
            <w:tcW w:w="155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 w:line="241" w:lineRule="auto"/>
              <w:rPr/>
            </w:pPr>
            <w:r>
              <w:rPr>
                <w:spacing w:val="-2"/>
              </w:rPr>
              <w:t>G05B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8" w:right="107" w:firstLine="16"/>
              <w:spacing w:before="40" w:line="234" w:lineRule="auto"/>
              <w:jc w:val="both"/>
              <w:rPr/>
            </w:pPr>
            <w:r>
              <w:rPr>
                <w:spacing w:val="-3"/>
              </w:rPr>
              <w:t>（一般的控制或调节系统；这种系统的功能单元；用</w:t>
            </w:r>
            <w:r>
              <w:rPr>
                <w:spacing w:val="-2"/>
              </w:rPr>
              <w:t>于这种系统或单元的监视或测试装置（应用流体作用</w:t>
            </w:r>
            <w:r>
              <w:rPr>
                <w:spacing w:val="8"/>
              </w:rPr>
              <w:t>的一般流体压力执行器或系统入F15B；阀门本身入</w:t>
            </w:r>
            <w:r>
              <w:rPr>
                <w:spacing w:val="-1"/>
              </w:rPr>
              <w:t>F16K；仅按机械特征区分的入G05G</w:t>
            </w:r>
            <w:r>
              <w:rPr>
                <w:spacing w:val="-2"/>
              </w:rPr>
              <w:t>；传感元件见相应</w:t>
            </w:r>
            <w:r>
              <w:rPr>
                <w:spacing w:val="1"/>
              </w:rPr>
              <w:t>小类，例如</w:t>
            </w:r>
            <w:r>
              <w:rPr>
                <w:spacing w:val="-39"/>
              </w:rPr>
              <w:t xml:space="preserve"> </w:t>
            </w:r>
            <w:r>
              <w:rPr>
                <w:spacing w:val="1"/>
              </w:rPr>
              <w:t>G12B，G01、H01</w:t>
            </w:r>
            <w:r>
              <w:rPr>
                <w:spacing w:val="-23"/>
              </w:rPr>
              <w:t xml:space="preserve"> </w:t>
            </w:r>
            <w:r>
              <w:rPr>
                <w:spacing w:val="1"/>
              </w:rPr>
              <w:t>的小类；校正单元见相</w:t>
            </w:r>
            <w:r>
              <w:rPr>
                <w:spacing w:val="-1"/>
              </w:rPr>
              <w:t>应的小类，例如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H02K</w:t>
            </w:r>
            <w:r>
              <w:rPr/>
              <w:t>））</w:t>
            </w:r>
          </w:p>
        </w:tc>
      </w:tr>
      <w:tr>
        <w:trPr>
          <w:trHeight w:val="941" w:hRule="atLeast"/>
        </w:trPr>
        <w:tc>
          <w:tcPr>
            <w:tcW w:w="124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241" w:lineRule="auto"/>
              <w:rPr/>
            </w:pPr>
            <w:r>
              <w:rPr>
                <w:spacing w:val="-10"/>
              </w:rPr>
              <w:t>103</w:t>
            </w:r>
          </w:p>
        </w:tc>
        <w:tc>
          <w:tcPr>
            <w:tcW w:w="155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0"/>
              <w:spacing w:before="78" w:line="241" w:lineRule="auto"/>
              <w:rPr/>
            </w:pPr>
            <w:r>
              <w:rPr>
                <w:spacing w:val="-2"/>
              </w:rPr>
              <w:t>G05D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107" w:firstLine="17"/>
              <w:spacing w:before="41" w:line="228" w:lineRule="auto"/>
              <w:jc w:val="both"/>
              <w:rPr/>
            </w:pPr>
            <w:r>
              <w:rPr>
                <w:spacing w:val="8"/>
              </w:rPr>
              <w:t>（非电变量的控制或调节系统（金属的连续铸造入</w:t>
            </w:r>
            <w:r>
              <w:rPr>
                <w:spacing w:val="-5"/>
              </w:rPr>
              <w:t>B22D11/16；阀门本身入</w:t>
            </w:r>
            <w:r>
              <w:rPr>
                <w:spacing w:val="-56"/>
              </w:rPr>
              <w:t xml:space="preserve"> </w:t>
            </w:r>
            <w:r>
              <w:rPr>
                <w:spacing w:val="-5"/>
              </w:rPr>
              <w:t>F16K；非电变</w:t>
            </w:r>
            <w:r>
              <w:rPr>
                <w:spacing w:val="-6"/>
              </w:rPr>
              <w:t>量的检测见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G01</w:t>
            </w:r>
            <w:r>
              <w:rPr>
                <w:spacing w:val="2"/>
              </w:rPr>
              <w:t>各有关小类；电或磁变量的调节入G05F</w:t>
            </w:r>
            <w:r>
              <w:rPr>
                <w:spacing w:val="7"/>
              </w:rPr>
              <w:t>））</w:t>
            </w:r>
          </w:p>
        </w:tc>
      </w:tr>
      <w:tr>
        <w:trPr>
          <w:trHeight w:val="631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467"/>
              <w:spacing w:before="196" w:line="241" w:lineRule="auto"/>
              <w:rPr/>
            </w:pPr>
            <w:r>
              <w:rPr>
                <w:spacing w:val="-10"/>
              </w:rPr>
              <w:t>104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40"/>
              <w:spacing w:before="196" w:line="241" w:lineRule="auto"/>
              <w:rPr/>
            </w:pPr>
            <w:r>
              <w:rPr>
                <w:spacing w:val="-2"/>
              </w:rPr>
              <w:t>G09B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 w:right="99"/>
              <w:spacing w:before="41" w:line="223" w:lineRule="auto"/>
              <w:rPr/>
            </w:pPr>
            <w:r>
              <w:rPr>
                <w:spacing w:val="-3"/>
              </w:rPr>
              <w:t>（教育或演示用具；用于教学或与盲人、聋人或哑人</w:t>
            </w:r>
            <w:r>
              <w:rPr>
                <w:spacing w:val="-2"/>
              </w:rPr>
              <w:t>通信的用具；模型；天象仪；地球仪；地图；图表）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31" w:right="1701" w:bottom="1652" w:left="1687" w:header="0" w:footer="128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6"/>
        <w:gridCol w:w="1559"/>
        <w:gridCol w:w="5707"/>
      </w:tblGrid>
      <w:tr>
        <w:trPr>
          <w:trHeight w:val="632" w:hRule="atLeast"/>
        </w:trPr>
        <w:tc>
          <w:tcPr>
            <w:shd w:val="clear" w:fill="DDD9C4"/>
            <w:tcW w:w="1246" w:type="dxa"/>
            <w:vAlign w:val="top"/>
          </w:tcPr>
          <w:p>
            <w:pPr>
              <w:pStyle w:val="TableText"/>
              <w:ind w:left="397"/>
              <w:spacing w:before="19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9" w:type="dxa"/>
            <w:vAlign w:val="top"/>
          </w:tcPr>
          <w:p>
            <w:pPr>
              <w:pStyle w:val="TableText"/>
              <w:ind w:left="315" w:right="203" w:hanging="88"/>
              <w:spacing w:before="42" w:line="223" w:lineRule="auto"/>
              <w:rPr/>
            </w:pPr>
            <w:r>
              <w:rPr>
                <w:b/>
                <w:bCs/>
                <w:spacing w:val="-10"/>
              </w:rPr>
              <w:t>IPC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shd w:val="clear" w:fill="DDD9C4"/>
            <w:tcW w:w="5707" w:type="dxa"/>
            <w:vAlign w:val="top"/>
          </w:tcPr>
          <w:p>
            <w:pPr>
              <w:pStyle w:val="TableText"/>
              <w:ind w:left="2267"/>
              <w:spacing w:before="197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1562" w:hRule="atLeast"/>
        </w:trPr>
        <w:tc>
          <w:tcPr>
            <w:tcW w:w="124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241" w:lineRule="auto"/>
              <w:rPr/>
            </w:pPr>
            <w:r>
              <w:rPr>
                <w:spacing w:val="-10"/>
              </w:rPr>
              <w:t>105</w:t>
            </w:r>
          </w:p>
        </w:tc>
        <w:tc>
          <w:tcPr>
            <w:tcW w:w="155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78" w:line="241" w:lineRule="auto"/>
              <w:rPr/>
            </w:pPr>
            <w:r>
              <w:rPr>
                <w:spacing w:val="-2"/>
              </w:rPr>
              <w:t>H02G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06" w:right="107" w:firstLine="17"/>
              <w:spacing w:before="37" w:line="233" w:lineRule="auto"/>
              <w:jc w:val="both"/>
              <w:rPr/>
            </w:pPr>
            <w:r>
              <w:rPr>
                <w:spacing w:val="-3"/>
              </w:rPr>
              <w:t>（电缆或电线的安装，或光电组合电缆或电线的安装</w:t>
            </w:r>
            <w:r>
              <w:rPr>
                <w:spacing w:val="21"/>
              </w:rPr>
              <w:t>（带有便于安装或固定装置的绝缘导体或电缆入</w:t>
            </w:r>
            <w:r>
              <w:rPr>
                <w:spacing w:val="-1"/>
              </w:rPr>
              <w:t>H01B7/40；装有开关的配电站入H02B；引导</w:t>
            </w:r>
            <w:r>
              <w:rPr>
                <w:spacing w:val="-2"/>
              </w:rPr>
              <w:t>式电话塞</w:t>
            </w:r>
            <w:r>
              <w:rPr>
                <w:spacing w:val="-4"/>
              </w:rPr>
              <w:t>绳入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H04M1/15；电缆管道或电报或电话交换局设备的</w:t>
            </w:r>
            <w:r>
              <w:rPr>
                <w:spacing w:val="-1"/>
              </w:rPr>
              <w:t>安装入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H04Q1/06</w:t>
            </w:r>
            <w:r>
              <w:rPr/>
              <w:t>））</w:t>
            </w:r>
          </w:p>
        </w:tc>
      </w:tr>
      <w:tr>
        <w:trPr>
          <w:trHeight w:val="633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467"/>
              <w:spacing w:before="197" w:line="241" w:lineRule="auto"/>
              <w:rPr/>
            </w:pPr>
            <w:r>
              <w:rPr>
                <w:spacing w:val="-10"/>
              </w:rPr>
              <w:t>106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37"/>
              <w:spacing w:before="197" w:line="241" w:lineRule="auto"/>
              <w:rPr/>
            </w:pPr>
            <w:r>
              <w:rPr>
                <w:spacing w:val="-2"/>
              </w:rPr>
              <w:t>H02K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1" w:right="107" w:firstLine="3"/>
              <w:spacing w:before="40" w:line="224" w:lineRule="auto"/>
              <w:rPr/>
            </w:pPr>
            <w:r>
              <w:rPr/>
              <w:t>（电机（电动继电器入</w:t>
            </w:r>
            <w:r>
              <w:rPr>
                <w:spacing w:val="-51"/>
              </w:rPr>
              <w:t xml:space="preserve"> </w:t>
            </w:r>
            <w:r>
              <w:rPr/>
              <w:t>H01H53/00；直流或交流电力</w:t>
            </w:r>
            <w:r>
              <w:rPr>
                <w:spacing w:val="-2"/>
              </w:rPr>
              <w:t>输入变换为浪涌电力输出入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H02M9/00</w:t>
            </w:r>
            <w:r>
              <w:rPr>
                <w:spacing w:val="7"/>
              </w:rPr>
              <w:t>））</w:t>
            </w:r>
          </w:p>
        </w:tc>
      </w:tr>
    </w:tbl>
    <w:p>
      <w:pPr>
        <w:spacing w:line="347" w:lineRule="auto"/>
        <w:rPr>
          <w:rFonts w:ascii="Arial"/>
          <w:sz w:val="21"/>
        </w:rPr>
      </w:pPr>
      <w:r/>
    </w:p>
    <w:p>
      <w:pPr>
        <w:spacing w:line="347" w:lineRule="auto"/>
        <w:rPr>
          <w:rFonts w:ascii="Arial"/>
          <w:sz w:val="21"/>
        </w:rPr>
      </w:pPr>
      <w:r/>
    </w:p>
    <w:p>
      <w:pPr>
        <w:ind w:left="130"/>
        <w:spacing w:before="100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二、</w:t>
      </w:r>
      <w:r>
        <w:rPr>
          <w:rFonts w:ascii="SimHei" w:hAnsi="SimHei" w:eastAsia="SimHei" w:cs="SimHei"/>
          <w:sz w:val="31"/>
          <w:szCs w:val="31"/>
          <w:spacing w:val="-51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洛迦诺分类号（共</w:t>
      </w:r>
      <w:r>
        <w:rPr>
          <w:rFonts w:ascii="SimHei" w:hAnsi="SimHei" w:eastAsia="SimHei" w:cs="SimHei"/>
          <w:sz w:val="31"/>
          <w:szCs w:val="31"/>
          <w:spacing w:val="-61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32</w:t>
      </w:r>
      <w:r>
        <w:rPr>
          <w:rFonts w:ascii="SimHei" w:hAnsi="SimHei" w:eastAsia="SimHei" w:cs="SimHei"/>
          <w:sz w:val="31"/>
          <w:szCs w:val="31"/>
          <w:spacing w:val="-60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个）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ind w:left="139"/>
        <w:spacing w:before="101" w:line="228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position w:val="-6"/>
        </w:rPr>
        <w:drawing>
          <wp:inline distT="0" distB="0" distL="0" distR="0">
            <wp:extent cx="143821" cy="224442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31"/>
          <w:szCs w:val="31"/>
          <w:spacing w:val="25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5"/>
        </w:rPr>
        <w:t>新型功能材料</w:t>
      </w:r>
    </w:p>
    <w:p>
      <w:pPr>
        <w:spacing w:line="75" w:lineRule="exact"/>
        <w:rPr/>
      </w:pPr>
      <w:r/>
    </w:p>
    <w:tbl>
      <w:tblPr>
        <w:tblStyle w:val="TableNormal"/>
        <w:tblW w:w="851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5"/>
        <w:gridCol w:w="1558"/>
        <w:gridCol w:w="5708"/>
      </w:tblGrid>
      <w:tr>
        <w:trPr>
          <w:trHeight w:val="321" w:hRule="atLeast"/>
        </w:trPr>
        <w:tc>
          <w:tcPr>
            <w:shd w:val="clear" w:fill="DDD9C4"/>
            <w:tcW w:w="1245" w:type="dxa"/>
            <w:vAlign w:val="top"/>
          </w:tcPr>
          <w:p>
            <w:pPr>
              <w:pStyle w:val="TableText"/>
              <w:ind w:left="394"/>
              <w:spacing w:before="40" w:line="208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8" w:type="dxa"/>
            <w:vAlign w:val="top"/>
          </w:tcPr>
          <w:p>
            <w:pPr>
              <w:pStyle w:val="TableText"/>
              <w:ind w:left="193"/>
              <w:spacing w:before="40" w:line="208" w:lineRule="auto"/>
              <w:rPr/>
            </w:pPr>
            <w:r>
              <w:rPr>
                <w:b/>
                <w:bCs/>
                <w:spacing w:val="-6"/>
              </w:rPr>
              <w:t>洛迦诺小类</w:t>
            </w:r>
          </w:p>
        </w:tc>
        <w:tc>
          <w:tcPr>
            <w:shd w:val="clear" w:fill="DDD9C4"/>
            <w:tcW w:w="5708" w:type="dxa"/>
            <w:vAlign w:val="top"/>
          </w:tcPr>
          <w:p>
            <w:pPr>
              <w:pStyle w:val="TableText"/>
              <w:ind w:left="2267"/>
              <w:spacing w:before="40" w:line="208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571" w:hRule="atLeast"/>
        </w:trPr>
        <w:tc>
          <w:tcPr>
            <w:tcW w:w="1245" w:type="dxa"/>
            <w:vAlign w:val="top"/>
          </w:tcPr>
          <w:p>
            <w:pPr>
              <w:pStyle w:val="TableText"/>
              <w:ind w:left="585"/>
              <w:spacing w:before="163" w:line="316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85"/>
              <w:spacing w:before="163" w:line="241" w:lineRule="auto"/>
              <w:rPr/>
            </w:pPr>
            <w:r>
              <w:rPr>
                <w:spacing w:val="-3"/>
              </w:rPr>
              <w:t>02-02</w:t>
            </w:r>
          </w:p>
        </w:tc>
        <w:tc>
          <w:tcPr>
            <w:tcW w:w="5708" w:type="dxa"/>
            <w:vAlign w:val="top"/>
          </w:tcPr>
          <w:p>
            <w:pPr>
              <w:pStyle w:val="TableText"/>
              <w:ind w:left="120"/>
              <w:spacing w:before="164" w:line="222" w:lineRule="auto"/>
              <w:rPr/>
            </w:pPr>
            <w:r>
              <w:rPr>
                <w:spacing w:val="-8"/>
              </w:rPr>
              <w:t>服装</w:t>
            </w:r>
          </w:p>
        </w:tc>
      </w:tr>
      <w:tr>
        <w:trPr>
          <w:trHeight w:val="628" w:hRule="atLeast"/>
        </w:trPr>
        <w:tc>
          <w:tcPr>
            <w:tcW w:w="1245" w:type="dxa"/>
            <w:vAlign w:val="top"/>
          </w:tcPr>
          <w:p>
            <w:pPr>
              <w:pStyle w:val="TableText"/>
              <w:ind w:left="570"/>
              <w:spacing w:before="192" w:line="315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85"/>
              <w:spacing w:before="192" w:line="241" w:lineRule="auto"/>
              <w:rPr/>
            </w:pPr>
            <w:r>
              <w:rPr>
                <w:spacing w:val="-3"/>
              </w:rPr>
              <w:t>03-01</w:t>
            </w:r>
          </w:p>
        </w:tc>
        <w:tc>
          <w:tcPr>
            <w:tcW w:w="5708" w:type="dxa"/>
            <w:vAlign w:val="top"/>
          </w:tcPr>
          <w:p>
            <w:pPr>
              <w:pStyle w:val="TableText"/>
              <w:ind w:left="124" w:right="120"/>
              <w:spacing w:before="35" w:line="224" w:lineRule="auto"/>
              <w:rPr/>
            </w:pPr>
            <w:r>
              <w:rPr>
                <w:spacing w:val="-3"/>
              </w:rPr>
              <w:t>大衣箱、手提箱、公文包、手提包、钥匙袋、钱夹、</w:t>
            </w:r>
            <w:r>
              <w:rPr>
                <w:spacing w:val="-2"/>
              </w:rPr>
              <w:t>专门为内容物设计的箱包和类似物品</w:t>
            </w:r>
          </w:p>
        </w:tc>
      </w:tr>
      <w:tr>
        <w:trPr>
          <w:trHeight w:val="571" w:hRule="atLeast"/>
        </w:trPr>
        <w:tc>
          <w:tcPr>
            <w:tcW w:w="1245" w:type="dxa"/>
            <w:vAlign w:val="top"/>
          </w:tcPr>
          <w:p>
            <w:pPr>
              <w:pStyle w:val="TableText"/>
              <w:ind w:left="572"/>
              <w:spacing w:before="166" w:line="241" w:lineRule="auto"/>
              <w:rPr/>
            </w:pPr>
            <w:r>
              <w:rPr/>
              <w:t>3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85"/>
              <w:spacing w:before="166" w:line="241" w:lineRule="auto"/>
              <w:rPr/>
            </w:pPr>
            <w:r>
              <w:rPr>
                <w:spacing w:val="-3"/>
              </w:rPr>
              <w:t>07-01</w:t>
            </w:r>
          </w:p>
        </w:tc>
        <w:tc>
          <w:tcPr>
            <w:tcW w:w="5708" w:type="dxa"/>
            <w:vAlign w:val="top"/>
          </w:tcPr>
          <w:p>
            <w:pPr>
              <w:pStyle w:val="TableText"/>
              <w:ind w:left="136"/>
              <w:spacing w:before="166" w:line="219" w:lineRule="auto"/>
              <w:rPr/>
            </w:pPr>
            <w:r>
              <w:rPr>
                <w:spacing w:val="-2"/>
              </w:rPr>
              <w:t>瓷器、玻璃器皿、餐用盘碟和其他类似物品</w:t>
            </w:r>
          </w:p>
        </w:tc>
      </w:tr>
      <w:tr>
        <w:trPr>
          <w:trHeight w:val="575" w:hRule="atLeast"/>
        </w:trPr>
        <w:tc>
          <w:tcPr>
            <w:tcW w:w="1245" w:type="dxa"/>
            <w:vAlign w:val="top"/>
          </w:tcPr>
          <w:p>
            <w:pPr>
              <w:pStyle w:val="TableText"/>
              <w:ind w:left="566"/>
              <w:spacing w:before="166" w:line="316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01"/>
              <w:spacing w:before="166" w:line="241" w:lineRule="auto"/>
              <w:rPr/>
            </w:pPr>
            <w:r>
              <w:rPr>
                <w:spacing w:val="-6"/>
              </w:rPr>
              <w:t>11-01</w:t>
            </w:r>
          </w:p>
        </w:tc>
        <w:tc>
          <w:tcPr>
            <w:tcW w:w="5708" w:type="dxa"/>
            <w:vAlign w:val="top"/>
          </w:tcPr>
          <w:p>
            <w:pPr>
              <w:pStyle w:val="TableText"/>
              <w:ind w:left="123"/>
              <w:spacing w:before="166" w:line="223" w:lineRule="auto"/>
              <w:rPr/>
            </w:pPr>
            <w:r>
              <w:rPr>
                <w:spacing w:val="-4"/>
              </w:rPr>
              <w:t>珠宝和首饰</w:t>
            </w:r>
          </w:p>
        </w:tc>
      </w:tr>
    </w:tbl>
    <w:p>
      <w:pPr>
        <w:spacing w:line="299" w:lineRule="auto"/>
        <w:rPr>
          <w:rFonts w:ascii="Arial"/>
          <w:sz w:val="21"/>
        </w:rPr>
      </w:pPr>
      <w:r/>
    </w:p>
    <w:p>
      <w:pPr>
        <w:ind w:left="139"/>
        <w:spacing w:before="100" w:line="228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position w:val="-6"/>
        </w:rPr>
        <w:drawing>
          <wp:inline distT="0" distB="0" distL="0" distR="0">
            <wp:extent cx="143821" cy="224441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31"/>
          <w:szCs w:val="31"/>
          <w:spacing w:val="34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装备制造</w:t>
      </w:r>
    </w:p>
    <w:p>
      <w:pPr>
        <w:spacing w:line="76" w:lineRule="exact"/>
        <w:rPr/>
      </w:pPr>
      <w:r/>
    </w:p>
    <w:tbl>
      <w:tblPr>
        <w:tblStyle w:val="TableNormal"/>
        <w:tblW w:w="8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6"/>
        <w:gridCol w:w="1559"/>
        <w:gridCol w:w="5707"/>
      </w:tblGrid>
      <w:tr>
        <w:trPr>
          <w:trHeight w:val="322" w:hRule="atLeast"/>
        </w:trPr>
        <w:tc>
          <w:tcPr>
            <w:shd w:val="clear" w:fill="DDD9C4"/>
            <w:tcW w:w="1246" w:type="dxa"/>
            <w:vAlign w:val="top"/>
          </w:tcPr>
          <w:p>
            <w:pPr>
              <w:pStyle w:val="TableText"/>
              <w:ind w:left="397"/>
              <w:spacing w:before="40" w:line="20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9" w:type="dxa"/>
            <w:vAlign w:val="top"/>
          </w:tcPr>
          <w:p>
            <w:pPr>
              <w:pStyle w:val="TableText"/>
              <w:ind w:left="192"/>
              <w:spacing w:before="40" w:line="209" w:lineRule="auto"/>
              <w:rPr/>
            </w:pPr>
            <w:r>
              <w:rPr>
                <w:b/>
                <w:bCs/>
                <w:spacing w:val="-6"/>
              </w:rPr>
              <w:t>洛迦诺小类</w:t>
            </w:r>
          </w:p>
        </w:tc>
        <w:tc>
          <w:tcPr>
            <w:shd w:val="clear" w:fill="DDD9C4"/>
            <w:tcW w:w="5707" w:type="dxa"/>
            <w:vAlign w:val="top"/>
          </w:tcPr>
          <w:p>
            <w:pPr>
              <w:pStyle w:val="TableText"/>
              <w:ind w:left="2267"/>
              <w:spacing w:before="40" w:line="209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571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74"/>
              <w:spacing w:before="162" w:line="241" w:lineRule="auto"/>
              <w:rPr/>
            </w:pPr>
            <w:r>
              <w:rPr/>
              <w:t>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62" w:line="241" w:lineRule="auto"/>
              <w:rPr/>
            </w:pPr>
            <w:r>
              <w:rPr>
                <w:spacing w:val="-3"/>
              </w:rPr>
              <w:t>06-01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2"/>
              <w:spacing w:before="163" w:line="222" w:lineRule="auto"/>
              <w:rPr/>
            </w:pPr>
            <w:r>
              <w:rPr>
                <w:spacing w:val="-10"/>
              </w:rPr>
              <w:t>座椅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71"/>
              <w:spacing w:before="162" w:line="241" w:lineRule="auto"/>
              <w:rPr/>
            </w:pPr>
            <w:r>
              <w:rPr/>
              <w:t>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62" w:line="241" w:lineRule="auto"/>
              <w:rPr/>
            </w:pPr>
            <w:r>
              <w:rPr>
                <w:spacing w:val="-3"/>
              </w:rPr>
              <w:t>06-02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1"/>
              <w:spacing w:before="162" w:line="224" w:lineRule="auto"/>
              <w:rPr/>
            </w:pPr>
            <w:r>
              <w:rPr/>
              <w:t>床</w:t>
            </w:r>
          </w:p>
        </w:tc>
      </w:tr>
      <w:tr>
        <w:trPr>
          <w:trHeight w:val="571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75"/>
              <w:spacing w:before="164" w:line="241" w:lineRule="auto"/>
              <w:rPr/>
            </w:pPr>
            <w:r>
              <w:rPr/>
              <w:t>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64" w:line="241" w:lineRule="auto"/>
              <w:rPr/>
            </w:pPr>
            <w:r>
              <w:rPr>
                <w:spacing w:val="-3"/>
              </w:rPr>
              <w:t>06-03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4" w:line="222" w:lineRule="auto"/>
              <w:rPr/>
            </w:pPr>
            <w:r>
              <w:rPr>
                <w:spacing w:val="-3"/>
              </w:rPr>
              <w:t>桌子及类似家具</w:t>
            </w:r>
          </w:p>
        </w:tc>
      </w:tr>
      <w:tr>
        <w:trPr>
          <w:trHeight w:val="571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70"/>
              <w:spacing w:before="164" w:line="241" w:lineRule="auto"/>
              <w:rPr/>
            </w:pPr>
            <w:r>
              <w:rPr/>
              <w:t>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64" w:line="241" w:lineRule="auto"/>
              <w:rPr/>
            </w:pPr>
            <w:r>
              <w:rPr>
                <w:spacing w:val="-3"/>
              </w:rPr>
              <w:t>06-04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3"/>
              <w:spacing w:before="164" w:line="219" w:lineRule="auto"/>
              <w:rPr/>
            </w:pPr>
            <w:r>
              <w:rPr>
                <w:spacing w:val="-3"/>
              </w:rPr>
              <w:t>存放物品用家具</w:t>
            </w:r>
          </w:p>
        </w:tc>
      </w:tr>
      <w:tr>
        <w:trPr>
          <w:trHeight w:val="571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70"/>
              <w:spacing w:before="166" w:line="241" w:lineRule="auto"/>
              <w:rPr/>
            </w:pPr>
            <w:r>
              <w:rPr/>
              <w:t>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66" w:line="241" w:lineRule="auto"/>
              <w:rPr/>
            </w:pPr>
            <w:r>
              <w:rPr>
                <w:spacing w:val="-3"/>
              </w:rPr>
              <w:t>06-05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0"/>
              <w:spacing w:before="166" w:line="223" w:lineRule="auto"/>
              <w:rPr/>
            </w:pPr>
            <w:r>
              <w:rPr>
                <w:spacing w:val="-5"/>
              </w:rPr>
              <w:t>组合家具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27"/>
              <w:spacing w:before="166" w:line="241" w:lineRule="auto"/>
              <w:rPr/>
            </w:pPr>
            <w:r>
              <w:rPr>
                <w:spacing w:val="-14"/>
              </w:rPr>
              <w:t>10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66" w:line="241" w:lineRule="auto"/>
              <w:rPr/>
            </w:pPr>
            <w:r>
              <w:rPr>
                <w:spacing w:val="-3"/>
              </w:rPr>
              <w:t>06-06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1"/>
              <w:spacing w:before="165" w:line="222" w:lineRule="auto"/>
              <w:rPr/>
            </w:pPr>
            <w:r>
              <w:rPr>
                <w:spacing w:val="-2"/>
              </w:rPr>
              <w:t>其他家具和家具零部件</w:t>
            </w:r>
          </w:p>
        </w:tc>
      </w:tr>
      <w:tr>
        <w:trPr>
          <w:trHeight w:val="571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27"/>
              <w:spacing w:before="167" w:line="316" w:lineRule="exact"/>
              <w:rPr/>
            </w:pPr>
            <w:r>
              <w:rPr>
                <w:spacing w:val="-14"/>
                <w:position w:val="1"/>
              </w:rPr>
              <w:t>11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67" w:line="241" w:lineRule="auto"/>
              <w:rPr/>
            </w:pPr>
            <w:r>
              <w:rPr>
                <w:spacing w:val="-3"/>
              </w:rPr>
              <w:t>07-02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38"/>
              <w:spacing w:before="167" w:line="223" w:lineRule="auto"/>
              <w:rPr/>
            </w:pPr>
            <w:r>
              <w:rPr>
                <w:spacing w:val="-4"/>
              </w:rPr>
              <w:t>烹调用具、器具和容器</w:t>
            </w:r>
          </w:p>
        </w:tc>
      </w:tr>
      <w:tr>
        <w:trPr>
          <w:trHeight w:val="574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27"/>
              <w:spacing w:before="167" w:line="316" w:lineRule="exact"/>
              <w:rPr/>
            </w:pPr>
            <w:r>
              <w:rPr>
                <w:spacing w:val="-14"/>
                <w:position w:val="1"/>
              </w:rPr>
              <w:t>12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67" w:line="241" w:lineRule="auto"/>
              <w:rPr/>
            </w:pPr>
            <w:r>
              <w:rPr>
                <w:spacing w:val="-3"/>
              </w:rPr>
              <w:t>08-08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1"/>
              <w:spacing w:before="167" w:line="222" w:lineRule="auto"/>
              <w:rPr/>
            </w:pPr>
            <w:r>
              <w:rPr>
                <w:spacing w:val="-2"/>
              </w:rPr>
              <w:t>其他类未包括的夹紧、支撑或安装装置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6" w:h="16839"/>
          <w:pgMar w:top="1431" w:right="1701" w:bottom="1652" w:left="1687" w:header="0" w:footer="128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6"/>
        <w:gridCol w:w="1559"/>
        <w:gridCol w:w="5707"/>
      </w:tblGrid>
      <w:tr>
        <w:trPr>
          <w:trHeight w:val="321" w:hRule="atLeast"/>
        </w:trPr>
        <w:tc>
          <w:tcPr>
            <w:shd w:val="clear" w:fill="DDD9C4"/>
            <w:tcW w:w="1246" w:type="dxa"/>
            <w:vAlign w:val="top"/>
          </w:tcPr>
          <w:p>
            <w:pPr>
              <w:pStyle w:val="TableText"/>
              <w:ind w:left="397"/>
              <w:spacing w:before="41" w:line="207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shd w:val="clear" w:fill="DDD9C4"/>
            <w:tcW w:w="1559" w:type="dxa"/>
            <w:vAlign w:val="top"/>
          </w:tcPr>
          <w:p>
            <w:pPr>
              <w:pStyle w:val="TableText"/>
              <w:ind w:left="192"/>
              <w:spacing w:before="41" w:line="207" w:lineRule="auto"/>
              <w:rPr/>
            </w:pPr>
            <w:r>
              <w:rPr>
                <w:b/>
                <w:bCs/>
                <w:spacing w:val="-6"/>
              </w:rPr>
              <w:t>洛迦诺小类</w:t>
            </w:r>
          </w:p>
        </w:tc>
        <w:tc>
          <w:tcPr>
            <w:shd w:val="clear" w:fill="DDD9C4"/>
            <w:tcW w:w="5707" w:type="dxa"/>
            <w:vAlign w:val="top"/>
          </w:tcPr>
          <w:p>
            <w:pPr>
              <w:pStyle w:val="TableText"/>
              <w:ind w:left="2267"/>
              <w:spacing w:before="41" w:line="207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</w:tr>
      <w:tr>
        <w:trPr>
          <w:trHeight w:val="628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27"/>
              <w:spacing w:before="193" w:line="241" w:lineRule="auto"/>
              <w:rPr/>
            </w:pPr>
            <w:r>
              <w:rPr>
                <w:spacing w:val="-14"/>
              </w:rPr>
              <w:t>13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93" w:line="241" w:lineRule="auto"/>
              <w:rPr/>
            </w:pPr>
            <w:r>
              <w:rPr>
                <w:spacing w:val="-3"/>
              </w:rPr>
              <w:t>09-01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3" w:right="121" w:hanging="4"/>
              <w:spacing w:before="38" w:line="223" w:lineRule="auto"/>
              <w:rPr/>
            </w:pPr>
            <w:r>
              <w:rPr>
                <w:spacing w:val="-3"/>
              </w:rPr>
              <w:t>瓶、长颈瓶、鼓形瓶、盛装腐蚀性液体的大玻璃瓶、</w:t>
            </w:r>
            <w:r>
              <w:rPr>
                <w:spacing w:val="-3"/>
              </w:rPr>
              <w:t>细颈瓶和压力容器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27"/>
              <w:spacing w:before="165" w:line="315" w:lineRule="exact"/>
              <w:rPr/>
            </w:pPr>
            <w:r>
              <w:rPr>
                <w:spacing w:val="-14"/>
                <w:position w:val="1"/>
              </w:rPr>
              <w:t>14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65" w:line="241" w:lineRule="auto"/>
              <w:rPr/>
            </w:pPr>
            <w:r>
              <w:rPr>
                <w:spacing w:val="-3"/>
              </w:rPr>
              <w:t>09-03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3"/>
              <w:spacing w:before="165" w:line="221" w:lineRule="auto"/>
              <w:rPr/>
            </w:pPr>
            <w:r>
              <w:rPr>
                <w:spacing w:val="-3"/>
              </w:rPr>
              <w:t>盒、箱、集装箱和罐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27"/>
              <w:spacing w:before="164" w:line="241" w:lineRule="auto"/>
              <w:rPr/>
            </w:pPr>
            <w:r>
              <w:rPr>
                <w:spacing w:val="-14"/>
              </w:rPr>
              <w:t>15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4"/>
              <w:spacing w:before="164" w:line="241" w:lineRule="auto"/>
              <w:rPr/>
            </w:pPr>
            <w:r>
              <w:rPr>
                <w:spacing w:val="-3"/>
              </w:rPr>
              <w:t>09-05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5"/>
              <w:spacing w:before="164" w:line="223" w:lineRule="auto"/>
              <w:rPr/>
            </w:pPr>
            <w:r>
              <w:rPr>
                <w:spacing w:val="-3"/>
              </w:rPr>
              <w:t>袋、小袋、管和囊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27"/>
              <w:spacing w:before="165" w:line="241" w:lineRule="auto"/>
              <w:rPr/>
            </w:pPr>
            <w:r>
              <w:rPr>
                <w:spacing w:val="-14"/>
              </w:rPr>
              <w:t>16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00"/>
              <w:spacing w:before="165" w:line="241" w:lineRule="auto"/>
              <w:rPr/>
            </w:pPr>
            <w:r>
              <w:rPr>
                <w:spacing w:val="-6"/>
              </w:rPr>
              <w:t>11-02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/>
              <w:spacing w:before="165" w:line="220" w:lineRule="auto"/>
              <w:rPr/>
            </w:pPr>
            <w:r>
              <w:rPr>
                <w:spacing w:val="-1"/>
              </w:rPr>
              <w:t>小装饰品,桌子、壁炉台和墙的装饰物,花瓶和花盆</w:t>
            </w:r>
          </w:p>
        </w:tc>
      </w:tr>
      <w:tr>
        <w:trPr>
          <w:trHeight w:val="628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27"/>
              <w:spacing w:before="193" w:line="241" w:lineRule="auto"/>
              <w:rPr/>
            </w:pPr>
            <w:r>
              <w:rPr>
                <w:spacing w:val="-14"/>
              </w:rPr>
              <w:t>17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00"/>
              <w:spacing w:before="193" w:line="241" w:lineRule="auto"/>
              <w:rPr/>
            </w:pPr>
            <w:r>
              <w:rPr>
                <w:spacing w:val="-6"/>
              </w:rPr>
              <w:t>12-16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 w:right="107" w:firstLine="1"/>
              <w:spacing w:before="38" w:line="223" w:lineRule="auto"/>
              <w:rPr/>
            </w:pPr>
            <w:r>
              <w:rPr>
                <w:spacing w:val="-2"/>
              </w:rPr>
              <w:t>其他大类或小类未包括的交通工具零部件、装置</w:t>
            </w:r>
            <w:r>
              <w:rPr>
                <w:spacing w:val="-3"/>
              </w:rPr>
              <w:t>和附</w:t>
            </w:r>
            <w:r>
              <w:rPr/>
              <w:t>件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27"/>
              <w:spacing w:before="165" w:line="241" w:lineRule="auto"/>
              <w:rPr/>
            </w:pPr>
            <w:r>
              <w:rPr>
                <w:spacing w:val="-14"/>
              </w:rPr>
              <w:t>18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00"/>
              <w:spacing w:before="165" w:line="241" w:lineRule="auto"/>
              <w:rPr/>
            </w:pPr>
            <w:r>
              <w:rPr>
                <w:spacing w:val="-6"/>
              </w:rPr>
              <w:t>13-02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45"/>
              <w:spacing w:before="165" w:line="222" w:lineRule="auto"/>
              <w:rPr/>
            </w:pPr>
            <w:r>
              <w:rPr>
                <w:spacing w:val="-3"/>
              </w:rPr>
              <w:t>电力变压器、整流器、电池和蓄电池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27"/>
              <w:spacing w:before="166" w:line="241" w:lineRule="auto"/>
              <w:rPr/>
            </w:pPr>
            <w:r>
              <w:rPr>
                <w:spacing w:val="-14"/>
              </w:rPr>
              <w:t>19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00"/>
              <w:spacing w:before="166" w:line="241" w:lineRule="auto"/>
              <w:rPr/>
            </w:pPr>
            <w:r>
              <w:rPr>
                <w:spacing w:val="-6"/>
              </w:rPr>
              <w:t>13-03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3"/>
              <w:spacing w:before="166" w:line="222" w:lineRule="auto"/>
              <w:rPr/>
            </w:pPr>
            <w:r>
              <w:rPr>
                <w:spacing w:val="-3"/>
              </w:rPr>
              <w:t>配电和电力控制设备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2"/>
              <w:spacing w:before="165" w:line="241" w:lineRule="auto"/>
              <w:rPr/>
            </w:pPr>
            <w:r>
              <w:rPr>
                <w:spacing w:val="-6"/>
              </w:rPr>
              <w:t>20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00"/>
              <w:spacing w:before="165" w:line="241" w:lineRule="auto"/>
              <w:rPr/>
            </w:pPr>
            <w:r>
              <w:rPr>
                <w:spacing w:val="-6"/>
              </w:rPr>
              <w:t>14-01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8"/>
              <w:spacing w:before="165" w:line="222" w:lineRule="auto"/>
              <w:rPr/>
            </w:pPr>
            <w:r>
              <w:rPr>
                <w:spacing w:val="-2"/>
              </w:rPr>
              <w:t>声音或图像的记录或再现设备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2"/>
              <w:spacing w:before="164" w:line="315" w:lineRule="exact"/>
              <w:rPr/>
            </w:pPr>
            <w:r>
              <w:rPr>
                <w:spacing w:val="-6"/>
                <w:position w:val="1"/>
              </w:rPr>
              <w:t>21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00"/>
              <w:spacing w:before="164" w:line="241" w:lineRule="auto"/>
              <w:rPr/>
            </w:pPr>
            <w:r>
              <w:rPr>
                <w:spacing w:val="-6"/>
              </w:rPr>
              <w:t>14-02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8"/>
              <w:spacing w:before="164" w:line="223" w:lineRule="auto"/>
              <w:rPr/>
            </w:pPr>
            <w:r>
              <w:rPr>
                <w:spacing w:val="-2"/>
              </w:rPr>
              <w:t>数据处理设备及其外围设备和装置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2"/>
              <w:spacing w:before="166" w:line="315" w:lineRule="exact"/>
              <w:rPr/>
            </w:pPr>
            <w:r>
              <w:rPr>
                <w:spacing w:val="-6"/>
                <w:position w:val="1"/>
              </w:rPr>
              <w:t>22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00"/>
              <w:spacing w:before="166" w:line="241" w:lineRule="auto"/>
              <w:rPr/>
            </w:pPr>
            <w:r>
              <w:rPr>
                <w:spacing w:val="-6"/>
              </w:rPr>
              <w:t>14-03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45"/>
              <w:spacing w:before="165" w:line="222" w:lineRule="auto"/>
              <w:rPr/>
            </w:pPr>
            <w:r>
              <w:rPr>
                <w:spacing w:val="-3"/>
              </w:rPr>
              <w:t>电信设备、无线遥控设备和无线电放大器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2"/>
              <w:spacing w:before="165" w:line="241" w:lineRule="auto"/>
              <w:rPr/>
            </w:pPr>
            <w:r>
              <w:rPr>
                <w:spacing w:val="-6"/>
              </w:rPr>
              <w:t>23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00"/>
              <w:spacing w:before="165" w:line="241" w:lineRule="auto"/>
              <w:rPr/>
            </w:pPr>
            <w:r>
              <w:rPr>
                <w:spacing w:val="-6"/>
              </w:rPr>
              <w:t>14-99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1"/>
              <w:spacing w:before="164" w:line="222" w:lineRule="auto"/>
              <w:rPr/>
            </w:pPr>
            <w:r>
              <w:rPr>
                <w:spacing w:val="-5"/>
              </w:rPr>
              <w:t>其他杂项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2"/>
              <w:spacing w:before="166" w:line="315" w:lineRule="exact"/>
              <w:rPr/>
            </w:pPr>
            <w:r>
              <w:rPr>
                <w:spacing w:val="-6"/>
                <w:position w:val="1"/>
              </w:rPr>
              <w:t>24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00"/>
              <w:spacing w:before="166" w:line="241" w:lineRule="auto"/>
              <w:rPr/>
            </w:pPr>
            <w:r>
              <w:rPr>
                <w:spacing w:val="-6"/>
              </w:rPr>
              <w:t>15-99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1"/>
              <w:spacing w:before="165" w:line="222" w:lineRule="auto"/>
              <w:rPr/>
            </w:pPr>
            <w:r>
              <w:rPr>
                <w:spacing w:val="-5"/>
              </w:rPr>
              <w:t>其他杂项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2"/>
              <w:spacing w:before="165" w:line="241" w:lineRule="auto"/>
              <w:rPr/>
            </w:pPr>
            <w:r>
              <w:rPr>
                <w:spacing w:val="-6"/>
              </w:rPr>
              <w:t>25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500"/>
              <w:spacing w:before="165" w:line="241" w:lineRule="auto"/>
              <w:rPr/>
            </w:pPr>
            <w:r>
              <w:rPr>
                <w:spacing w:val="-6"/>
              </w:rPr>
              <w:t>19-08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1"/>
              <w:spacing w:before="164" w:line="222" w:lineRule="auto"/>
              <w:rPr/>
            </w:pPr>
            <w:r>
              <w:rPr>
                <w:spacing w:val="-4"/>
              </w:rPr>
              <w:t>其他印刷品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2"/>
              <w:spacing w:before="166" w:line="241" w:lineRule="auto"/>
              <w:rPr/>
            </w:pPr>
            <w:r>
              <w:rPr>
                <w:spacing w:val="-6"/>
              </w:rPr>
              <w:t>26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5"/>
              <w:spacing w:before="166" w:line="241" w:lineRule="auto"/>
              <w:rPr/>
            </w:pPr>
            <w:r>
              <w:rPr>
                <w:spacing w:val="-3"/>
              </w:rPr>
              <w:t>21-01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2"/>
              <w:spacing w:before="166" w:line="223" w:lineRule="auto"/>
              <w:rPr/>
            </w:pPr>
            <w:r>
              <w:rPr>
                <w:spacing w:val="-3"/>
              </w:rPr>
              <w:t>游戏器具和玩具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2"/>
              <w:spacing w:before="165" w:line="241" w:lineRule="auto"/>
              <w:rPr/>
            </w:pPr>
            <w:r>
              <w:rPr>
                <w:spacing w:val="-6"/>
              </w:rPr>
              <w:t>27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5"/>
              <w:spacing w:before="165" w:line="241" w:lineRule="auto"/>
              <w:rPr/>
            </w:pPr>
            <w:r>
              <w:rPr>
                <w:spacing w:val="-3"/>
              </w:rPr>
              <w:t>23-01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9"/>
              <w:spacing w:before="166" w:line="222" w:lineRule="auto"/>
              <w:rPr/>
            </w:pPr>
            <w:r>
              <w:rPr>
                <w:spacing w:val="-3"/>
              </w:rPr>
              <w:t>流体分配设备</w:t>
            </w:r>
          </w:p>
        </w:tc>
      </w:tr>
      <w:tr>
        <w:trPr>
          <w:trHeight w:val="571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2"/>
              <w:spacing w:before="164" w:line="241" w:lineRule="auto"/>
              <w:rPr/>
            </w:pPr>
            <w:r>
              <w:rPr>
                <w:spacing w:val="-6"/>
              </w:rPr>
              <w:t>28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5"/>
              <w:spacing w:before="164" w:line="241" w:lineRule="auto"/>
              <w:rPr/>
            </w:pPr>
            <w:r>
              <w:rPr>
                <w:spacing w:val="-3"/>
              </w:rPr>
              <w:t>23-04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4" w:line="222" w:lineRule="auto"/>
              <w:rPr/>
            </w:pPr>
            <w:r>
              <w:rPr>
                <w:spacing w:val="-3"/>
              </w:rPr>
              <w:t>通风和空气调节设备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2"/>
              <w:spacing w:before="167" w:line="241" w:lineRule="auto"/>
              <w:rPr/>
            </w:pPr>
            <w:r>
              <w:rPr>
                <w:spacing w:val="-6"/>
              </w:rPr>
              <w:t>29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5"/>
              <w:spacing w:before="167" w:line="241" w:lineRule="auto"/>
              <w:rPr/>
            </w:pPr>
            <w:r>
              <w:rPr>
                <w:spacing w:val="-3"/>
              </w:rPr>
              <w:t>26-03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24"/>
              <w:spacing w:before="167" w:line="222" w:lineRule="auto"/>
              <w:rPr/>
            </w:pPr>
            <w:r>
              <w:rPr>
                <w:spacing w:val="-3"/>
              </w:rPr>
              <w:t>公共场所照明装置</w:t>
            </w:r>
          </w:p>
        </w:tc>
      </w:tr>
      <w:tr>
        <w:trPr>
          <w:trHeight w:val="572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4"/>
              <w:spacing w:before="166" w:line="241" w:lineRule="auto"/>
              <w:rPr/>
            </w:pPr>
            <w:r>
              <w:rPr>
                <w:spacing w:val="-7"/>
              </w:rPr>
              <w:t>30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5"/>
              <w:spacing w:before="166" w:line="241" w:lineRule="auto"/>
              <w:rPr/>
            </w:pPr>
            <w:r>
              <w:rPr>
                <w:spacing w:val="-3"/>
              </w:rPr>
              <w:t>26-04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45"/>
              <w:spacing w:before="166" w:line="222" w:lineRule="auto"/>
              <w:rPr/>
            </w:pPr>
            <w:r>
              <w:rPr>
                <w:spacing w:val="-7"/>
              </w:rPr>
              <w:t>电或非电的光源</w:t>
            </w:r>
          </w:p>
        </w:tc>
      </w:tr>
      <w:tr>
        <w:trPr>
          <w:trHeight w:val="628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4"/>
              <w:spacing w:before="196" w:line="241" w:lineRule="auto"/>
              <w:rPr/>
            </w:pPr>
            <w:r>
              <w:rPr>
                <w:spacing w:val="-7"/>
              </w:rPr>
              <w:t>31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5"/>
              <w:spacing w:before="196" w:line="241" w:lineRule="auto"/>
              <w:rPr/>
            </w:pPr>
            <w:r>
              <w:rPr>
                <w:spacing w:val="-3"/>
              </w:rPr>
              <w:t>26-05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8" w:right="107"/>
              <w:spacing w:before="40" w:line="222" w:lineRule="auto"/>
              <w:rPr/>
            </w:pPr>
            <w:r>
              <w:rPr>
                <w:spacing w:val="3"/>
              </w:rPr>
              <w:t>灯,落地灯,枝形吊灯,墙壁和天花板装置,灯罩,反光</w:t>
            </w:r>
            <w:r>
              <w:rPr>
                <w:spacing w:val="-2"/>
              </w:rPr>
              <w:t>罩,摄影和电影投光灯</w:t>
            </w:r>
          </w:p>
        </w:tc>
      </w:tr>
      <w:tr>
        <w:trPr>
          <w:trHeight w:val="576" w:hRule="atLeast"/>
        </w:trPr>
        <w:tc>
          <w:tcPr>
            <w:tcW w:w="1246" w:type="dxa"/>
            <w:vAlign w:val="top"/>
          </w:tcPr>
          <w:p>
            <w:pPr>
              <w:pStyle w:val="TableText"/>
              <w:ind w:left="514"/>
              <w:spacing w:before="168" w:line="241" w:lineRule="auto"/>
              <w:rPr/>
            </w:pPr>
            <w:r>
              <w:rPr>
                <w:spacing w:val="-7"/>
              </w:rPr>
              <w:t>32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85"/>
              <w:spacing w:before="168" w:line="241" w:lineRule="auto"/>
              <w:rPr/>
            </w:pPr>
            <w:r>
              <w:rPr>
                <w:spacing w:val="-3"/>
              </w:rPr>
              <w:t>28-03</w:t>
            </w:r>
          </w:p>
        </w:tc>
        <w:tc>
          <w:tcPr>
            <w:tcW w:w="5707" w:type="dxa"/>
            <w:vAlign w:val="top"/>
          </w:tcPr>
          <w:p>
            <w:pPr>
              <w:pStyle w:val="TableText"/>
              <w:ind w:left="118"/>
              <w:spacing w:before="168" w:line="222" w:lineRule="auto"/>
              <w:rPr/>
            </w:pPr>
            <w:r>
              <w:rPr>
                <w:spacing w:val="-2"/>
              </w:rPr>
              <w:t>梳妆用品和美容院设备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8"/>
      <w:pgSz w:w="11906" w:h="16839"/>
      <w:pgMar w:top="1431" w:right="1701" w:bottom="1652" w:left="1687" w:header="0" w:footer="128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0"/>
      <w:spacing w:line="361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21"/>
        <w:position w:val="1"/>
      </w:rPr>
      <w:t>- 1</w:t>
    </w:r>
    <w:r>
      <w:rPr>
        <w:rFonts w:ascii="Arial" w:hAnsi="Arial" w:eastAsia="Arial" w:cs="Arial"/>
        <w:sz w:val="28"/>
        <w:szCs w:val="28"/>
        <w:spacing w:val="-1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1"/>
        <w:position w:val="1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8"/>
      <w:spacing w:line="358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11"/>
        <w:position w:val="1"/>
      </w:rPr>
      <w:t>- 10 -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8"/>
      <w:spacing w:line="361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11"/>
        <w:position w:val="1"/>
      </w:rPr>
      <w:t>- 11 -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8"/>
      <w:spacing w:line="361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11"/>
        <w:position w:val="1"/>
      </w:rPr>
      <w:t>- 12 -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8"/>
      <w:spacing w:line="358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11"/>
        <w:position w:val="1"/>
      </w:rPr>
      <w:t>- 13 -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8"/>
      <w:spacing w:line="361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11"/>
        <w:position w:val="1"/>
      </w:rPr>
      <w:t>- 14 -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8"/>
      <w:spacing w:line="361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27"/>
        <w:position w:val="1"/>
      </w:rPr>
      <w:t>-</w:t>
    </w:r>
    <w:r>
      <w:rPr>
        <w:rFonts w:ascii="Arial" w:hAnsi="Arial" w:eastAsia="Arial" w:cs="Arial"/>
        <w:sz w:val="28"/>
        <w:szCs w:val="28"/>
        <w:spacing w:val="2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2</w:t>
    </w:r>
    <w:r>
      <w:rPr>
        <w:rFonts w:ascii="Arial" w:hAnsi="Arial" w:eastAsia="Arial" w:cs="Arial"/>
        <w:sz w:val="28"/>
        <w:szCs w:val="28"/>
        <w:spacing w:val="-1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8"/>
      <w:spacing w:line="358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27"/>
        <w:position w:val="1"/>
      </w:rPr>
      <w:t>-</w:t>
    </w:r>
    <w:r>
      <w:rPr>
        <w:rFonts w:ascii="Arial" w:hAnsi="Arial" w:eastAsia="Arial" w:cs="Arial"/>
        <w:sz w:val="28"/>
        <w:szCs w:val="28"/>
        <w:spacing w:val="2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3</w:t>
    </w:r>
    <w:r>
      <w:rPr>
        <w:rFonts w:ascii="Arial" w:hAnsi="Arial" w:eastAsia="Arial" w:cs="Arial"/>
        <w:sz w:val="28"/>
        <w:szCs w:val="28"/>
        <w:spacing w:val="-1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8"/>
      <w:spacing w:line="361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14"/>
        <w:w w:val="112"/>
        <w:position w:val="1"/>
      </w:rPr>
      <w:t>-</w:t>
    </w:r>
    <w:r>
      <w:rPr>
        <w:rFonts w:ascii="Arial" w:hAnsi="Arial" w:eastAsia="Arial" w:cs="Arial"/>
        <w:sz w:val="28"/>
        <w:szCs w:val="28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14"/>
        <w:w w:val="112"/>
        <w:position w:val="1"/>
      </w:rPr>
      <w:t>4</w:t>
    </w:r>
    <w:r>
      <w:rPr>
        <w:rFonts w:ascii="Arial" w:hAnsi="Arial" w:eastAsia="Arial" w:cs="Arial"/>
        <w:sz w:val="28"/>
        <w:szCs w:val="28"/>
        <w:spacing w:val="-1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14"/>
        <w:w w:val="112"/>
        <w:position w:val="1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8"/>
      <w:spacing w:line="358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27"/>
        <w:position w:val="1"/>
      </w:rPr>
      <w:t>-</w:t>
    </w:r>
    <w:r>
      <w:rPr>
        <w:rFonts w:ascii="Arial" w:hAnsi="Arial" w:eastAsia="Arial" w:cs="Arial"/>
        <w:sz w:val="28"/>
        <w:szCs w:val="28"/>
        <w:spacing w:val="2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5</w:t>
    </w:r>
    <w:r>
      <w:rPr>
        <w:rFonts w:ascii="Arial" w:hAnsi="Arial" w:eastAsia="Arial" w:cs="Arial"/>
        <w:sz w:val="28"/>
        <w:szCs w:val="28"/>
        <w:spacing w:val="-1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8"/>
      <w:spacing w:line="358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27"/>
        <w:position w:val="1"/>
      </w:rPr>
      <w:t>-</w:t>
    </w:r>
    <w:r>
      <w:rPr>
        <w:rFonts w:ascii="Arial" w:hAnsi="Arial" w:eastAsia="Arial" w:cs="Arial"/>
        <w:sz w:val="28"/>
        <w:szCs w:val="28"/>
        <w:spacing w:val="2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6</w:t>
    </w:r>
    <w:r>
      <w:rPr>
        <w:rFonts w:ascii="Arial" w:hAnsi="Arial" w:eastAsia="Arial" w:cs="Arial"/>
        <w:sz w:val="28"/>
        <w:szCs w:val="28"/>
        <w:spacing w:val="-1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8"/>
      <w:spacing w:line="361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27"/>
        <w:position w:val="1"/>
      </w:rPr>
      <w:t>-</w:t>
    </w:r>
    <w:r>
      <w:rPr>
        <w:rFonts w:ascii="Arial" w:hAnsi="Arial" w:eastAsia="Arial" w:cs="Arial"/>
        <w:sz w:val="28"/>
        <w:szCs w:val="28"/>
        <w:spacing w:val="2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7</w:t>
    </w:r>
    <w:r>
      <w:rPr>
        <w:rFonts w:ascii="Arial" w:hAnsi="Arial" w:eastAsia="Arial" w:cs="Arial"/>
        <w:sz w:val="28"/>
        <w:szCs w:val="28"/>
        <w:spacing w:val="-1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8"/>
      <w:spacing w:line="358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27"/>
        <w:position w:val="1"/>
      </w:rPr>
      <w:t>-</w:t>
    </w:r>
    <w:r>
      <w:rPr>
        <w:rFonts w:ascii="Arial" w:hAnsi="Arial" w:eastAsia="Arial" w:cs="Arial"/>
        <w:sz w:val="28"/>
        <w:szCs w:val="28"/>
        <w:spacing w:val="2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8</w:t>
    </w:r>
    <w:r>
      <w:rPr>
        <w:rFonts w:ascii="Arial" w:hAnsi="Arial" w:eastAsia="Arial" w:cs="Arial"/>
        <w:sz w:val="28"/>
        <w:szCs w:val="28"/>
        <w:spacing w:val="-1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8"/>
      <w:spacing w:line="358" w:lineRule="exac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z w:val="28"/>
        <w:szCs w:val="28"/>
        <w:spacing w:val="27"/>
        <w:position w:val="1"/>
      </w:rPr>
      <w:t>-</w:t>
    </w:r>
    <w:r>
      <w:rPr>
        <w:rFonts w:ascii="Arial" w:hAnsi="Arial" w:eastAsia="Arial" w:cs="Arial"/>
        <w:sz w:val="28"/>
        <w:szCs w:val="28"/>
        <w:spacing w:val="2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9</w:t>
    </w:r>
    <w:r>
      <w:rPr>
        <w:rFonts w:ascii="Arial" w:hAnsi="Arial" w:eastAsia="Arial" w:cs="Arial"/>
        <w:sz w:val="28"/>
        <w:szCs w:val="28"/>
        <w:spacing w:val="-1"/>
        <w:position w:val="1"/>
      </w:rPr>
      <w:t xml:space="preserve"> </w:t>
    </w:r>
    <w:r>
      <w:rPr>
        <w:rFonts w:ascii="Arial" w:hAnsi="Arial" w:eastAsia="Arial" w:cs="Arial"/>
        <w:sz w:val="28"/>
        <w:szCs w:val="28"/>
        <w:spacing w:val="27"/>
        <w:position w:val="1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image" Target="media/image2.png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1" Type="http://schemas.openxmlformats.org/officeDocument/2006/relationships/fontTable" Target="fontTable.xml"/><Relationship Id="rId20" Type="http://schemas.openxmlformats.org/officeDocument/2006/relationships/styles" Target="styles.xml"/><Relationship Id="rId2" Type="http://schemas.openxmlformats.org/officeDocument/2006/relationships/image" Target="media/image1.png"/><Relationship Id="rId19" Type="http://schemas.openxmlformats.org/officeDocument/2006/relationships/settings" Target="settings.xml"/><Relationship Id="rId18" Type="http://schemas.openxmlformats.org/officeDocument/2006/relationships/footer" Target="footer14.xml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180612</dc:creator>
  <dcterms:created xsi:type="dcterms:W3CDTF">2023-04-04T15:49:08Z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2026-06-13T22:21:31</vt:filetime>
  </property>
</Properties>
</file>