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25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附件</w:t>
      </w:r>
    </w:p>
    <w:p>
      <w:pPr>
        <w:spacing w:line="308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2645" w:right="2425" w:hanging="209"/>
        <w:spacing w:before="156" w:line="241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9"/>
        </w:rPr>
        <w:t>昆明市知识产权保护中心</w:t>
      </w:r>
      <w:r>
        <w:rPr>
          <w:rFonts w:ascii="SimSun" w:hAnsi="SimSun" w:eastAsia="SimSun" w:cs="SimSun"/>
          <w:sz w:val="48"/>
          <w:szCs w:val="48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专利预审服务分类号表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ind w:right="31" w:firstLine="629"/>
        <w:spacing w:before="104" w:line="31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2024年，昆明知识产权保护中心请求核定专利预审服务分类</w:t>
      </w:r>
      <w:r>
        <w:rPr>
          <w:rFonts w:ascii="FangSong" w:hAnsi="FangSong" w:eastAsia="FangSong" w:cs="FangSong"/>
          <w:sz w:val="32"/>
          <w:szCs w:val="32"/>
        </w:rPr>
        <w:t>号。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经核定，昆明知识产权保护中心的专利预审服务分类号确</w:t>
      </w:r>
      <w:r>
        <w:rPr>
          <w:rFonts w:ascii="FangSong" w:hAnsi="FangSong" w:eastAsia="FangSong" w:cs="FangSong"/>
          <w:sz w:val="32"/>
          <w:szCs w:val="32"/>
        </w:rPr>
        <w:t>定为：属于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8"/>
        </w:rPr>
        <w:t>生物制品制造和智能制造装备产业领域的共101个国际专利分类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(</w:t>
      </w:r>
      <w:r>
        <w:rPr>
          <w:rFonts w:ascii="Times New Roman" w:hAnsi="Times New Roman" w:eastAsia="Times New Roman" w:cs="Times New Roman"/>
          <w:sz w:val="32"/>
          <w:szCs w:val="32"/>
        </w:rPr>
        <w:t>IPC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)   </w:t>
      </w:r>
      <w:r>
        <w:rPr>
          <w:rFonts w:ascii="FangSong" w:hAnsi="FangSong" w:eastAsia="FangSong" w:cs="FangSong"/>
          <w:sz w:val="32"/>
          <w:szCs w:val="32"/>
          <w:spacing w:val="8"/>
        </w:rPr>
        <w:t>主分类小类和11个洛迦诺分类小类。具体如</w:t>
      </w:r>
      <w:r>
        <w:rPr>
          <w:rFonts w:ascii="FangSong" w:hAnsi="FangSong" w:eastAsia="FangSong" w:cs="FangSong"/>
          <w:sz w:val="32"/>
          <w:szCs w:val="32"/>
          <w:spacing w:val="7"/>
        </w:rPr>
        <w:t>下：</w:t>
      </w:r>
    </w:p>
    <w:p>
      <w:pPr>
        <w:spacing w:before="83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29"/>
        </w:rPr>
        <w:t>一、</w:t>
      </w:r>
      <w:r>
        <w:rPr>
          <w:rFonts w:ascii="Times New Roman" w:hAnsi="Times New Roman" w:eastAsia="Times New Roman" w:cs="Times New Roman"/>
          <w:sz w:val="32"/>
          <w:szCs w:val="32"/>
        </w:rPr>
        <w:t>IPC</w:t>
      </w:r>
      <w:r>
        <w:rPr>
          <w:rFonts w:ascii="Times New Roman" w:hAnsi="Times New Roman" w:eastAsia="Times New Roman" w:cs="Times New Roman"/>
          <w:sz w:val="32"/>
          <w:szCs w:val="32"/>
          <w:spacing w:val="29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29"/>
        </w:rPr>
        <w:t>分类号(共101个)</w:t>
      </w:r>
    </w:p>
    <w:p>
      <w:pPr>
        <w:ind w:left="434"/>
        <w:spacing w:before="110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6"/>
        </w:rPr>
        <w:t>生物制品制造(40个)</w:t>
      </w:r>
    </w:p>
    <w:p>
      <w:pPr>
        <w:spacing w:line="84" w:lineRule="exact"/>
        <w:rPr/>
      </w:pPr>
      <w:r/>
    </w:p>
    <w:tbl>
      <w:tblPr>
        <w:tblStyle w:val="TableNormal"/>
        <w:tblW w:w="9642" w:type="dxa"/>
        <w:tblInd w:w="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4"/>
        <w:gridCol w:w="1338"/>
        <w:gridCol w:w="7390"/>
      </w:tblGrid>
      <w:tr>
        <w:trPr>
          <w:trHeight w:val="1133" w:hRule="atLeast"/>
        </w:trPr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78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124"/>
              <w:spacing w:before="301" w:line="219" w:lineRule="auto"/>
              <w:rPr/>
            </w:pPr>
            <w:r>
              <w:rPr>
                <w:b/>
                <w:bCs/>
                <w:spacing w:val="-2"/>
              </w:rPr>
              <w:t>IPC主分类</w:t>
            </w:r>
          </w:p>
          <w:p>
            <w:pPr>
              <w:pStyle w:val="TableText"/>
              <w:ind w:left="304"/>
              <w:spacing w:before="55" w:line="219" w:lineRule="auto"/>
              <w:rPr/>
            </w:pPr>
            <w:r>
              <w:rPr>
                <w:b/>
                <w:bCs/>
                <w:spacing w:val="8"/>
              </w:rPr>
              <w:t>(小类)</w:t>
            </w:r>
          </w:p>
        </w:tc>
        <w:tc>
          <w:tcPr>
            <w:tcW w:w="739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86"/>
              <w:spacing w:before="78" w:line="219" w:lineRule="auto"/>
              <w:rPr/>
            </w:pPr>
            <w:r>
              <w:rPr>
                <w:b/>
                <w:bCs/>
                <w:spacing w:val="1"/>
              </w:rPr>
              <w:t>分类号说明</w:t>
            </w:r>
          </w:p>
        </w:tc>
      </w:tr>
      <w:tr>
        <w:trPr>
          <w:trHeight w:val="1258" w:hRule="atLeast"/>
        </w:trPr>
        <w:tc>
          <w:tcPr>
            <w:tcW w:w="914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 w:line="241" w:lineRule="auto"/>
              <w:rPr/>
            </w:pPr>
            <w:r>
              <w:rPr/>
              <w:t>1</w:t>
            </w:r>
          </w:p>
        </w:tc>
        <w:tc>
          <w:tcPr>
            <w:tcW w:w="133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5" w:lineRule="auto"/>
              <w:rPr/>
            </w:pPr>
            <w:r>
              <w:rPr>
                <w:spacing w:val="-1"/>
              </w:rPr>
              <w:t>A61K</w:t>
            </w:r>
          </w:p>
        </w:tc>
        <w:tc>
          <w:tcPr>
            <w:tcW w:w="7390" w:type="dxa"/>
            <w:vAlign w:val="top"/>
          </w:tcPr>
          <w:p>
            <w:pPr>
              <w:pStyle w:val="TableText"/>
              <w:ind w:left="202"/>
              <w:spacing w:before="80" w:line="219" w:lineRule="auto"/>
              <w:rPr/>
            </w:pPr>
            <w:r>
              <w:rPr/>
              <w:t>(医用、牙科用或梳妆用的配制品(专门适用于将药品制成特殊的物</w:t>
            </w:r>
          </w:p>
          <w:p>
            <w:pPr>
              <w:pStyle w:val="TableText"/>
              <w:ind w:left="83" w:right="108" w:firstLine="180"/>
              <w:spacing w:before="24" w:line="220" w:lineRule="auto"/>
              <w:rPr/>
            </w:pPr>
            <w:r>
              <w:rPr/>
              <w:t>理或服用形式的装置或方法A61J3/00;空气除臭，消毒或灭菌，或</w:t>
            </w:r>
            <w:r>
              <w:rPr>
                <w:spacing w:val="5"/>
              </w:rPr>
              <w:t xml:space="preserve">  </w:t>
            </w:r>
            <w:r>
              <w:rPr/>
              <w:t>者绷带、敷料、吸收垫或外科用品的化学方</w:t>
            </w:r>
            <w:r>
              <w:rPr>
                <w:spacing w:val="-1"/>
              </w:rPr>
              <w:t>面，或材料的使用入A61L</w:t>
            </w:r>
            <w:r>
              <w:rPr/>
              <w:t xml:space="preserve"> </w:t>
            </w:r>
            <w:r>
              <w:rPr>
                <w:spacing w:val="6"/>
              </w:rPr>
              <w:t>;肥皂组合物入C11D))</w:t>
            </w:r>
          </w:p>
        </w:tc>
      </w:tr>
      <w:tr>
        <w:trPr>
          <w:trHeight w:val="1058" w:hRule="atLeast"/>
        </w:trPr>
        <w:tc>
          <w:tcPr>
            <w:tcW w:w="914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 w:line="241" w:lineRule="auto"/>
              <w:rPr/>
            </w:pPr>
            <w:r>
              <w:rPr/>
              <w:t>2</w:t>
            </w:r>
          </w:p>
        </w:tc>
        <w:tc>
          <w:tcPr>
            <w:tcW w:w="1338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/>
              <w:rPr/>
            </w:pPr>
            <w:r>
              <w:rPr>
                <w:spacing w:val="-1"/>
              </w:rPr>
              <w:t>G0</w:t>
            </w:r>
            <w:r>
              <w:rPr>
                <w:color w:val="102050"/>
                <w:spacing w:val="-1"/>
              </w:rPr>
              <w:t>1</w:t>
            </w:r>
            <w:r>
              <w:rPr>
                <w:spacing w:val="-1"/>
              </w:rPr>
              <w:t>N</w:t>
            </w:r>
          </w:p>
        </w:tc>
        <w:tc>
          <w:tcPr>
            <w:tcW w:w="739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 w:right="88" w:firstLine="69"/>
              <w:spacing w:before="78" w:line="245" w:lineRule="auto"/>
              <w:rPr/>
            </w:pPr>
            <w:r>
              <w:rPr/>
              <w:t>(借助于测定材料的化学或物理性质来测试或分析材料(除免疫测定法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以外包括酶或微生物的测量或试验入C12M,C12</w:t>
            </w:r>
            <w:r>
              <w:rPr>
                <w:spacing w:val="1"/>
              </w:rPr>
              <w:t>Q))</w:t>
            </w:r>
          </w:p>
        </w:tc>
      </w:tr>
      <w:tr>
        <w:trPr>
          <w:trHeight w:val="919" w:hRule="atLeast"/>
        </w:trPr>
        <w:tc>
          <w:tcPr>
            <w:tcW w:w="91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/>
              <w:rPr/>
            </w:pPr>
            <w:r>
              <w:rPr/>
              <w:t>3</w:t>
            </w:r>
          </w:p>
        </w:tc>
        <w:tc>
          <w:tcPr>
            <w:tcW w:w="1338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5" w:lineRule="auto"/>
              <w:rPr/>
            </w:pPr>
            <w:r>
              <w:rPr>
                <w:spacing w:val="-4"/>
              </w:rPr>
              <w:t>A0</w:t>
            </w:r>
            <w:r>
              <w:rPr>
                <w:color w:val="001020"/>
                <w:spacing w:val="-4"/>
              </w:rPr>
              <w:t>1G</w:t>
            </w:r>
          </w:p>
        </w:tc>
        <w:tc>
          <w:tcPr>
            <w:tcW w:w="7390" w:type="dxa"/>
            <w:vAlign w:val="top"/>
          </w:tcPr>
          <w:p>
            <w:pPr>
              <w:pStyle w:val="TableText"/>
              <w:ind w:left="113" w:right="148" w:firstLine="29"/>
              <w:spacing w:before="66" w:line="216" w:lineRule="auto"/>
              <w:jc w:val="both"/>
              <w:rPr/>
            </w:pPr>
            <w:r>
              <w:rPr/>
              <w:t>(园艺；蔬菜、花卉、稻、果树、葡萄、啤酒花或海菜的栽培；林业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;浇水(水果、蔬菜、啤酒花等类植物的采摘入A01D46/00;繁殖</w:t>
            </w:r>
            <w:r>
              <w:rPr>
                <w:spacing w:val="2"/>
              </w:rPr>
              <w:t>单细</w:t>
            </w:r>
            <w:r>
              <w:rPr/>
              <w:t xml:space="preserve"> </w:t>
            </w:r>
            <w:r>
              <w:rPr>
                <w:spacing w:val="3"/>
              </w:rPr>
              <w:t>胞藻类入C12N1/12))</w:t>
            </w:r>
          </w:p>
        </w:tc>
      </w:tr>
      <w:tr>
        <w:trPr>
          <w:trHeight w:val="1568" w:hRule="atLeast"/>
        </w:trPr>
        <w:tc>
          <w:tcPr>
            <w:tcW w:w="914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 w:line="241" w:lineRule="auto"/>
              <w:rPr/>
            </w:pPr>
            <w:r>
              <w:rPr/>
              <w:t>4</w:t>
            </w:r>
          </w:p>
        </w:tc>
        <w:tc>
          <w:tcPr>
            <w:tcW w:w="133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4" w:lineRule="auto"/>
              <w:rPr/>
            </w:pPr>
            <w:r>
              <w:rPr>
                <w:spacing w:val="-1"/>
              </w:rPr>
              <w:t>B01D</w:t>
            </w:r>
          </w:p>
        </w:tc>
        <w:tc>
          <w:tcPr>
            <w:tcW w:w="7390" w:type="dxa"/>
            <w:vAlign w:val="top"/>
          </w:tcPr>
          <w:p>
            <w:pPr>
              <w:pStyle w:val="TableText"/>
              <w:ind w:left="142"/>
              <w:spacing w:before="93" w:line="216" w:lineRule="auto"/>
              <w:rPr/>
            </w:pPr>
            <w:r>
              <w:rPr/>
              <w:t>(分离(用湿法从固体中分离固体入B03B、B03D,用风力跳汰机或摇床</w:t>
            </w:r>
          </w:p>
          <w:p>
            <w:pPr>
              <w:pStyle w:val="TableText"/>
              <w:ind w:left="263"/>
              <w:spacing w:before="9" w:line="216" w:lineRule="auto"/>
              <w:rPr/>
            </w:pPr>
            <w:r>
              <w:rPr/>
              <w:t>入B03B,用其他干法入B07;固体物料从固体</w:t>
            </w:r>
            <w:r>
              <w:rPr>
                <w:spacing w:val="-1"/>
              </w:rPr>
              <w:t>物料或流体中的磁或静</w:t>
            </w:r>
          </w:p>
          <w:p>
            <w:pPr>
              <w:pStyle w:val="TableText"/>
              <w:ind w:left="83"/>
              <w:spacing w:before="32" w:line="215" w:lineRule="auto"/>
              <w:rPr/>
            </w:pPr>
            <w:r>
              <w:rPr/>
              <w:t>电分离，利用高压电场的分离入B03C;离心机、涡旋装置入B04B;涡旋</w:t>
            </w:r>
          </w:p>
          <w:p>
            <w:pPr>
              <w:pStyle w:val="TableText"/>
              <w:ind w:left="62" w:right="164" w:firstLine="139"/>
              <w:spacing w:before="2" w:line="223" w:lineRule="auto"/>
              <w:rPr/>
            </w:pPr>
            <w:r>
              <w:rPr>
                <w:spacing w:val="1"/>
              </w:rPr>
              <w:t>装置入B04C;用于从含液物料中挤出液体的压力机本身入B30B9/02)</w:t>
            </w:r>
            <w:r>
              <w:rPr>
                <w:spacing w:val="15"/>
              </w:rPr>
              <w:t xml:space="preserve"> </w:t>
            </w:r>
            <w:r>
              <w:rPr>
                <w:spacing w:val="-19"/>
              </w:rPr>
              <w:t>〔5〕)</w:t>
            </w:r>
          </w:p>
        </w:tc>
      </w:tr>
      <w:tr>
        <w:trPr>
          <w:trHeight w:val="62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32"/>
              <w:rPr/>
            </w:pPr>
            <w:r>
              <w:rPr/>
              <w:t>5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421"/>
              <w:spacing w:before="232"/>
              <w:rPr/>
            </w:pPr>
            <w:r>
              <w:rPr>
                <w:spacing w:val="-4"/>
              </w:rPr>
              <w:t>C</w:t>
            </w:r>
            <w:r>
              <w:rPr>
                <w:color w:val="204050"/>
                <w:spacing w:val="-4"/>
              </w:rPr>
              <w:t>1</w:t>
            </w:r>
            <w:r>
              <w:rPr>
                <w:spacing w:val="-4"/>
              </w:rPr>
              <w:t>2N</w:t>
            </w:r>
          </w:p>
        </w:tc>
        <w:tc>
          <w:tcPr>
            <w:tcW w:w="7390" w:type="dxa"/>
            <w:vAlign w:val="top"/>
          </w:tcPr>
          <w:p>
            <w:pPr>
              <w:pStyle w:val="TableText"/>
              <w:ind w:left="132" w:right="264" w:firstLine="130"/>
              <w:spacing w:before="78" w:line="208" w:lineRule="auto"/>
              <w:rPr/>
            </w:pPr>
            <w:r>
              <w:rPr/>
              <w:t>(微生物或酶；其组合物；繁殖、保藏或维持微生物；变异或遗传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工程；培养基(微生物学的试验介质入C12Q1/</w:t>
            </w:r>
            <w:r>
              <w:rPr>
                <w:spacing w:val="1"/>
              </w:rPr>
              <w:t>00)。)</w:t>
            </w:r>
          </w:p>
        </w:tc>
      </w:tr>
      <w:tr>
        <w:trPr>
          <w:trHeight w:val="934" w:hRule="atLeast"/>
        </w:trPr>
        <w:tc>
          <w:tcPr>
            <w:tcW w:w="91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/>
              <w:rPr/>
            </w:pPr>
            <w:r>
              <w:rPr/>
              <w:t>6</w:t>
            </w:r>
          </w:p>
        </w:tc>
        <w:tc>
          <w:tcPr>
            <w:tcW w:w="133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5" w:lineRule="auto"/>
              <w:rPr/>
            </w:pPr>
            <w:r>
              <w:rPr>
                <w:spacing w:val="-1"/>
              </w:rPr>
              <w:t>A23L</w:t>
            </w:r>
          </w:p>
        </w:tc>
        <w:tc>
          <w:tcPr>
            <w:tcW w:w="7390" w:type="dxa"/>
            <w:vAlign w:val="top"/>
          </w:tcPr>
          <w:p>
            <w:pPr>
              <w:pStyle w:val="TableText"/>
              <w:spacing w:before="77" w:line="218" w:lineRule="auto"/>
              <w:jc w:val="right"/>
              <w:rPr/>
            </w:pPr>
            <w:r>
              <w:rPr>
                <w:spacing w:val="-10"/>
              </w:rPr>
              <w:t>(不包含在A21D或A23B至A23J小类中的食品、食料或非酒精饮料；它们的</w:t>
            </w:r>
          </w:p>
          <w:p>
            <w:pPr>
              <w:pStyle w:val="TableText"/>
              <w:ind w:left="142"/>
              <w:spacing w:before="17" w:line="216" w:lineRule="auto"/>
              <w:rPr/>
            </w:pPr>
            <w:r>
              <w:rPr/>
              <w:t>制备或处理，例如烹调、营养品质的改进、物理处理(不能为本小类</w:t>
            </w:r>
          </w:p>
          <w:p>
            <w:pPr>
              <w:pStyle w:val="TableText"/>
              <w:ind w:left="23"/>
              <w:spacing w:line="203" w:lineRule="auto"/>
              <w:rPr/>
            </w:pPr>
            <w:r>
              <w:rPr/>
              <w:t>完全包含的成型或加工入A23P);食品或食料的一般保存(用于烘焙的面</w:t>
            </w:r>
          </w:p>
        </w:tc>
      </w:tr>
    </w:tbl>
    <w:p>
      <w:pPr>
        <w:ind w:left="9150"/>
        <w:spacing w:before="182" w:line="129" w:lineRule="exact"/>
        <w:rPr>
          <w:rFonts w:ascii="SimSun" w:hAnsi="SimSun" w:eastAsia="SimSun" w:cs="SimSun"/>
          <w:sz w:val="19"/>
          <w:szCs w:val="19"/>
        </w:rPr>
      </w:pPr>
      <w:r>
        <w:pict>
          <v:shape id="_x0000_s2" style="position:absolute;margin-left:466.78pt;margin-top:3.59003pt;mso-position-vertical-relative:text;mso-position-horizontal-relative:text;width:5.7pt;height:14.4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241" w:lineRule="auto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3"/>
          <w:position w:val="-3"/>
        </w:rPr>
        <w:t>—</w:t>
      </w:r>
      <w:r>
        <w:rPr>
          <w:rFonts w:ascii="SimSun" w:hAnsi="SimSun" w:eastAsia="SimSun" w:cs="SimSun"/>
          <w:sz w:val="19"/>
          <w:szCs w:val="19"/>
          <w:spacing w:val="5"/>
          <w:position w:val="-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  <w:position w:val="-3"/>
        </w:rPr>
        <w:t>—</w:t>
      </w:r>
    </w:p>
    <w:p>
      <w:pPr>
        <w:spacing w:line="129" w:lineRule="exact"/>
        <w:sectPr>
          <w:pgSz w:w="11900" w:h="16840"/>
          <w:pgMar w:top="1431" w:right="1032" w:bottom="0" w:left="1209" w:header="0" w:footer="0" w:gutter="0"/>
        </w:sectPr>
        <w:rPr>
          <w:rFonts w:ascii="SimSun" w:hAnsi="SimSun" w:eastAsia="SimSun" w:cs="SimSun"/>
          <w:sz w:val="19"/>
          <w:szCs w:val="19"/>
        </w:rPr>
      </w:pPr>
    </w:p>
    <w:tbl>
      <w:tblPr>
        <w:tblStyle w:val="TableNormal"/>
        <w:tblW w:w="964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4"/>
        <w:gridCol w:w="1318"/>
        <w:gridCol w:w="7416"/>
      </w:tblGrid>
      <w:tr>
        <w:trPr>
          <w:trHeight w:val="934" w:hRule="atLeast"/>
        </w:trPr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23"/>
              <w:spacing w:before="11" w:line="216" w:lineRule="auto"/>
              <w:rPr/>
            </w:pPr>
            <w:r>
              <w:rPr>
                <w:spacing w:val="2"/>
              </w:rPr>
              <w:t>粉或面团的保存入A21D)〔4,8〕[2006.</w:t>
            </w:r>
            <w:r>
              <w:rPr>
                <w:spacing w:val="1"/>
              </w:rPr>
              <w:t>01])</w:t>
            </w:r>
          </w:p>
        </w:tc>
      </w:tr>
      <w:tr>
        <w:trPr>
          <w:trHeight w:val="929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244"/>
              <w:rPr/>
            </w:pPr>
            <w:r>
              <w:rPr/>
              <w:t>7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11"/>
              <w:spacing w:before="254"/>
              <w:rPr/>
            </w:pPr>
            <w:r>
              <w:rPr>
                <w:spacing w:val="-2"/>
              </w:rPr>
              <w:t>A0</w:t>
            </w:r>
            <w:r>
              <w:rPr>
                <w:color w:val="102040"/>
                <w:spacing w:val="-2"/>
              </w:rPr>
              <w:t>1</w:t>
            </w:r>
            <w:r>
              <w:rPr>
                <w:spacing w:val="-2"/>
              </w:rPr>
              <w:t>K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33" w:right="342" w:firstLine="79"/>
              <w:spacing w:before="70" w:line="233" w:lineRule="auto"/>
              <w:rPr/>
            </w:pPr>
            <w:r>
              <w:rPr/>
              <w:t>(畜牧业；养鸟业；养蜂业；养鱼业；捕鱼业；饲养或养殖其他类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不包含的动物；动物的新品种)</w:t>
            </w:r>
          </w:p>
        </w:tc>
      </w:tr>
      <w:tr>
        <w:trPr>
          <w:trHeight w:val="2198" w:hRule="atLeast"/>
        </w:trPr>
        <w:tc>
          <w:tcPr>
            <w:tcW w:w="91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/>
              <w:rPr/>
            </w:pPr>
            <w:r>
              <w:rPr/>
              <w:t>8</w:t>
            </w:r>
          </w:p>
        </w:tc>
        <w:tc>
          <w:tcPr>
            <w:tcW w:w="131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78" w:line="185" w:lineRule="auto"/>
              <w:rPr/>
            </w:pPr>
            <w:r>
              <w:rPr>
                <w:spacing w:val="-4"/>
              </w:rPr>
              <w:t>A6</w:t>
            </w:r>
            <w:r>
              <w:rPr>
                <w:color w:val="203040"/>
                <w:spacing w:val="-4"/>
              </w:rPr>
              <w:t>1M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92"/>
              <w:spacing w:before="70" w:line="219" w:lineRule="auto"/>
              <w:rPr/>
            </w:pPr>
            <w:r>
              <w:rPr/>
              <w:t>(将介质输入人体内或输到人体上的器械(将介质输入动物体内或输</w:t>
            </w:r>
          </w:p>
          <w:p>
            <w:pPr>
              <w:pStyle w:val="TableText"/>
              <w:ind w:left="123" w:right="1"/>
              <w:spacing w:before="18" w:line="232" w:lineRule="auto"/>
              <w:rPr/>
            </w:pPr>
            <w:r>
              <w:rPr>
                <w:spacing w:val="-1"/>
              </w:rPr>
              <w:t>入到动物体上的器械入A61D7/00;用于插入棉塞的装置入A61F13/26;喂</w:t>
            </w:r>
            <w:r>
              <w:rPr/>
              <w:t xml:space="preserve"> </w:t>
            </w:r>
            <w:r>
              <w:rPr>
                <w:spacing w:val="1"/>
              </w:rPr>
              <w:t>饲食物或口服药物用的器具入A61J;用于收集、贮</w:t>
            </w:r>
            <w:r>
              <w:rPr/>
              <w:t>存或输注血液或医  </w:t>
            </w:r>
            <w:r>
              <w:rPr>
                <w:spacing w:val="1"/>
              </w:rPr>
              <w:t>用液体的容器入A61J1/05);为转移人体介质或</w:t>
            </w:r>
            <w:r>
              <w:rPr/>
              <w:t>为从人体内取出介质</w:t>
            </w:r>
          </w:p>
          <w:p>
            <w:pPr>
              <w:pStyle w:val="TableText"/>
              <w:ind w:left="133" w:right="183"/>
              <w:spacing w:before="1" w:line="233" w:lineRule="auto"/>
              <w:rPr/>
            </w:pPr>
            <w:r>
              <w:rPr/>
              <w:t>的器械(外科用的入A61B,外科用品的化学方面入A61L;将磁性元件放</w:t>
            </w:r>
            <w:r>
              <w:rPr>
                <w:spacing w:val="8"/>
              </w:rPr>
              <w:t xml:space="preserve"> </w:t>
            </w:r>
            <w:r>
              <w:rPr/>
              <w:t>入体内进行磁疗的入A61N2/10);用于产生或</w:t>
            </w:r>
            <w:r>
              <w:rPr>
                <w:spacing w:val="-1"/>
              </w:rPr>
              <w:t>结束睡眠或昏迷的器械</w:t>
            </w:r>
            <w:r>
              <w:rPr/>
              <w:t xml:space="preserve">  </w:t>
            </w:r>
            <w:r>
              <w:rPr>
                <w:spacing w:val="-4"/>
              </w:rPr>
              <w:t>[4,5])</w:t>
            </w:r>
          </w:p>
        </w:tc>
      </w:tr>
      <w:tr>
        <w:trPr>
          <w:trHeight w:val="55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84"/>
              <w:spacing w:before="187"/>
              <w:rPr/>
            </w:pPr>
            <w:r>
              <w:rPr/>
              <w:t>9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11"/>
              <w:spacing w:before="161" w:line="218" w:lineRule="auto"/>
              <w:rPr/>
            </w:pPr>
            <w:r>
              <w:rPr>
                <w:spacing w:val="-5"/>
              </w:rPr>
              <w:t>B</w:t>
            </w:r>
            <w:r>
              <w:rPr>
                <w:color w:val="102030"/>
                <w:spacing w:val="-5"/>
              </w:rPr>
              <w:t>0</w:t>
            </w:r>
            <w:r>
              <w:rPr>
                <w:color w:val="103030"/>
                <w:spacing w:val="-5"/>
              </w:rPr>
              <w:t>1J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222"/>
              <w:spacing w:before="164" w:line="219" w:lineRule="auto"/>
              <w:rPr/>
            </w:pPr>
            <w:r>
              <w:rPr>
                <w:spacing w:val="2"/>
              </w:rPr>
              <w:t>(化学或物理方法，例如，催化作用或胶体化</w:t>
            </w:r>
            <w:r>
              <w:rPr>
                <w:spacing w:val="1"/>
              </w:rPr>
              <w:t>学；其有关设备[2])</w:t>
            </w:r>
          </w:p>
        </w:tc>
      </w:tr>
      <w:tr>
        <w:trPr>
          <w:trHeight w:val="64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227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11"/>
              <w:spacing w:before="263" w:line="185" w:lineRule="auto"/>
              <w:rPr/>
            </w:pPr>
            <w:r>
              <w:rPr>
                <w:spacing w:val="-1"/>
              </w:rPr>
              <w:t>A01C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52" w:firstLine="49"/>
              <w:spacing w:before="73" w:line="214" w:lineRule="auto"/>
              <w:rPr/>
            </w:pPr>
            <w:r>
              <w:rPr/>
              <w:t>(种植；播种；施肥(与一般整地结合的入A01B49/04;农业机械或农具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的部件、零件或附件一般入A01B51/00至A01B75/00))</w:t>
            </w:r>
          </w:p>
        </w:tc>
      </w:tr>
      <w:tr>
        <w:trPr>
          <w:trHeight w:val="929" w:hRule="atLeast"/>
        </w:trPr>
        <w:tc>
          <w:tcPr>
            <w:tcW w:w="914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 w:line="241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318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78" w:line="184" w:lineRule="auto"/>
              <w:rPr/>
            </w:pPr>
            <w:r>
              <w:rPr>
                <w:spacing w:val="-1"/>
              </w:rPr>
              <w:t>C01</w:t>
            </w:r>
            <w:r>
              <w:rPr>
                <w:color w:val="404040"/>
                <w:spacing w:val="-1"/>
              </w:rPr>
              <w:t>B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42" w:right="193" w:firstLine="49"/>
              <w:spacing w:before="84" w:line="214" w:lineRule="auto"/>
              <w:jc w:val="both"/>
              <w:rPr/>
            </w:pPr>
            <w:r>
              <w:rPr/>
              <w:t>(非金属元素；其化合物(制备元素或二氧化碳以外无机化合物的发</w:t>
            </w:r>
            <w:r>
              <w:rPr>
                <w:spacing w:val="9"/>
              </w:rPr>
              <w:t xml:space="preserve"> </w:t>
            </w:r>
            <w:r>
              <w:rPr/>
              <w:t>酵或用酶工艺入C12P3/00;用电解法或电</w:t>
            </w:r>
            <w:r>
              <w:rPr>
                <w:spacing w:val="-1"/>
              </w:rPr>
              <w:t>泳法生产非金属元素或无机</w:t>
            </w:r>
            <w:r>
              <w:rPr/>
              <w:t xml:space="preserve"> </w:t>
            </w:r>
            <w:r>
              <w:rPr>
                <w:spacing w:val="6"/>
              </w:rPr>
              <w:t>化合物入C25B)</w:t>
            </w:r>
          </w:p>
        </w:tc>
      </w:tr>
      <w:tr>
        <w:trPr>
          <w:trHeight w:val="64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228" w:line="24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11"/>
              <w:spacing w:before="266" w:line="183" w:lineRule="auto"/>
              <w:rPr/>
            </w:pPr>
            <w:r>
              <w:rPr>
                <w:spacing w:val="-1"/>
              </w:rPr>
              <w:t>B02</w:t>
            </w:r>
            <w:r>
              <w:rPr>
                <w:color w:val="001020"/>
                <w:spacing w:val="-1"/>
              </w:rPr>
              <w:t>C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23" w:right="241" w:firstLine="69"/>
              <w:spacing w:before="73" w:line="214" w:lineRule="auto"/>
              <w:rPr/>
            </w:pPr>
            <w:r>
              <w:rPr/>
              <w:t>(一般破碎、研磨或粉碎；碾磨谷物(用破碎、磨碎或碾磨方法制取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金属粉末入B22F9/04))</w:t>
            </w:r>
          </w:p>
        </w:tc>
      </w:tr>
      <w:tr>
        <w:trPr>
          <w:trHeight w:val="580" w:hRule="atLeast"/>
        </w:trPr>
        <w:tc>
          <w:tcPr>
            <w:tcW w:w="914" w:type="dxa"/>
            <w:vAlign w:val="top"/>
          </w:tcPr>
          <w:p>
            <w:pPr>
              <w:pStyle w:val="TableText"/>
              <w:ind w:left="324"/>
              <w:spacing w:before="198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ind w:left="411"/>
              <w:spacing w:before="198"/>
              <w:rPr/>
            </w:pPr>
            <w:r>
              <w:rPr>
                <w:spacing w:val="-2"/>
              </w:rPr>
              <w:t>B0</w:t>
            </w:r>
            <w:r>
              <w:rPr>
                <w:color w:val="203040"/>
                <w:spacing w:val="-2"/>
              </w:rPr>
              <w:t>1</w:t>
            </w:r>
            <w:r>
              <w:rPr>
                <w:spacing w:val="-2"/>
              </w:rPr>
              <w:t>F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92"/>
              <w:spacing w:before="175" w:line="219" w:lineRule="auto"/>
              <w:rPr/>
            </w:pPr>
            <w:r>
              <w:rPr>
                <w:spacing w:val="2"/>
              </w:rPr>
              <w:t>(混合，例如，溶解、乳化、分散(混合颜料</w:t>
            </w:r>
            <w:r>
              <w:rPr>
                <w:spacing w:val="1"/>
              </w:rPr>
              <w:t>入B44D3/06))</w:t>
            </w:r>
          </w:p>
        </w:tc>
      </w:tr>
      <w:tr>
        <w:trPr>
          <w:trHeight w:val="2488" w:hRule="atLeast"/>
        </w:trPr>
        <w:tc>
          <w:tcPr>
            <w:tcW w:w="91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 w:line="241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3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78" w:line="183" w:lineRule="auto"/>
              <w:rPr/>
            </w:pPr>
            <w:r>
              <w:rPr>
                <w:spacing w:val="-2"/>
              </w:rPr>
              <w:t>F26B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92"/>
              <w:spacing w:before="63" w:line="219" w:lineRule="auto"/>
              <w:rPr/>
            </w:pPr>
            <w:r>
              <w:rPr/>
              <w:t>(从固体材料或制品中消除液体的干燥(联合收割机的干燥装置入</w:t>
            </w:r>
          </w:p>
          <w:p>
            <w:pPr>
              <w:pStyle w:val="TableText"/>
              <w:ind w:left="123" w:right="3"/>
              <w:spacing w:before="25" w:line="223" w:lineRule="auto"/>
              <w:rPr/>
            </w:pPr>
            <w:r>
              <w:rPr>
                <w:spacing w:val="-1"/>
              </w:rPr>
              <w:t>A01D41/133;干燥果实或疏菜用的框架入A01F25/12;干燥食品入A23;干</w:t>
            </w:r>
            <w:r>
              <w:rPr>
                <w:spacing w:val="1"/>
              </w:rPr>
              <w:t xml:space="preserve"> </w:t>
            </w:r>
            <w:r>
              <w:rPr/>
              <w:t>燥头发入A45D20/00;干燥身体的器具入A47K10/00;干燥家庭物品入</w:t>
            </w:r>
          </w:p>
          <w:p>
            <w:pPr>
              <w:pStyle w:val="TableText"/>
              <w:ind w:left="113"/>
              <w:spacing w:line="218" w:lineRule="auto"/>
              <w:rPr/>
            </w:pPr>
            <w:r>
              <w:rPr/>
              <w:t>A47L;干燥气体或蒸汽入B01D;脱水或类似的从固体分离出液体的</w:t>
            </w:r>
          </w:p>
          <w:p>
            <w:pPr>
              <w:pStyle w:val="TableText"/>
              <w:ind w:left="133"/>
              <w:spacing w:before="15" w:line="219" w:lineRule="auto"/>
              <w:rPr/>
            </w:pPr>
            <w:r>
              <w:rPr/>
              <w:t>化学或物理方法入B01D43/00;离心设备入B04;干燥陶瓷器入</w:t>
            </w:r>
          </w:p>
          <w:p>
            <w:pPr>
              <w:pStyle w:val="TableText"/>
              <w:ind w:left="123" w:right="310"/>
              <w:spacing w:before="25" w:line="232" w:lineRule="auto"/>
              <w:rPr/>
            </w:pPr>
            <w:r>
              <w:rPr/>
              <w:t>C04B33/30;与其他处理方式结合的干燥纱线或纤维入D06C;没有加</w:t>
            </w:r>
            <w:r>
              <w:rPr>
                <w:spacing w:val="8"/>
              </w:rPr>
              <w:t xml:space="preserve">  </w:t>
            </w:r>
            <w:r>
              <w:rPr/>
              <w:t>热或正向空气循环的洗衣用干燥框架，家用洗衣干燥机或旋转式脱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水机，拧干或热压洗衣入D06)</w:t>
            </w:r>
          </w:p>
        </w:tc>
      </w:tr>
      <w:tr>
        <w:trPr>
          <w:trHeight w:val="2488" w:hRule="atLeast"/>
        </w:trPr>
        <w:tc>
          <w:tcPr>
            <w:tcW w:w="91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3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78" w:line="183" w:lineRule="auto"/>
              <w:rPr/>
            </w:pPr>
            <w:r>
              <w:rPr>
                <w:color w:val="304040"/>
                <w:spacing w:val="-1"/>
              </w:rPr>
              <w:t>B07</w:t>
            </w:r>
            <w:r>
              <w:rPr>
                <w:spacing w:val="-1"/>
              </w:rPr>
              <w:t>B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23" w:right="90" w:firstLine="99"/>
              <w:spacing w:before="58" w:line="232" w:lineRule="auto"/>
              <w:rPr/>
            </w:pPr>
            <w:r>
              <w:rPr/>
              <w:t>(用细筛、粗筛、筛分或用气流将固体从固体中分离；适用于散装物</w:t>
            </w:r>
            <w:r>
              <w:rPr>
                <w:spacing w:val="11"/>
              </w:rPr>
              <w:t xml:space="preserve"> </w:t>
            </w:r>
            <w:r>
              <w:rPr/>
              <w:t>料的干式分离法，如适于像散装物料那样处</w:t>
            </w:r>
            <w:r>
              <w:rPr>
                <w:spacing w:val="-1"/>
              </w:rPr>
              <w:t>理的松散物品的分离(湿</w:t>
            </w:r>
            <w:r>
              <w:rPr/>
              <w:t xml:space="preserve">  </w:t>
            </w:r>
            <w:r>
              <w:rPr/>
              <w:t>式分离方法，使用像液体一样的流态物料的分选方法入B03;干式</w:t>
            </w:r>
          </w:p>
          <w:p>
            <w:pPr>
              <w:pStyle w:val="TableText"/>
              <w:ind w:left="133" w:right="312"/>
              <w:spacing w:before="2" w:line="226" w:lineRule="auto"/>
              <w:rPr/>
            </w:pPr>
            <w:r>
              <w:rPr>
                <w:spacing w:val="1"/>
              </w:rPr>
              <w:t>分离装置与湿式分离装置的联合入B03B;使用液体的入B03B,B03D;</w:t>
            </w:r>
            <w:r>
              <w:rPr>
                <w:spacing w:val="13"/>
              </w:rPr>
              <w:t xml:space="preserve"> </w:t>
            </w:r>
            <w:r>
              <w:rPr/>
              <w:t>用磁力或静电分离方法从固体物料或液体中分离固体物料的分选， </w:t>
            </w:r>
            <w:r>
              <w:rPr/>
              <w:t>高压电场分离入B03C;用于实现物理过程所用的离心机或涡流装</w:t>
            </w:r>
          </w:p>
          <w:p>
            <w:pPr>
              <w:pStyle w:val="TableText"/>
              <w:ind w:left="133" w:right="560"/>
              <w:spacing w:before="2" w:line="232" w:lineRule="auto"/>
              <w:rPr/>
            </w:pPr>
            <w:r>
              <w:rPr/>
              <w:t>置入B04;人工分选，邮件分拣，根据对物品</w:t>
            </w:r>
            <w:r>
              <w:rPr>
                <w:spacing w:val="-1"/>
              </w:rPr>
              <w:t>或物料样品的某些特</w:t>
            </w:r>
            <w:r>
              <w:rPr/>
              <w:t xml:space="preserve"> </w:t>
            </w:r>
            <w:r>
              <w:rPr>
                <w:spacing w:val="2"/>
              </w:rPr>
              <w:t>性的检测或测量来致动开关或其他装置以进行分选</w:t>
            </w:r>
            <w:r>
              <w:rPr>
                <w:spacing w:val="1"/>
              </w:rPr>
              <w:t>入B07C))</w:t>
            </w:r>
          </w:p>
        </w:tc>
      </w:tr>
      <w:tr>
        <w:trPr>
          <w:trHeight w:val="934" w:hRule="atLeast"/>
        </w:trPr>
        <w:tc>
          <w:tcPr>
            <w:tcW w:w="91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6"/>
              </w:rPr>
              <w:t>1</w:t>
            </w:r>
            <w:r>
              <w:rPr>
                <w:color w:val="102030"/>
                <w:spacing w:val="-6"/>
              </w:rPr>
              <w:t>6</w:t>
            </w:r>
          </w:p>
        </w:tc>
        <w:tc>
          <w:tcPr>
            <w:tcW w:w="131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78"/>
              <w:rPr/>
            </w:pPr>
            <w:r>
              <w:rPr>
                <w:spacing w:val="-2"/>
              </w:rPr>
              <w:t>A6</w:t>
            </w:r>
            <w:r>
              <w:rPr>
                <w:color w:val="102030"/>
                <w:spacing w:val="-2"/>
              </w:rPr>
              <w:t>1</w:t>
            </w:r>
            <w:r>
              <w:rPr>
                <w:spacing w:val="-2"/>
              </w:rPr>
              <w:t>F</w:t>
            </w:r>
          </w:p>
        </w:tc>
        <w:tc>
          <w:tcPr>
            <w:tcW w:w="7416" w:type="dxa"/>
            <w:vAlign w:val="top"/>
          </w:tcPr>
          <w:p>
            <w:pPr>
              <w:pStyle w:val="TableText"/>
              <w:ind w:left="133" w:right="122" w:firstLine="59"/>
              <w:spacing w:before="65" w:line="220" w:lineRule="auto"/>
              <w:rPr/>
            </w:pPr>
            <w:r>
              <w:rPr/>
              <w:t>(可植入血管内的滤器；假体；为人体管状结构提供开口、或防止其</w:t>
            </w:r>
            <w:r>
              <w:rPr>
                <w:spacing w:val="9"/>
              </w:rPr>
              <w:t xml:space="preserve"> </w:t>
            </w:r>
            <w:r>
              <w:rPr/>
              <w:t>塌陷的装置，例如支架；整形外科、护理或避孕装置；热敷；眼或</w:t>
            </w:r>
            <w:r>
              <w:rPr>
                <w:spacing w:val="4"/>
              </w:rPr>
              <w:t xml:space="preserve">  </w:t>
            </w:r>
            <w:r>
              <w:rPr>
                <w:spacing w:val="2"/>
              </w:rPr>
              <w:t>耳的治疗或保护；绷带、敷料或吸收垫；急救箱(假牙入A61C))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0" w:h="16840"/>
          <w:pgMar w:top="1414" w:right="1036" w:bottom="1180" w:left="1204" w:header="0" w:footer="90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5"/>
        <w:rPr/>
      </w:pPr>
      <w:r/>
    </w:p>
    <w:p>
      <w:pPr>
        <w:spacing w:before="115"/>
        <w:rPr/>
      </w:pPr>
      <w:r/>
    </w:p>
    <w:tbl>
      <w:tblPr>
        <w:tblStyle w:val="TableNormal"/>
        <w:tblW w:w="96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04"/>
        <w:gridCol w:w="1359"/>
        <w:gridCol w:w="7387"/>
      </w:tblGrid>
      <w:tr>
        <w:trPr>
          <w:trHeight w:val="944" w:hRule="atLeast"/>
        </w:trPr>
        <w:tc>
          <w:tcPr>
            <w:tcW w:w="90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135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/>
              <w:rPr/>
            </w:pPr>
            <w:r>
              <w:rPr>
                <w:spacing w:val="-1"/>
              </w:rPr>
              <w:t>A0</w:t>
            </w:r>
            <w:r>
              <w:rPr>
                <w:color w:val="102030"/>
                <w:spacing w:val="-1"/>
              </w:rPr>
              <w:t>1</w:t>
            </w:r>
            <w:r>
              <w:rPr>
                <w:spacing w:val="-1"/>
              </w:rPr>
              <w:t>N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2" w:firstLine="88"/>
              <w:spacing w:before="83" w:line="218" w:lineRule="auto"/>
              <w:rPr/>
            </w:pPr>
            <w:r>
              <w:rPr>
                <w:spacing w:val="-4"/>
              </w:rPr>
              <w:t>(人体、动植物体或其局部的保存(食品或粮食的保存入A23);杀生剂，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例如作为消毒剂，作为农药或作为除草剂(杀灭或防止不期望生物体</w:t>
            </w:r>
            <w:r>
              <w:rPr/>
              <w:t xml:space="preserve">   </w:t>
            </w:r>
            <w:r>
              <w:rPr>
                <w:spacing w:val="-2"/>
              </w:rPr>
              <w:t>的生长或繁殖的医用、牙科用或梳妆用的配制品入A61K);害虫)</w:t>
            </w:r>
          </w:p>
        </w:tc>
      </w:tr>
      <w:tr>
        <w:trPr>
          <w:trHeight w:val="579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194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32" w:line="183" w:lineRule="auto"/>
              <w:rPr/>
            </w:pPr>
            <w:r>
              <w:rPr>
                <w:spacing w:val="-2"/>
              </w:rPr>
              <w:t>C07D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212"/>
              <w:spacing w:before="171" w:line="219" w:lineRule="auto"/>
              <w:rPr/>
            </w:pPr>
            <w:r>
              <w:rPr>
                <w:spacing w:val="2"/>
              </w:rPr>
              <w:t>(杂环化合物(高分子化合物入C08)〔2〕)</w:t>
            </w:r>
          </w:p>
        </w:tc>
      </w:tr>
      <w:tr>
        <w:trPr>
          <w:trHeight w:val="560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185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185"/>
              <w:rPr/>
            </w:pPr>
            <w:r>
              <w:rPr>
                <w:spacing w:val="-1"/>
              </w:rPr>
              <w:t>A0</w:t>
            </w:r>
            <w:r>
              <w:rPr>
                <w:color w:val="102040"/>
                <w:spacing w:val="-1"/>
              </w:rPr>
              <w:t>1</w:t>
            </w:r>
            <w:r>
              <w:rPr>
                <w:color w:val="001020"/>
                <w:spacing w:val="-1"/>
              </w:rPr>
              <w:t>H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right="32"/>
              <w:spacing w:before="161" w:line="219" w:lineRule="auto"/>
              <w:jc w:val="right"/>
              <w:rPr/>
            </w:pPr>
            <w:r>
              <w:rPr>
                <w:spacing w:val="2"/>
              </w:rPr>
              <w:t>(新植物或获得新植物的方法；通过组织培养</w:t>
            </w:r>
            <w:r>
              <w:rPr>
                <w:spacing w:val="1"/>
              </w:rPr>
              <w:t>技术的植物再生〔5〕)</w:t>
            </w:r>
          </w:p>
        </w:tc>
      </w:tr>
      <w:tr>
        <w:trPr>
          <w:trHeight w:val="1229" w:hRule="atLeast"/>
        </w:trPr>
        <w:tc>
          <w:tcPr>
            <w:tcW w:w="904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6"/>
              </w:rPr>
              <w:t>2</w:t>
            </w:r>
            <w:r>
              <w:rPr>
                <w:color w:val="404040"/>
                <w:spacing w:val="-6"/>
              </w:rPr>
              <w:t>0</w:t>
            </w:r>
          </w:p>
        </w:tc>
        <w:tc>
          <w:tcPr>
            <w:tcW w:w="13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5" w:lineRule="auto"/>
              <w:rPr/>
            </w:pPr>
            <w:r>
              <w:rPr>
                <w:spacing w:val="-1"/>
              </w:rPr>
              <w:t>A23N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2" w:right="76" w:firstLine="110"/>
              <w:spacing w:before="71" w:line="231" w:lineRule="auto"/>
              <w:rPr/>
            </w:pPr>
            <w:r>
              <w:rPr/>
              <w:t>(其他类不包含的处理大量收获的水果、蔬菜或花球茎的机械或装置</w:t>
            </w:r>
            <w:r>
              <w:rPr>
                <w:spacing w:val="7"/>
              </w:rPr>
              <w:t xml:space="preserve"> </w:t>
            </w:r>
            <w:r>
              <w:rPr/>
              <w:t>;大量蔬菜或水果的去皮；制备牲畜饲料装置(切割草类或饲料机械</w:t>
            </w:r>
          </w:p>
          <w:p>
            <w:pPr>
              <w:pStyle w:val="TableText"/>
              <w:ind w:left="101" w:right="427" w:hanging="9"/>
              <w:spacing w:before="1" w:line="210" w:lineRule="auto"/>
              <w:rPr/>
            </w:pPr>
            <w:r>
              <w:rPr/>
              <w:t>入A01F29/00;碎裂，例如切碎入B02C;切断，例如切割、割裂、切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片入B26B,B26D))</w:t>
            </w:r>
          </w:p>
        </w:tc>
      </w:tr>
      <w:tr>
        <w:trPr>
          <w:trHeight w:val="949" w:hRule="atLeast"/>
        </w:trPr>
        <w:tc>
          <w:tcPr>
            <w:tcW w:w="90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 w:line="241" w:lineRule="auto"/>
              <w:rPr/>
            </w:pPr>
            <w:r>
              <w:rPr>
                <w:spacing w:val="-7"/>
              </w:rPr>
              <w:t>2</w:t>
            </w:r>
            <w:r>
              <w:rPr>
                <w:color w:val="101030"/>
                <w:spacing w:val="-7"/>
              </w:rPr>
              <w:t>1</w:t>
            </w:r>
          </w:p>
        </w:tc>
        <w:tc>
          <w:tcPr>
            <w:tcW w:w="1359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C12Q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2" w:firstLine="90"/>
              <w:spacing w:before="91" w:line="218" w:lineRule="auto"/>
              <w:rPr/>
            </w:pPr>
            <w:r>
              <w:rPr>
                <w:spacing w:val="-4"/>
              </w:rPr>
              <w:t>(包含酶、核酸或微生物的测定或检验方法(免疫检测入G01N33/53);其</w:t>
            </w:r>
            <w:r>
              <w:rPr>
                <w:spacing w:val="11"/>
              </w:rPr>
              <w:t xml:space="preserve"> </w:t>
            </w:r>
            <w:r>
              <w:rPr/>
              <w:t>所用的组合物或试纸；这种组合物的制备方法；在微生物学方法或</w:t>
            </w:r>
          </w:p>
          <w:p>
            <w:pPr>
              <w:pStyle w:val="TableText"/>
              <w:ind w:left="92"/>
              <w:spacing w:before="35" w:line="189" w:lineRule="auto"/>
              <w:rPr/>
            </w:pPr>
            <w:r>
              <w:rPr>
                <w:spacing w:val="3"/>
              </w:rPr>
              <w:t>酶学方法中的条件反应控制[3])</w:t>
            </w:r>
          </w:p>
        </w:tc>
      </w:tr>
      <w:tr>
        <w:trPr>
          <w:trHeight w:val="1249" w:hRule="atLeast"/>
        </w:trPr>
        <w:tc>
          <w:tcPr>
            <w:tcW w:w="90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 w:line="241" w:lineRule="auto"/>
              <w:rPr/>
            </w:pPr>
            <w:r>
              <w:rPr>
                <w:spacing w:val="-4"/>
              </w:rPr>
              <w:t>22</w:t>
            </w:r>
          </w:p>
        </w:tc>
        <w:tc>
          <w:tcPr>
            <w:tcW w:w="135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/>
              <w:rPr/>
            </w:pPr>
            <w:r>
              <w:rPr>
                <w:spacing w:val="-2"/>
              </w:rPr>
              <w:t>A6</w:t>
            </w:r>
            <w:r>
              <w:rPr>
                <w:color w:val="204060"/>
                <w:spacing w:val="-2"/>
              </w:rPr>
              <w:t>1</w:t>
            </w:r>
            <w:r>
              <w:rPr>
                <w:spacing w:val="-2"/>
              </w:rPr>
              <w:t>L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92"/>
              <w:spacing w:before="82" w:line="219" w:lineRule="auto"/>
              <w:rPr/>
            </w:pPr>
            <w:r>
              <w:rPr/>
              <w:t>(材料或消毒的一般方法或装置；空气的灭菌、消毒或除臭；绷带</w:t>
            </w:r>
          </w:p>
          <w:p>
            <w:pPr>
              <w:pStyle w:val="TableText"/>
              <w:ind w:left="111"/>
              <w:spacing w:before="15" w:line="219" w:lineRule="auto"/>
              <w:rPr/>
            </w:pPr>
            <w:r>
              <w:rPr/>
              <w:t>、敷料、吸收垫或外科用品的化学方面；绷带、敷料、吸收垫</w:t>
            </w:r>
            <w:r>
              <w:rPr>
                <w:spacing w:val="-1"/>
              </w:rPr>
              <w:t>或外</w:t>
            </w:r>
          </w:p>
          <w:p>
            <w:pPr>
              <w:pStyle w:val="TableText"/>
              <w:ind w:left="121" w:right="73" w:hanging="29"/>
              <w:spacing w:before="15" w:line="214" w:lineRule="auto"/>
              <w:rPr/>
            </w:pPr>
            <w:r>
              <w:rPr/>
              <w:t>科用品的材料(以所用药剂为特征的机体保存与灭菌入A01N;食物或食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品的保存，如灭菌入A23;医药、牙科或梳妆用的配制品入A61K)</w:t>
            </w:r>
            <w:r>
              <w:rPr>
                <w:color w:val="603020"/>
                <w:spacing w:val="-7"/>
              </w:rPr>
              <w:t>〔4〕)</w:t>
            </w:r>
          </w:p>
        </w:tc>
      </w:tr>
      <w:tr>
        <w:trPr>
          <w:trHeight w:val="570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198"/>
              <w:rPr/>
            </w:pPr>
            <w:r>
              <w:rPr>
                <w:spacing w:val="-4"/>
              </w:rPr>
              <w:t>23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34" w:line="185" w:lineRule="auto"/>
              <w:rPr/>
            </w:pPr>
            <w:r>
              <w:rPr>
                <w:spacing w:val="-1"/>
              </w:rPr>
              <w:t>A23F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202"/>
              <w:spacing w:before="175" w:line="219" w:lineRule="auto"/>
              <w:rPr/>
            </w:pPr>
            <w:r>
              <w:rPr>
                <w:spacing w:val="2"/>
              </w:rPr>
              <w:t>(咖啡；茶；其代用品；它们的制造、配制或泡制)</w:t>
            </w:r>
          </w:p>
        </w:tc>
      </w:tr>
      <w:tr>
        <w:trPr>
          <w:trHeight w:val="919" w:hRule="atLeast"/>
        </w:trPr>
        <w:tc>
          <w:tcPr>
            <w:tcW w:w="9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 w:line="241" w:lineRule="auto"/>
              <w:rPr/>
            </w:pPr>
            <w:r>
              <w:rPr>
                <w:spacing w:val="-4"/>
              </w:rPr>
              <w:t>24</w:t>
            </w:r>
          </w:p>
        </w:tc>
        <w:tc>
          <w:tcPr>
            <w:tcW w:w="135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/>
              <w:rPr/>
            </w:pPr>
            <w:r>
              <w:rPr>
                <w:color w:val="102030"/>
                <w:spacing w:val="-4"/>
              </w:rPr>
              <w:t>C</w:t>
            </w:r>
            <w:r>
              <w:rPr>
                <w:color w:val="203040"/>
                <w:spacing w:val="-4"/>
              </w:rPr>
              <w:t>1</w:t>
            </w:r>
            <w:r>
              <w:rPr>
                <w:spacing w:val="-4"/>
              </w:rPr>
              <w:t>2M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right="334" w:firstLine="100"/>
              <w:spacing w:before="74" w:line="214" w:lineRule="auto"/>
              <w:jc w:val="both"/>
              <w:rPr/>
            </w:pPr>
            <w:r>
              <w:rPr/>
              <w:t>(酶学或微生物学装置(粪肥的发酵装置入A01C3/02;人或动物的活</w:t>
            </w:r>
            <w:r>
              <w:rPr>
                <w:spacing w:val="8"/>
              </w:rPr>
              <w:t xml:space="preserve"> </w:t>
            </w:r>
            <w:r>
              <w:rPr/>
              <w:t>体部分的保存入A01N1/02;啤酒酿造装置入C1</w:t>
            </w:r>
            <w:r>
              <w:rPr>
                <w:spacing w:val="-1"/>
              </w:rPr>
              <w:t>2C;果汁酒的发酵装置</w:t>
            </w:r>
            <w:r>
              <w:rPr/>
              <w:t xml:space="preserve"> </w:t>
            </w:r>
            <w:r>
              <w:rPr>
                <w:spacing w:val="2"/>
              </w:rPr>
              <w:t>入C12G;制醋装置入C12J1/10)〔3〕)</w:t>
            </w:r>
          </w:p>
        </w:tc>
      </w:tr>
      <w:tr>
        <w:trPr>
          <w:trHeight w:val="1249" w:hRule="atLeast"/>
        </w:trPr>
        <w:tc>
          <w:tcPr>
            <w:tcW w:w="904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4"/>
              </w:rPr>
              <w:t>25</w:t>
            </w:r>
          </w:p>
        </w:tc>
        <w:tc>
          <w:tcPr>
            <w:tcW w:w="135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C05</w:t>
            </w:r>
            <w:r>
              <w:rPr>
                <w:color w:val="102030"/>
                <w:spacing w:val="-2"/>
              </w:rPr>
              <w:t>G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2" w:firstLine="90"/>
              <w:spacing w:before="73" w:line="235" w:lineRule="auto"/>
              <w:rPr/>
            </w:pPr>
            <w:r>
              <w:rPr>
                <w:spacing w:val="-8"/>
              </w:rPr>
              <w:t>(分属于C05大类下各小类中肥料的混合物；由一种或多种肥料与无特殊</w:t>
            </w:r>
            <w:r>
              <w:rPr>
                <w:spacing w:val="7"/>
              </w:rPr>
              <w:t xml:space="preserve"> </w:t>
            </w:r>
            <w:r>
              <w:rPr/>
              <w:t>肥效的添加剂组分的混合物(含有加入细菌培养物、菌丝或类似物</w:t>
            </w:r>
          </w:p>
          <w:p>
            <w:pPr>
              <w:pStyle w:val="TableText"/>
              <w:ind w:left="92" w:right="1004" w:firstLine="29"/>
              <w:spacing w:line="213" w:lineRule="auto"/>
              <w:rPr/>
            </w:pPr>
            <w:r>
              <w:rPr/>
              <w:t>的有机肥料入C05F11/08;含植物维生素或激素的有机肥料入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C05F11/10);以形状为特征的肥料)</w:t>
            </w:r>
          </w:p>
        </w:tc>
      </w:tr>
      <w:tr>
        <w:trPr>
          <w:trHeight w:val="570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200"/>
              <w:rPr/>
            </w:pPr>
            <w:r>
              <w:rPr>
                <w:spacing w:val="-6"/>
              </w:rPr>
              <w:t>2</w:t>
            </w:r>
            <w:r>
              <w:rPr>
                <w:color w:val="102030"/>
                <w:spacing w:val="-6"/>
              </w:rPr>
              <w:t>6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36" w:line="185" w:lineRule="auto"/>
              <w:rPr/>
            </w:pPr>
            <w:r>
              <w:rPr>
                <w:spacing w:val="-1"/>
              </w:rPr>
              <w:t>A23K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92"/>
              <w:spacing w:before="177" w:line="219" w:lineRule="auto"/>
              <w:rPr/>
            </w:pPr>
            <w:r>
              <w:rPr>
                <w:spacing w:val="2"/>
              </w:rPr>
              <w:t>(专门适用于动物的喂养饲料；其生产方法)</w:t>
            </w:r>
          </w:p>
        </w:tc>
      </w:tr>
      <w:tr>
        <w:trPr>
          <w:trHeight w:val="1249" w:hRule="atLeast"/>
        </w:trPr>
        <w:tc>
          <w:tcPr>
            <w:tcW w:w="904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8"/>
              <w:rPr/>
            </w:pPr>
            <w:r>
              <w:rPr>
                <w:spacing w:val="-4"/>
              </w:rPr>
              <w:t>27</w:t>
            </w:r>
          </w:p>
        </w:tc>
        <w:tc>
          <w:tcPr>
            <w:tcW w:w="1359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/>
              <w:rPr/>
            </w:pPr>
            <w:r>
              <w:rPr>
                <w:spacing w:val="-2"/>
              </w:rPr>
              <w:t>C</w:t>
            </w:r>
            <w:r>
              <w:rPr>
                <w:color w:val="001020"/>
                <w:spacing w:val="-2"/>
              </w:rPr>
              <w:t>07</w:t>
            </w:r>
            <w:r>
              <w:rPr>
                <w:spacing w:val="-2"/>
              </w:rPr>
              <w:t>K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2" w:firstLine="90"/>
              <w:spacing w:before="87" w:line="221" w:lineRule="auto"/>
              <w:rPr/>
            </w:pPr>
            <w:r>
              <w:rPr>
                <w:spacing w:val="-1"/>
              </w:rPr>
              <w:t>(肽(含有β-内酰胺的肽入C07D;在分子中除了形成本身的肽环外不含</w:t>
            </w:r>
            <w:r>
              <w:rPr>
                <w:spacing w:val="17"/>
              </w:rPr>
              <w:t xml:space="preserve"> </w:t>
            </w:r>
            <w:r>
              <w:rPr/>
              <w:t>有任何其他的肽键的环状二肽，如哌嗪-2,5-二酮入C07D;环肽型</w:t>
            </w:r>
          </w:p>
          <w:p>
            <w:pPr>
              <w:pStyle w:val="TableText"/>
              <w:ind w:left="102" w:right="290"/>
              <w:spacing w:before="12" w:line="217" w:lineRule="auto"/>
              <w:rPr/>
            </w:pPr>
            <w:r>
              <w:rPr>
                <w:spacing w:val="1"/>
              </w:rPr>
              <w:t>麦角生物碱入C07D519/02;单细胞蛋白质</w:t>
            </w:r>
            <w:r>
              <w:rPr/>
              <w:t>、酶入C12N;获得肽的基因 </w:t>
            </w:r>
            <w:r>
              <w:rPr>
                <w:spacing w:val="2"/>
              </w:rPr>
              <w:t>工程方法入C12N15/00)〔4〕)</w:t>
            </w:r>
          </w:p>
        </w:tc>
      </w:tr>
      <w:tr>
        <w:trPr>
          <w:trHeight w:val="629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231"/>
              <w:rPr/>
            </w:pPr>
            <w:r>
              <w:rPr>
                <w:spacing w:val="-4"/>
              </w:rPr>
              <w:t>28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68" w:line="184" w:lineRule="auto"/>
              <w:rPr/>
            </w:pPr>
            <w:r>
              <w:rPr>
                <w:color w:val="102030"/>
                <w:spacing w:val="-3"/>
              </w:rPr>
              <w:t>C1</w:t>
            </w:r>
            <w:r>
              <w:rPr>
                <w:spacing w:val="-3"/>
              </w:rPr>
              <w:t>2P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31" w:right="342" w:firstLine="50"/>
              <w:spacing w:before="57" w:line="216" w:lineRule="auto"/>
              <w:rPr/>
            </w:pPr>
            <w:r>
              <w:rPr/>
              <w:t>(发酵或使用酶的方法合成目标化合物或组合物或从外消旋混合物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中分离旋光异构体〔3〕)</w:t>
            </w:r>
          </w:p>
        </w:tc>
      </w:tr>
      <w:tr>
        <w:trPr>
          <w:trHeight w:val="619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222"/>
              <w:rPr/>
            </w:pPr>
            <w:r>
              <w:rPr>
                <w:spacing w:val="-4"/>
              </w:rPr>
              <w:t>29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60" w:line="183" w:lineRule="auto"/>
              <w:rPr/>
            </w:pPr>
            <w:r>
              <w:rPr>
                <w:spacing w:val="-2"/>
              </w:rPr>
              <w:t>C05F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62" w:firstLine="139"/>
              <w:spacing w:before="96" w:line="197" w:lineRule="auto"/>
              <w:rPr/>
            </w:pPr>
            <w:r>
              <w:rPr>
                <w:spacing w:val="-4"/>
              </w:rPr>
              <w:t>(不包含在C05B、C05C小类中的有机肥料，如用废物或</w:t>
            </w:r>
            <w:r>
              <w:rPr>
                <w:spacing w:val="-5"/>
              </w:rPr>
              <w:t>垃圾制成的肥料</w:t>
            </w:r>
            <w:r>
              <w:rPr/>
              <w:t xml:space="preserve"> </w:t>
            </w:r>
            <w:r>
              <w:rPr/>
              <w:t>)</w:t>
            </w:r>
          </w:p>
        </w:tc>
      </w:tr>
      <w:tr>
        <w:trPr>
          <w:trHeight w:val="639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233"/>
              <w:rPr/>
            </w:pPr>
            <w:r>
              <w:rPr>
                <w:spacing w:val="-4"/>
              </w:rPr>
              <w:t>30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69" w:line="185" w:lineRule="auto"/>
              <w:rPr/>
            </w:pPr>
            <w:r>
              <w:rPr>
                <w:spacing w:val="-1"/>
              </w:rPr>
              <w:t>A23</w:t>
            </w:r>
            <w:r>
              <w:rPr>
                <w:color w:val="404040"/>
                <w:spacing w:val="-1"/>
              </w:rPr>
              <w:t>B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21" w:right="320" w:firstLine="80"/>
              <w:spacing w:before="90" w:line="207" w:lineRule="auto"/>
              <w:rPr/>
            </w:pPr>
            <w:r>
              <w:rPr/>
              <w:t>(保存，如用罐头贮存肉、鱼、蛋、水果、蔬菜、食用种籽；水果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或蔬菜的化学催熟；保存、催熟或罐装产品)</w:t>
            </w:r>
          </w:p>
        </w:tc>
      </w:tr>
      <w:tr>
        <w:trPr>
          <w:trHeight w:val="475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324"/>
              <w:spacing w:before="234" w:line="177" w:lineRule="auto"/>
              <w:rPr/>
            </w:pPr>
            <w:r>
              <w:rPr>
                <w:spacing w:val="-4"/>
              </w:rPr>
              <w:t>31</w:t>
            </w:r>
          </w:p>
        </w:tc>
        <w:tc>
          <w:tcPr>
            <w:tcW w:w="1359" w:type="dxa"/>
            <w:vAlign w:val="top"/>
          </w:tcPr>
          <w:p>
            <w:pPr>
              <w:pStyle w:val="TableText"/>
              <w:ind w:left="431"/>
              <w:spacing w:before="272" w:line="192" w:lineRule="exact"/>
              <w:rPr/>
            </w:pPr>
            <w:r>
              <w:rPr>
                <w:spacing w:val="-2"/>
                <w:position w:val="-3"/>
              </w:rPr>
              <w:t>C07H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92"/>
              <w:spacing w:before="131" w:line="219" w:lineRule="auto"/>
              <w:rPr/>
            </w:pPr>
            <w:r>
              <w:rPr/>
              <w:t>(糖类；及其衍生物；核苷；核苷酸；核酸(糖醛酸或糖质酸的衍生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0" w:h="16840"/>
          <w:pgMar w:top="1431" w:right="674" w:bottom="1621" w:left="1564" w:header="0" w:footer="12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5"/>
        <w:rPr/>
      </w:pPr>
      <w:r/>
    </w:p>
    <w:p>
      <w:pPr>
        <w:spacing w:before="115"/>
        <w:rPr/>
      </w:pPr>
      <w:r/>
    </w:p>
    <w:tbl>
      <w:tblPr>
        <w:tblStyle w:val="TableNormal"/>
        <w:tblW w:w="96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4"/>
        <w:gridCol w:w="1339"/>
        <w:gridCol w:w="7407"/>
      </w:tblGrid>
      <w:tr>
        <w:trPr>
          <w:trHeight w:val="1190" w:hRule="atLeast"/>
        </w:trPr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07" w:type="dxa"/>
            <w:vAlign w:val="top"/>
          </w:tcPr>
          <w:p>
            <w:pPr>
              <w:pStyle w:val="TableText"/>
              <w:ind w:left="272" w:right="232"/>
              <w:spacing w:before="20" w:line="223" w:lineRule="auto"/>
              <w:jc w:val="both"/>
              <w:rPr/>
            </w:pPr>
            <w:r>
              <w:rPr/>
              <w:t>物入C07C、C07D;糖醛酸、糖质酸入C07C59/105,C0</w:t>
            </w:r>
            <w:r>
              <w:rPr>
                <w:spacing w:val="-1"/>
              </w:rPr>
              <w:t>7C59/285;氰醇</w:t>
            </w:r>
            <w:r>
              <w:rPr/>
              <w:t xml:space="preserve"> </w:t>
            </w:r>
            <w:r>
              <w:rPr/>
              <w:t>类入C07C255/16;烯糖类入C07D;未知结构的化</w:t>
            </w:r>
            <w:r>
              <w:rPr>
                <w:spacing w:val="-1"/>
              </w:rPr>
              <w:t>合物入C07G;多糖类</w:t>
            </w:r>
            <w:r>
              <w:rPr/>
              <w:t xml:space="preserve"> </w:t>
            </w:r>
            <w:r>
              <w:rPr/>
              <w:t>,有关的衍生物入C08B;有关基因工程的DNA或RNA,载体，例如质粒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,或它们的分离、制备或纯化入C12N15/00;制糖工业入C13)〔2〕)</w:t>
            </w:r>
          </w:p>
        </w:tc>
      </w:tr>
    </w:tbl>
    <w:p>
      <w:pPr>
        <w:spacing w:before="38"/>
        <w:rPr/>
      </w:pPr>
      <w:r/>
    </w:p>
    <w:tbl>
      <w:tblPr>
        <w:tblStyle w:val="TableNormal"/>
        <w:tblW w:w="9639" w:type="dxa"/>
        <w:tblInd w:w="10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84"/>
        <w:gridCol w:w="1358"/>
        <w:gridCol w:w="7397"/>
      </w:tblGrid>
      <w:tr>
        <w:trPr>
          <w:trHeight w:val="724" w:hRule="atLeast"/>
        </w:trPr>
        <w:tc>
          <w:tcPr>
            <w:tcW w:w="88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32</w:t>
            </w:r>
          </w:p>
        </w:tc>
        <w:tc>
          <w:tcPr>
            <w:tcW w:w="135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A6</w:t>
            </w:r>
            <w:r>
              <w:rPr>
                <w:sz w:val="23"/>
                <w:szCs w:val="23"/>
                <w:color w:val="203050"/>
                <w:spacing w:val="-3"/>
              </w:rPr>
              <w:t>1</w:t>
            </w:r>
            <w:r>
              <w:rPr>
                <w:sz w:val="23"/>
                <w:szCs w:val="23"/>
                <w:color w:val="203040"/>
                <w:spacing w:val="-3"/>
              </w:rPr>
              <w:t>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51" w:line="21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诊断；外科；鉴定(分析生物材料入G01N,如G01N33/48)</w:t>
            </w:r>
          </w:p>
        </w:tc>
      </w:tr>
      <w:tr>
        <w:trPr>
          <w:trHeight w:val="729" w:hRule="atLeast"/>
        </w:trPr>
        <w:tc>
          <w:tcPr>
            <w:tcW w:w="88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33</w:t>
            </w:r>
          </w:p>
        </w:tc>
        <w:tc>
          <w:tcPr>
            <w:tcW w:w="1358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A61P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4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化合物或药物制剂的特定治疗活性〔7〕</w:t>
            </w:r>
          </w:p>
        </w:tc>
      </w:tr>
      <w:tr>
        <w:trPr>
          <w:trHeight w:val="729" w:hRule="atLeast"/>
        </w:trPr>
        <w:tc>
          <w:tcPr>
            <w:tcW w:w="88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34</w:t>
            </w:r>
          </w:p>
        </w:tc>
        <w:tc>
          <w:tcPr>
            <w:tcW w:w="1358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A24B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5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吸烟或嚼烟的制造或制备；烟草；鼻烟</w:t>
            </w:r>
          </w:p>
        </w:tc>
      </w:tr>
      <w:tr>
        <w:trPr>
          <w:trHeight w:val="749" w:hRule="atLeast"/>
        </w:trPr>
        <w:tc>
          <w:tcPr>
            <w:tcW w:w="88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35</w:t>
            </w:r>
          </w:p>
        </w:tc>
        <w:tc>
          <w:tcPr>
            <w:tcW w:w="135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A01P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spacing w:before="260" w:line="219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化学化合物或制剂的杀生、害虫驱避、害虫引诱或植物生长调节活性</w:t>
            </w:r>
            <w:r>
              <w:rPr>
                <w:sz w:val="23"/>
                <w:szCs w:val="23"/>
                <w:spacing w:val="-4"/>
              </w:rPr>
              <w:t>〔8〕</w:t>
            </w:r>
          </w:p>
        </w:tc>
      </w:tr>
      <w:tr>
        <w:trPr>
          <w:trHeight w:val="719" w:hRule="atLeast"/>
        </w:trPr>
        <w:tc>
          <w:tcPr>
            <w:tcW w:w="88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36</w:t>
            </w:r>
          </w:p>
        </w:tc>
        <w:tc>
          <w:tcPr>
            <w:tcW w:w="135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C</w:t>
            </w:r>
            <w:r>
              <w:rPr>
                <w:sz w:val="23"/>
                <w:szCs w:val="23"/>
                <w:color w:val="203040"/>
                <w:spacing w:val="-4"/>
              </w:rPr>
              <w:t>07</w:t>
            </w:r>
            <w:r>
              <w:rPr>
                <w:sz w:val="23"/>
                <w:szCs w:val="23"/>
                <w:spacing w:val="-4"/>
              </w:rPr>
              <w:t>C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 w:right="139"/>
              <w:spacing w:before="102" w:line="23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无环或碳环化合物(高分子化合物入C08;有机</w:t>
            </w:r>
            <w:r>
              <w:rPr>
                <w:sz w:val="23"/>
                <w:szCs w:val="23"/>
                <w:spacing w:val="-1"/>
              </w:rPr>
              <w:t>化合物的电解或电泳生产入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-1"/>
              </w:rPr>
              <w:t>C25B3/00,C25B7/00)</w:t>
            </w:r>
          </w:p>
        </w:tc>
      </w:tr>
      <w:tr>
        <w:trPr>
          <w:trHeight w:val="729" w:hRule="atLeast"/>
        </w:trPr>
        <w:tc>
          <w:tcPr>
            <w:tcW w:w="8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37</w:t>
            </w:r>
          </w:p>
        </w:tc>
        <w:tc>
          <w:tcPr>
            <w:tcW w:w="135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color w:val="102030"/>
                <w:spacing w:val="-3"/>
              </w:rPr>
              <w:t>C1</w:t>
            </w:r>
            <w:r>
              <w:rPr>
                <w:sz w:val="23"/>
                <w:szCs w:val="23"/>
                <w:color w:val="202040"/>
                <w:spacing w:val="-3"/>
              </w:rPr>
              <w:t>1</w:t>
            </w:r>
            <w:r>
              <w:rPr>
                <w:sz w:val="23"/>
                <w:szCs w:val="23"/>
                <w:spacing w:val="-3"/>
              </w:rPr>
              <w:t>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104" w:line="23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生产，例如通过压榨原材料或从废料中萃取，精制或保藏脂、脂肪物质例</w:t>
            </w:r>
            <w:r>
              <w:rPr>
                <w:sz w:val="23"/>
                <w:szCs w:val="23"/>
                <w:spacing w:val="13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如羊毛脂、脂油或蜡；香精油；香料(干性</w:t>
            </w:r>
            <w:r>
              <w:rPr>
                <w:sz w:val="23"/>
                <w:szCs w:val="23"/>
                <w:spacing w:val="1"/>
              </w:rPr>
              <w:t>油入C09F)</w:t>
            </w:r>
          </w:p>
        </w:tc>
      </w:tr>
      <w:tr>
        <w:trPr>
          <w:trHeight w:val="878" w:hRule="atLeast"/>
        </w:trPr>
        <w:tc>
          <w:tcPr>
            <w:tcW w:w="884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3</w:t>
            </w:r>
            <w:r>
              <w:rPr>
                <w:sz w:val="23"/>
                <w:szCs w:val="23"/>
                <w:color w:val="000020"/>
                <w:spacing w:val="-7"/>
              </w:rPr>
              <w:t>8</w:t>
            </w:r>
          </w:p>
        </w:tc>
        <w:tc>
          <w:tcPr>
            <w:tcW w:w="1358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C08</w:t>
            </w:r>
            <w:r>
              <w:rPr>
                <w:sz w:val="23"/>
                <w:szCs w:val="23"/>
                <w:color w:val="102030"/>
                <w:spacing w:val="-2"/>
              </w:rPr>
              <w:t>G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194" w:line="23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用碳-碳不饱和键以外的反应得到的高分子化合物(发酵或使用酶的方法合</w:t>
            </w:r>
            <w:r>
              <w:rPr>
                <w:sz w:val="23"/>
                <w:szCs w:val="23"/>
                <w:spacing w:val="3"/>
              </w:rPr>
              <w:t xml:space="preserve">  </w:t>
            </w:r>
            <w:r>
              <w:rPr>
                <w:sz w:val="23"/>
                <w:szCs w:val="23"/>
              </w:rPr>
              <w:t>成目标化合物或组合物或从外消旋混合物中分离旋光异构体入C12P)〔2〕</w:t>
            </w:r>
          </w:p>
        </w:tc>
      </w:tr>
      <w:tr>
        <w:trPr>
          <w:trHeight w:val="729" w:hRule="atLeast"/>
        </w:trPr>
        <w:tc>
          <w:tcPr>
            <w:tcW w:w="88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39</w:t>
            </w:r>
          </w:p>
        </w:tc>
        <w:tc>
          <w:tcPr>
            <w:tcW w:w="1358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A23</w:t>
            </w:r>
            <w:r>
              <w:rPr>
                <w:sz w:val="23"/>
                <w:szCs w:val="23"/>
                <w:color w:val="103040"/>
                <w:spacing w:val="-1"/>
              </w:rPr>
              <w:t>C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97" w:line="24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乳制品，如奶、黄油、干酪；奶或干酪的代用品；其制备(从食料中</w:t>
            </w:r>
            <w:r>
              <w:rPr>
                <w:sz w:val="23"/>
                <w:szCs w:val="23"/>
                <w:spacing w:val="-4"/>
              </w:rPr>
              <w:t>取得食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用蛋白质组合物入A23J1/00)</w:t>
            </w:r>
          </w:p>
        </w:tc>
      </w:tr>
      <w:tr>
        <w:trPr>
          <w:trHeight w:val="734" w:hRule="atLeast"/>
        </w:trPr>
        <w:tc>
          <w:tcPr>
            <w:tcW w:w="88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5"/>
              </w:rPr>
              <w:t>4</w:t>
            </w:r>
            <w:r>
              <w:rPr>
                <w:sz w:val="23"/>
                <w:szCs w:val="23"/>
                <w:color w:val="203040"/>
                <w:spacing w:val="-5"/>
              </w:rPr>
              <w:t>0</w:t>
            </w:r>
          </w:p>
        </w:tc>
        <w:tc>
          <w:tcPr>
            <w:tcW w:w="1358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75" w:line="18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A23</w:t>
            </w:r>
            <w:r>
              <w:rPr>
                <w:sz w:val="23"/>
                <w:szCs w:val="23"/>
                <w:color w:val="102030"/>
                <w:spacing w:val="-1"/>
              </w:rPr>
              <w:t>J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5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食用蛋白质组合物；食用蛋白质的加工；食用磷脂组合物[2006.01]</w:t>
            </w:r>
          </w:p>
        </w:tc>
      </w:tr>
    </w:tbl>
    <w:p>
      <w:pPr>
        <w:spacing w:line="373" w:lineRule="auto"/>
        <w:rPr>
          <w:rFonts w:ascii="Arial"/>
          <w:sz w:val="21"/>
        </w:rPr>
      </w:pPr>
      <w:r/>
    </w:p>
    <w:p>
      <w:pPr>
        <w:ind w:left="389"/>
        <w:spacing w:before="101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9"/>
        </w:rPr>
        <w:t>智能制造装备(71个)</w:t>
      </w:r>
    </w:p>
    <w:p>
      <w:pPr>
        <w:spacing w:line="87" w:lineRule="exact"/>
        <w:rPr/>
      </w:pPr>
      <w:r/>
    </w:p>
    <w:tbl>
      <w:tblPr>
        <w:tblStyle w:val="TableNormal"/>
        <w:tblW w:w="97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1349"/>
        <w:gridCol w:w="7407"/>
      </w:tblGrid>
      <w:tr>
        <w:trPr>
          <w:trHeight w:val="811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255"/>
              <w:spacing w:before="295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序号</w:t>
            </w:r>
          </w:p>
        </w:tc>
        <w:tc>
          <w:tcPr>
            <w:tcW w:w="1349" w:type="dxa"/>
            <w:vAlign w:val="top"/>
          </w:tcPr>
          <w:p>
            <w:pPr>
              <w:pStyle w:val="TableText"/>
              <w:ind w:left="91"/>
              <w:spacing w:before="153" w:line="21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IPC</w:t>
            </w:r>
            <w:r>
              <w:rPr>
                <w:sz w:val="23"/>
                <w:szCs w:val="23"/>
                <w:spacing w:val="2"/>
              </w:rPr>
              <w:t>主分类(</w:t>
            </w:r>
          </w:p>
          <w:p>
            <w:pPr>
              <w:pStyle w:val="TableText"/>
              <w:ind w:left="371"/>
              <w:spacing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8"/>
              </w:rPr>
              <w:t>小类)</w:t>
            </w:r>
          </w:p>
        </w:tc>
        <w:tc>
          <w:tcPr>
            <w:tcW w:w="7407" w:type="dxa"/>
            <w:vAlign w:val="top"/>
          </w:tcPr>
          <w:p>
            <w:pPr>
              <w:pStyle w:val="TableText"/>
              <w:ind w:left="3122"/>
              <w:spacing w:before="29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分类号说明</w:t>
            </w:r>
          </w:p>
        </w:tc>
      </w:tr>
      <w:tr>
        <w:trPr>
          <w:trHeight w:val="826" w:hRule="atLeast"/>
        </w:trPr>
        <w:tc>
          <w:tcPr>
            <w:tcW w:w="9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4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5"/>
              </w:rPr>
              <w:t>4</w:t>
            </w:r>
            <w:r>
              <w:rPr>
                <w:sz w:val="23"/>
                <w:szCs w:val="23"/>
                <w:color w:val="102040"/>
                <w:spacing w:val="-5"/>
              </w:rPr>
              <w:t>1</w:t>
            </w:r>
          </w:p>
        </w:tc>
        <w:tc>
          <w:tcPr>
            <w:tcW w:w="134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G06F</w:t>
            </w:r>
          </w:p>
        </w:tc>
        <w:tc>
          <w:tcPr>
            <w:tcW w:w="7407" w:type="dxa"/>
            <w:vAlign w:val="top"/>
          </w:tcPr>
          <w:p>
            <w:pPr>
              <w:pStyle w:val="TableText"/>
              <w:ind w:left="12"/>
              <w:spacing w:before="302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(电数字数据处理(基于特定计算模型的计</w:t>
            </w:r>
            <w:r>
              <w:rPr>
                <w:sz w:val="23"/>
                <w:szCs w:val="23"/>
                <w:spacing w:val="1"/>
              </w:rPr>
              <w:t>算机系统入G06N))</w:t>
            </w:r>
          </w:p>
        </w:tc>
      </w:tr>
      <w:tr>
        <w:trPr>
          <w:trHeight w:val="802" w:hRule="atLeast"/>
        </w:trPr>
        <w:tc>
          <w:tcPr>
            <w:tcW w:w="98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4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42</w:t>
            </w:r>
          </w:p>
        </w:tc>
        <w:tc>
          <w:tcPr>
            <w:tcW w:w="134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4" w:line="18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G01R</w:t>
            </w:r>
          </w:p>
        </w:tc>
        <w:tc>
          <w:tcPr>
            <w:tcW w:w="7407" w:type="dxa"/>
            <w:vAlign w:val="top"/>
          </w:tcPr>
          <w:p>
            <w:pPr>
              <w:pStyle w:val="TableText"/>
              <w:ind w:left="12"/>
              <w:spacing w:before="295" w:line="21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(测量电变量；测量磁变量(指示谐振电路的正确调谐入H03J3/12))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0" w:h="16840"/>
          <w:pgMar w:top="1431" w:right="575" w:bottom="1591" w:left="1574" w:header="0" w:footer="133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0"/>
        <w:rPr/>
      </w:pPr>
      <w:r/>
    </w:p>
    <w:p>
      <w:pPr>
        <w:spacing w:before="110"/>
        <w:rPr/>
      </w:pPr>
      <w:r/>
    </w:p>
    <w:tbl>
      <w:tblPr>
        <w:tblStyle w:val="TableNormal"/>
        <w:tblW w:w="97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1359"/>
        <w:gridCol w:w="7397"/>
      </w:tblGrid>
      <w:tr>
        <w:trPr>
          <w:trHeight w:val="2093" w:hRule="atLeast"/>
        </w:trPr>
        <w:tc>
          <w:tcPr>
            <w:tcW w:w="98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43</w:t>
            </w:r>
          </w:p>
        </w:tc>
        <w:tc>
          <w:tcPr>
            <w:tcW w:w="13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B65G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34" w:line="23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(运输或贮存装置，例如装载或倾卸用输送机、车间输送机系统或气</w:t>
            </w:r>
            <w:r>
              <w:rPr>
                <w:sz w:val="23"/>
                <w:szCs w:val="23"/>
                <w:spacing w:val="-4"/>
              </w:rPr>
              <w:t>动管道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输送机(包装用的入B65B;搬运薄的或细丝状材料如纸张或细丝入B65H;</w:t>
            </w:r>
          </w:p>
          <w:p>
            <w:pPr>
              <w:pStyle w:val="TableText"/>
              <w:ind w:left="12"/>
              <w:spacing w:before="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起重机入B66C;便携式或可移动的举升或牵引器具，如升降机入B66D;</w:t>
            </w:r>
          </w:p>
          <w:p>
            <w:pPr>
              <w:pStyle w:val="TableText"/>
              <w:ind w:left="12" w:right="86"/>
              <w:spacing w:before="36" w:line="23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用于装载或卸载目的的升降货物的装置，如叉车，入B</w:t>
            </w:r>
            <w:r>
              <w:rPr>
                <w:sz w:val="23"/>
                <w:szCs w:val="23"/>
                <w:spacing w:val="-1"/>
              </w:rPr>
              <w:t>66F9/00;不包括在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其他类目中的瓶子、罐、罐头、木桶、桶或类似容器的排空入B67C9/00;</w:t>
            </w:r>
            <w:r>
              <w:rPr>
                <w:sz w:val="23"/>
                <w:szCs w:val="23"/>
                <w:spacing w:val="6"/>
              </w:rPr>
              <w:t xml:space="preserve"> </w:t>
            </w:r>
            <w:r>
              <w:rPr>
                <w:sz w:val="23"/>
                <w:szCs w:val="23"/>
              </w:rPr>
              <w:t>液体分配或转移入B67D;将压缩的、液化的或</w:t>
            </w:r>
            <w:r>
              <w:rPr>
                <w:sz w:val="23"/>
                <w:szCs w:val="23"/>
                <w:spacing w:val="-1"/>
              </w:rPr>
              <w:t>固体化的气体灌入容器或从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容器内排出入F17C;流体用管道系统入</w:t>
            </w:r>
            <w:r>
              <w:rPr>
                <w:sz w:val="23"/>
                <w:szCs w:val="23"/>
                <w:spacing w:val="1"/>
              </w:rPr>
              <w:t>F17D))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4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44</w:t>
            </w:r>
          </w:p>
        </w:tc>
        <w:tc>
          <w:tcPr>
            <w:tcW w:w="13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H02J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89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(供电或配电的电路装置或系统；电能存储系统)</w:t>
            </w:r>
          </w:p>
        </w:tc>
      </w:tr>
      <w:tr>
        <w:trPr>
          <w:trHeight w:val="819" w:hRule="atLeast"/>
        </w:trPr>
        <w:tc>
          <w:tcPr>
            <w:tcW w:w="98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45</w:t>
            </w:r>
          </w:p>
        </w:tc>
        <w:tc>
          <w:tcPr>
            <w:tcW w:w="135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C22B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30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金属的生产或精炼；原材料的预处理</w:t>
            </w:r>
          </w:p>
        </w:tc>
      </w:tr>
      <w:tr>
        <w:trPr>
          <w:trHeight w:val="1489" w:hRule="atLeast"/>
        </w:trPr>
        <w:tc>
          <w:tcPr>
            <w:tcW w:w="98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46</w:t>
            </w:r>
          </w:p>
        </w:tc>
        <w:tc>
          <w:tcPr>
            <w:tcW w:w="135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4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B65B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34" w:line="23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(包装物件或物料的机械，装置或设备，或方法</w:t>
            </w:r>
            <w:r>
              <w:rPr>
                <w:sz w:val="23"/>
                <w:szCs w:val="23"/>
                <w:spacing w:val="-7"/>
              </w:rPr>
              <w:t>；启封(雪茄烟的捆扎和压紧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装置入A24C1/44;适合于由物品或要包</w:t>
            </w:r>
            <w:r>
              <w:rPr>
                <w:sz w:val="23"/>
                <w:szCs w:val="23"/>
                <w:spacing w:val="-1"/>
              </w:rPr>
              <w:t>扎物件支承的包扎带的固定和拉紧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装置入B25B25/00;将瓶子、罐或相似容器的封闭件入B6</w:t>
            </w:r>
            <w:r>
              <w:rPr>
                <w:sz w:val="23"/>
                <w:szCs w:val="23"/>
                <w:spacing w:val="-1"/>
              </w:rPr>
              <w:t>7B1/00-B67B6/00</w:t>
            </w:r>
          </w:p>
          <w:p>
            <w:pPr>
              <w:pStyle w:val="TableText"/>
              <w:ind w:left="12" w:right="138" w:firstLine="210"/>
              <w:spacing w:before="19" w:line="21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对瓶子同时进行清洗，灌注和封装入B67C7/00;瓶子，罐，罐头，木桶</w:t>
            </w:r>
            <w:r>
              <w:rPr>
                <w:sz w:val="23"/>
                <w:szCs w:val="23"/>
                <w:spacing w:val="10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,桶或类似容器的排空入B67C9/00))</w:t>
            </w:r>
          </w:p>
        </w:tc>
      </w:tr>
      <w:tr>
        <w:trPr>
          <w:trHeight w:val="2378" w:hRule="atLeast"/>
        </w:trPr>
        <w:tc>
          <w:tcPr>
            <w:tcW w:w="98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47</w:t>
            </w:r>
          </w:p>
        </w:tc>
        <w:tc>
          <w:tcPr>
            <w:tcW w:w="135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G02B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 w:right="5"/>
              <w:spacing w:before="43" w:line="23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(光学元件、系统或仪器(G02F优先；专用于照明装置或系统的光学元件入</w:t>
            </w:r>
            <w:r>
              <w:rPr>
                <w:sz w:val="23"/>
                <w:szCs w:val="23"/>
                <w:spacing w:val="8"/>
              </w:rPr>
              <w:t xml:space="preserve"> </w:t>
            </w:r>
            <w:r>
              <w:rPr>
                <w:sz w:val="23"/>
                <w:szCs w:val="23"/>
              </w:rPr>
              <w:t>F21V1/00至F21V13/00;测量仪器见G01类的有关小类，例</w:t>
            </w:r>
            <w:r>
              <w:rPr>
                <w:sz w:val="23"/>
                <w:szCs w:val="23"/>
                <w:spacing w:val="-1"/>
              </w:rPr>
              <w:t>如，光学测距仪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入G01C;光学元件、系统或仪器的测试入</w:t>
            </w:r>
            <w:r>
              <w:rPr>
                <w:sz w:val="23"/>
                <w:szCs w:val="23"/>
                <w:b/>
                <w:bCs/>
              </w:rPr>
              <w:t>G01M</w:t>
            </w:r>
            <w:r>
              <w:rPr>
                <w:sz w:val="23"/>
                <w:szCs w:val="23"/>
                <w:b/>
                <w:bCs/>
                <w:spacing w:val="-1"/>
              </w:rPr>
              <w:t>11/00;</w:t>
            </w:r>
            <w:r>
              <w:rPr>
                <w:sz w:val="23"/>
                <w:szCs w:val="23"/>
                <w:spacing w:val="-1"/>
              </w:rPr>
              <w:t>眼镜入G02C;摄影</w:t>
            </w:r>
          </w:p>
          <w:p>
            <w:pPr>
              <w:pStyle w:val="TableText"/>
              <w:ind w:left="12"/>
              <w:spacing w:before="25" w:line="23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、放映或观看用的装置或设备入G03B;声透镜入G10K11/</w:t>
            </w:r>
            <w:r>
              <w:rPr>
                <w:sz w:val="23"/>
                <w:szCs w:val="23"/>
                <w:spacing w:val="-1"/>
              </w:rPr>
              <w:t>30;电子和离子“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光学”入H01J;X射线“光学”入H01J,H05G1/00;结构上与放电管相组合的</w:t>
            </w:r>
            <w:r>
              <w:rPr>
                <w:sz w:val="23"/>
                <w:szCs w:val="23"/>
                <w:spacing w:val="13"/>
              </w:rPr>
              <w:t xml:space="preserve"> </w:t>
            </w:r>
            <w:r>
              <w:rPr>
                <w:sz w:val="23"/>
                <w:szCs w:val="23"/>
              </w:rPr>
              <w:t>光学元件入H01J5/16,H01J29/89,H01J37/22;微波“光学”入H01Q;光学</w:t>
            </w:r>
          </w:p>
          <w:p>
            <w:pPr>
              <w:pStyle w:val="TableText"/>
              <w:ind w:left="12"/>
              <w:spacing w:before="34" w:line="21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元件与电视接收机的组合入H04N5/72;彩色电视</w:t>
            </w:r>
            <w:r>
              <w:rPr>
                <w:sz w:val="23"/>
                <w:szCs w:val="23"/>
                <w:spacing w:val="-2"/>
              </w:rPr>
              <w:t>系统的光学系统或布置入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II04N9/00;特别适用于透明或反射区域的加热布置入II05B3/84)附注[7])</w:t>
            </w:r>
          </w:p>
        </w:tc>
      </w:tr>
      <w:tr>
        <w:trPr>
          <w:trHeight w:val="879" w:hRule="atLeast"/>
        </w:trPr>
        <w:tc>
          <w:tcPr>
            <w:tcW w:w="98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48</w:t>
            </w:r>
          </w:p>
        </w:tc>
        <w:tc>
          <w:tcPr>
            <w:tcW w:w="135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H02G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5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(电缆或电线的安装，或光电组合电缆或电线的</w:t>
            </w:r>
            <w:r>
              <w:rPr>
                <w:sz w:val="23"/>
                <w:szCs w:val="23"/>
                <w:spacing w:val="-7"/>
              </w:rPr>
              <w:t>安装(带有便于安装或固定装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置的绝缘导体或电缆入H01B7/40;装有开关的</w:t>
            </w:r>
            <w:r>
              <w:rPr>
                <w:sz w:val="23"/>
                <w:szCs w:val="23"/>
                <w:spacing w:val="-1"/>
              </w:rPr>
              <w:t>配电站入H02B;引导式电话</w:t>
            </w:r>
          </w:p>
          <w:p>
            <w:pPr>
              <w:pStyle w:val="TableText"/>
              <w:ind w:left="12"/>
              <w:spacing w:before="1" w:line="19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塞绳入H04M1/15;电缆管道或电报或电话交换局设备的安装入H04Q1/06)</w:t>
            </w:r>
          </w:p>
        </w:tc>
      </w:tr>
      <w:tr>
        <w:trPr>
          <w:trHeight w:val="829" w:hRule="atLeast"/>
        </w:trPr>
        <w:tc>
          <w:tcPr>
            <w:tcW w:w="9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49</w:t>
            </w:r>
          </w:p>
        </w:tc>
        <w:tc>
          <w:tcPr>
            <w:tcW w:w="13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4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H04L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 w:right="7"/>
              <w:spacing w:before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(数字信息的传输，例如电报通信(电报和电话通信的公用设备入H04M)〔4</w:t>
            </w:r>
            <w:r>
              <w:rPr>
                <w:sz w:val="23"/>
                <w:szCs w:val="23"/>
                <w:spacing w:val="6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3)</w:t>
            </w:r>
          </w:p>
        </w:tc>
      </w:tr>
      <w:tr>
        <w:trPr>
          <w:trHeight w:val="819" w:hRule="atLeast"/>
        </w:trPr>
        <w:tc>
          <w:tcPr>
            <w:tcW w:w="9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5</w:t>
            </w:r>
            <w:r>
              <w:rPr>
                <w:sz w:val="23"/>
                <w:szCs w:val="23"/>
                <w:color w:val="304020"/>
                <w:spacing w:val="-7"/>
              </w:rPr>
              <w:t>0</w:t>
            </w:r>
          </w:p>
        </w:tc>
        <w:tc>
          <w:tcPr>
            <w:tcW w:w="135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G01B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146" w:line="24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(长度、厚度或类似线性尺寸的计量；角度的计量；面积的计量；不</w:t>
            </w:r>
            <w:r>
              <w:rPr>
                <w:sz w:val="23"/>
                <w:szCs w:val="23"/>
                <w:spacing w:val="-4"/>
              </w:rPr>
              <w:t>规则的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表面或轮廓的计量)</w:t>
            </w:r>
          </w:p>
        </w:tc>
      </w:tr>
      <w:tr>
        <w:trPr>
          <w:trHeight w:val="1484" w:hRule="atLeast"/>
        </w:trPr>
        <w:tc>
          <w:tcPr>
            <w:tcW w:w="984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5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5</w:t>
            </w:r>
            <w:r>
              <w:rPr>
                <w:sz w:val="23"/>
                <w:szCs w:val="23"/>
                <w:color w:val="203060"/>
                <w:spacing w:val="-7"/>
              </w:rPr>
              <w:t>1</w:t>
            </w:r>
          </w:p>
        </w:tc>
        <w:tc>
          <w:tcPr>
            <w:tcW w:w="135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/>
              <w:spacing w:before="7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H02B</w:t>
            </w:r>
          </w:p>
        </w:tc>
        <w:tc>
          <w:tcPr>
            <w:tcW w:w="7397" w:type="dxa"/>
            <w:vAlign w:val="top"/>
          </w:tcPr>
          <w:p>
            <w:pPr>
              <w:pStyle w:val="TableText"/>
              <w:ind w:left="12"/>
              <w:spacing w:before="27" w:line="241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(供电或配电用的配电盘、变电站或开关装置(</w:t>
            </w:r>
            <w:r>
              <w:rPr>
                <w:sz w:val="23"/>
                <w:szCs w:val="23"/>
                <w:spacing w:val="-7"/>
              </w:rPr>
              <w:t>电基本元件，它们的组件，包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括在外壳里或基件上的安装架，或在其上盖的</w:t>
            </w:r>
            <w:r>
              <w:rPr>
                <w:sz w:val="23"/>
                <w:szCs w:val="23"/>
                <w:spacing w:val="-1"/>
              </w:rPr>
              <w:t>安装架见这些元件的小类，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例如变压器入H01F,开关、熔断器入H01H</w:t>
            </w:r>
            <w:r>
              <w:rPr>
                <w:sz w:val="23"/>
                <w:szCs w:val="23"/>
                <w:spacing w:val="-1"/>
              </w:rPr>
              <w:t>,线路连接器入H01R;供电或</w:t>
            </w:r>
          </w:p>
          <w:p>
            <w:pPr>
              <w:pStyle w:val="TableText"/>
              <w:ind w:left="12" w:right="1"/>
              <w:spacing w:before="2" w:line="218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配电电线电缆的安装，或光电组合电缆或电线的安装，或其他供电或配电</w:t>
            </w:r>
            <w:r>
              <w:rPr>
                <w:sz w:val="23"/>
                <w:szCs w:val="23"/>
                <w:spacing w:val="12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导体的安装入H02G)</w:t>
            </w:r>
          </w:p>
        </w:tc>
      </w:tr>
    </w:tbl>
    <w:p>
      <w:pPr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2574953</wp:posOffset>
            </wp:positionH>
            <wp:positionV relativeFrom="paragraph">
              <wp:posOffset>834974</wp:posOffset>
            </wp:positionV>
            <wp:extent cx="457168" cy="641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68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ectPr>
          <w:footerReference w:type="default" r:id="rId4"/>
          <w:pgSz w:w="11900" w:h="16840"/>
          <w:pgMar w:top="1431" w:right="585" w:bottom="1617" w:left="1564" w:header="0" w:footer="131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0"/>
        <w:rPr/>
      </w:pPr>
      <w:r/>
    </w:p>
    <w:p>
      <w:pPr>
        <w:spacing w:before="110"/>
        <w:rPr/>
      </w:pPr>
      <w:r/>
    </w:p>
    <w:tbl>
      <w:tblPr>
        <w:tblStyle w:val="TableNormal"/>
        <w:tblW w:w="9765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1358"/>
        <w:gridCol w:w="7423"/>
      </w:tblGrid>
      <w:tr>
        <w:trPr>
          <w:trHeight w:val="1194" w:hRule="atLeast"/>
        </w:trPr>
        <w:tc>
          <w:tcPr>
            <w:tcW w:w="984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4"/>
              </w:rPr>
              <w:t>52</w:t>
            </w:r>
          </w:p>
        </w:tc>
        <w:tc>
          <w:tcPr>
            <w:tcW w:w="135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G05B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right="29" w:firstLine="9"/>
              <w:spacing w:before="45" w:line="219" w:lineRule="auto"/>
              <w:jc w:val="both"/>
              <w:rPr/>
            </w:pPr>
            <w:r>
              <w:rPr>
                <w:spacing w:val="-13"/>
              </w:rPr>
              <w:t>(一般的控制或调节系统；这种系统的功能单元；用于这种系统或单</w:t>
            </w:r>
            <w:r>
              <w:rPr>
                <w:spacing w:val="-14"/>
              </w:rPr>
              <w:t>元的监</w:t>
            </w:r>
            <w:r>
              <w:rPr/>
              <w:t xml:space="preserve"> </w:t>
            </w:r>
            <w:r>
              <w:rPr>
                <w:spacing w:val="-9"/>
              </w:rPr>
              <w:t>视或测试装置(应用流体作用的一般流体压力执行器或系统入F15B;阀门本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身入F16K;仅按机械特征区分的入G05G;传感元件见相应小类，例如G12B</w:t>
            </w:r>
            <w:r>
              <w:rPr>
                <w:spacing w:val="13"/>
              </w:rPr>
              <w:t xml:space="preserve"> </w:t>
            </w:r>
            <w:r>
              <w:rPr>
                <w:color w:val="000020"/>
                <w:spacing w:val="2"/>
              </w:rPr>
              <w:t>,</w:t>
            </w:r>
            <w:r>
              <w:rPr>
                <w:spacing w:val="2"/>
              </w:rPr>
              <w:t>G01、H01的小类；校正单元见相应的小</w:t>
            </w:r>
            <w:r>
              <w:rPr>
                <w:spacing w:val="1"/>
              </w:rPr>
              <w:t>类，例如H02K)</w:t>
            </w:r>
          </w:p>
        </w:tc>
      </w:tr>
      <w:tr>
        <w:trPr>
          <w:trHeight w:val="64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34"/>
              <w:rPr/>
            </w:pPr>
            <w:r>
              <w:rPr>
                <w:spacing w:val="-4"/>
              </w:rPr>
              <w:t>53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71" w:line="184" w:lineRule="auto"/>
              <w:rPr/>
            </w:pPr>
            <w:r>
              <w:rPr>
                <w:spacing w:val="-1"/>
              </w:rPr>
              <w:t>H01B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209" w:line="219" w:lineRule="auto"/>
              <w:rPr/>
            </w:pPr>
            <w:r>
              <w:rPr/>
              <w:t>电缆；导体；绝缘体；导电、绝缘或介电材料的选择</w:t>
            </w:r>
          </w:p>
        </w:tc>
      </w:tr>
      <w:tr>
        <w:trPr>
          <w:trHeight w:val="47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145"/>
              <w:rPr/>
            </w:pPr>
            <w:r>
              <w:rPr>
                <w:spacing w:val="-4"/>
              </w:rPr>
              <w:t>54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83" w:line="183" w:lineRule="auto"/>
              <w:rPr/>
            </w:pPr>
            <w:r>
              <w:rPr>
                <w:spacing w:val="-1"/>
              </w:rPr>
              <w:t>H04N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122" w:line="219" w:lineRule="auto"/>
              <w:rPr/>
            </w:pPr>
            <w:r>
              <w:rPr>
                <w:spacing w:val="5"/>
              </w:rPr>
              <w:t>(图像通信，如电视)</w:t>
            </w:r>
          </w:p>
        </w:tc>
      </w:tr>
      <w:tr>
        <w:trPr>
          <w:trHeight w:val="69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55"/>
              <w:rPr/>
            </w:pPr>
            <w:r>
              <w:rPr>
                <w:spacing w:val="-4"/>
              </w:rPr>
              <w:t>55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93" w:line="183" w:lineRule="auto"/>
              <w:rPr/>
            </w:pPr>
            <w:r>
              <w:rPr>
                <w:spacing w:val="-2"/>
              </w:rPr>
              <w:t>G08B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230" w:line="219" w:lineRule="auto"/>
              <w:rPr/>
            </w:pPr>
            <w:r>
              <w:rPr>
                <w:spacing w:val="2"/>
              </w:rPr>
              <w:t>(信号装置或呼叫装置；指令发信装置；报警装置)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5"/>
              <w:rPr/>
            </w:pPr>
            <w:r>
              <w:rPr>
                <w:spacing w:val="-4"/>
              </w:rPr>
              <w:t>56</w:t>
            </w:r>
          </w:p>
        </w:tc>
        <w:tc>
          <w:tcPr>
            <w:tcW w:w="135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G06T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291" w:line="219" w:lineRule="auto"/>
              <w:rPr/>
            </w:pPr>
            <w:r>
              <w:rPr>
                <w:spacing w:val="3"/>
              </w:rPr>
              <w:t>(一般的图像数据处理或产生)</w:t>
            </w:r>
          </w:p>
        </w:tc>
      </w:tr>
      <w:tr>
        <w:trPr>
          <w:trHeight w:val="81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6"/>
              <w:rPr/>
            </w:pPr>
            <w:r>
              <w:rPr>
                <w:spacing w:val="-4"/>
              </w:rPr>
              <w:t>57</w:t>
            </w:r>
          </w:p>
        </w:tc>
        <w:tc>
          <w:tcPr>
            <w:tcW w:w="1358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E01B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firstLine="9"/>
              <w:spacing w:before="151" w:line="249" w:lineRule="auto"/>
              <w:rPr/>
            </w:pPr>
            <w:r>
              <w:rPr>
                <w:spacing w:val="-16"/>
              </w:rPr>
              <w:t>(铁路轨道；铁路轨道附件；铺设各种铁路的机</w:t>
            </w:r>
            <w:r>
              <w:rPr>
                <w:spacing w:val="-17"/>
              </w:rPr>
              <w:t>器(脱轨或复轨器，轨道制动</w:t>
            </w:r>
            <w:r>
              <w:rPr/>
              <w:t xml:space="preserve"> </w:t>
            </w:r>
            <w:r>
              <w:rPr>
                <w:spacing w:val="-7"/>
              </w:rPr>
              <w:t>器或减速器入B61K;从轨道上排除异物、控制植物</w:t>
            </w:r>
            <w:r>
              <w:rPr>
                <w:spacing w:val="-8"/>
              </w:rPr>
              <w:t>生长、铺洒液体入E01H)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7"/>
              <w:rPr/>
            </w:pPr>
            <w:r>
              <w:rPr>
                <w:spacing w:val="-4"/>
              </w:rPr>
              <w:t>58</w:t>
            </w:r>
          </w:p>
        </w:tc>
        <w:tc>
          <w:tcPr>
            <w:tcW w:w="135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G01M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right="29" w:firstLine="9"/>
              <w:spacing w:before="162" w:line="228" w:lineRule="auto"/>
              <w:rPr/>
            </w:pPr>
            <w:r>
              <w:rPr>
                <w:spacing w:val="-13"/>
              </w:rPr>
              <w:t>(机器或结构部件的静或动平衡的测试；其他类目中不包括的结构部件</w:t>
            </w:r>
            <w:r>
              <w:rPr>
                <w:spacing w:val="-14"/>
              </w:rPr>
              <w:t>或设</w:t>
            </w:r>
            <w:r>
              <w:rPr/>
              <w:t xml:space="preserve"> </w:t>
            </w:r>
            <w:r>
              <w:rPr>
                <w:spacing w:val="10"/>
              </w:rPr>
              <w:t>备的测试)</w:t>
            </w:r>
          </w:p>
        </w:tc>
      </w:tr>
      <w:tr>
        <w:trPr>
          <w:trHeight w:val="839" w:hRule="atLeast"/>
        </w:trPr>
        <w:tc>
          <w:tcPr>
            <w:tcW w:w="98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4"/>
              </w:rPr>
              <w:t>59</w:t>
            </w:r>
          </w:p>
        </w:tc>
        <w:tc>
          <w:tcPr>
            <w:tcW w:w="135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2"/>
              </w:rPr>
              <w:t>F16M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163" w:line="225" w:lineRule="auto"/>
              <w:rPr/>
            </w:pPr>
            <w:r>
              <w:rPr>
                <w:spacing w:val="-12"/>
              </w:rPr>
              <w:t>(非专门用于其他类目所包含的发动机、机器或设备的框架、外壳或底座；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机座；支架)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9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35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H05K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295" w:line="219" w:lineRule="auto"/>
              <w:rPr/>
            </w:pPr>
            <w:r>
              <w:rPr>
                <w:spacing w:val="2"/>
              </w:rPr>
              <w:t>(印刷电路；电设备的外壳或结构零部件；电气元</w:t>
            </w:r>
            <w:r>
              <w:rPr>
                <w:spacing w:val="1"/>
              </w:rPr>
              <w:t>件组件的制造)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6"/>
              </w:rPr>
              <w:t>6</w:t>
            </w:r>
            <w:r>
              <w:rPr>
                <w:color w:val="203070"/>
                <w:spacing w:val="-6"/>
              </w:rPr>
              <w:t>1</w:t>
            </w:r>
          </w:p>
        </w:tc>
        <w:tc>
          <w:tcPr>
            <w:tcW w:w="135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G06N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295" w:line="219" w:lineRule="auto"/>
              <w:rPr/>
            </w:pPr>
            <w:r>
              <w:rPr>
                <w:spacing w:val="2"/>
              </w:rPr>
              <w:t>(基于特定计算模型的计算机系统〔7〕[2006</w:t>
            </w:r>
            <w:r>
              <w:rPr>
                <w:spacing w:val="1"/>
              </w:rPr>
              <w:t>.01])</w:t>
            </w:r>
          </w:p>
        </w:tc>
      </w:tr>
      <w:tr>
        <w:trPr>
          <w:trHeight w:val="60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11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49" w:line="183" w:lineRule="auto"/>
              <w:rPr/>
            </w:pPr>
            <w:r>
              <w:rPr>
                <w:spacing w:val="-1"/>
              </w:rPr>
              <w:t>B65H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/>
              <w:spacing w:before="186" w:line="219" w:lineRule="auto"/>
              <w:rPr/>
            </w:pPr>
            <w:r>
              <w:rPr>
                <w:spacing w:val="2"/>
              </w:rPr>
              <w:t>(搬运薄的或细丝状材料，如薄板、条材、缆索)</w:t>
            </w:r>
          </w:p>
        </w:tc>
      </w:tr>
      <w:tr>
        <w:trPr>
          <w:trHeight w:val="809" w:hRule="atLeast"/>
        </w:trPr>
        <w:tc>
          <w:tcPr>
            <w:tcW w:w="9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35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B22D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right="29"/>
              <w:spacing w:before="166" w:line="229" w:lineRule="auto"/>
              <w:rPr/>
            </w:pPr>
            <w:r>
              <w:rPr>
                <w:spacing w:val="-16"/>
              </w:rPr>
              <w:t>(金属铸造；用相同工艺或设备的其他物质的铸造(塑料或塑性状态物质的成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型入B29C;冶金工艺，添加到金属中物质的选择入C21,C22))</w:t>
            </w:r>
          </w:p>
        </w:tc>
      </w:tr>
      <w:tr>
        <w:trPr>
          <w:trHeight w:val="1779" w:hRule="atLeast"/>
        </w:trPr>
        <w:tc>
          <w:tcPr>
            <w:tcW w:w="98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135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B23K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firstLine="9"/>
              <w:spacing w:before="37" w:line="236" w:lineRule="auto"/>
              <w:rPr/>
            </w:pPr>
            <w:r>
              <w:rPr>
                <w:spacing w:val="-13"/>
              </w:rPr>
              <w:t>(钎焊或脱焊；焊接；用钎焊或焊接方法包覆</w:t>
            </w:r>
            <w:r>
              <w:rPr>
                <w:spacing w:val="-14"/>
              </w:rPr>
              <w:t>或镀敷；局部加热切割，如火</w:t>
            </w:r>
            <w:r>
              <w:rPr/>
              <w:t xml:space="preserve"> </w:t>
            </w:r>
            <w:r>
              <w:rPr>
                <w:spacing w:val="-4"/>
              </w:rPr>
              <w:t>焰切割；用激光束加工(用金属的挤压来制造金属包覆产品入B21C23</w:t>
            </w:r>
            <w:r>
              <w:rPr>
                <w:spacing w:val="-5"/>
              </w:rPr>
              <w:t>/22;</w:t>
            </w:r>
            <w:r>
              <w:rPr/>
              <w:t xml:space="preserve"> </w:t>
            </w:r>
            <w:r>
              <w:rPr/>
              <w:t>用铸造方法制造衬套或包覆层入B22D19/08;用浸入方式的铸造入</w:t>
            </w:r>
          </w:p>
          <w:p>
            <w:pPr>
              <w:pStyle w:val="TableText"/>
              <w:ind w:left="3" w:right="28" w:firstLine="9"/>
              <w:spacing w:line="219" w:lineRule="auto"/>
              <w:rPr/>
            </w:pPr>
            <w:r>
              <w:rPr>
                <w:spacing w:val="-5"/>
              </w:rPr>
              <w:t>B22D23/04;用烧结金属粉末制造复合层入B22F7/00;机床上的仿形加工或</w:t>
            </w:r>
            <w:r>
              <w:rPr>
                <w:spacing w:val="15"/>
              </w:rPr>
              <w:t xml:space="preserve"> </w:t>
            </w:r>
            <w:r>
              <w:rPr/>
              <w:t>控制装置入B23Q;不包含在其他类目中的包覆</w:t>
            </w:r>
            <w:r>
              <w:rPr>
                <w:spacing w:val="-1"/>
              </w:rPr>
              <w:t>金属或金属包覆材料入</w:t>
            </w:r>
          </w:p>
          <w:p>
            <w:pPr>
              <w:pStyle w:val="TableText"/>
              <w:ind w:left="3"/>
              <w:spacing w:line="185" w:lineRule="auto"/>
              <w:rPr/>
            </w:pPr>
            <w:r>
              <w:rPr>
                <w:spacing w:val="3"/>
              </w:rPr>
              <w:t>C23C;燃烧器入F23D))</w:t>
            </w:r>
          </w:p>
        </w:tc>
      </w:tr>
      <w:tr>
        <w:trPr>
          <w:trHeight w:val="834" w:hRule="atLeast"/>
        </w:trPr>
        <w:tc>
          <w:tcPr>
            <w:tcW w:w="9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1358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G05D</w:t>
            </w:r>
          </w:p>
        </w:tc>
        <w:tc>
          <w:tcPr>
            <w:tcW w:w="7423" w:type="dxa"/>
            <w:vAlign w:val="top"/>
          </w:tcPr>
          <w:p>
            <w:pPr>
              <w:pStyle w:val="TableText"/>
              <w:ind w:left="3" w:right="21"/>
              <w:spacing w:before="159" w:line="233" w:lineRule="auto"/>
              <w:rPr/>
            </w:pPr>
            <w:r>
              <w:rPr>
                <w:spacing w:val="-1"/>
              </w:rPr>
              <w:t>(非电变量的控制或调节系统(金属的连续铸造</w:t>
            </w:r>
            <w:r>
              <w:rPr>
                <w:spacing w:val="-2"/>
              </w:rPr>
              <w:t>入B22D11/16;阀门本身入</w:t>
            </w:r>
            <w:r>
              <w:rPr/>
              <w:t xml:space="preserve"> </w:t>
            </w:r>
            <w:r>
              <w:rPr>
                <w:spacing w:val="1"/>
              </w:rPr>
              <w:t>F16K;非电变量的检测见G01各有关小类；电或磁变量的调节入G05F)</w:t>
            </w:r>
          </w:p>
        </w:tc>
      </w:tr>
    </w:tbl>
    <w:p>
      <w:pPr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2568606</wp:posOffset>
            </wp:positionH>
            <wp:positionV relativeFrom="paragraph">
              <wp:posOffset>600039</wp:posOffset>
            </wp:positionV>
            <wp:extent cx="457168" cy="6416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68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ectPr>
          <w:footerReference w:type="default" r:id="rId6"/>
          <w:pgSz w:w="11900" w:h="16840"/>
          <w:pgMar w:top="1431" w:right="559" w:bottom="1601" w:left="1564" w:header="0" w:footer="136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0"/>
        <w:rPr/>
      </w:pPr>
      <w:r/>
    </w:p>
    <w:p>
      <w:pPr>
        <w:spacing w:before="110"/>
        <w:rPr/>
      </w:pPr>
      <w:r/>
    </w:p>
    <w:tbl>
      <w:tblPr>
        <w:tblStyle w:val="TableNormal"/>
        <w:tblW w:w="9776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1348"/>
        <w:gridCol w:w="7444"/>
      </w:tblGrid>
      <w:tr>
        <w:trPr>
          <w:trHeight w:val="824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318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134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B22F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21"/>
              <w:spacing w:before="133" w:line="252" w:lineRule="auto"/>
              <w:rPr/>
            </w:pPr>
            <w:r>
              <w:rPr>
                <w:spacing w:val="-15"/>
              </w:rPr>
              <w:t>(金属粉末的加工；由金属粉末制造制品；金属粉</w:t>
            </w:r>
            <w:r>
              <w:rPr>
                <w:spacing w:val="-16"/>
              </w:rPr>
              <w:t>末的制造(用粉末冶金法制</w:t>
            </w:r>
            <w:r>
              <w:rPr/>
              <w:t xml:space="preserve"> </w:t>
            </w:r>
            <w:r>
              <w:rPr>
                <w:spacing w:val="2"/>
              </w:rPr>
              <w:t>造合金入C22C),金属粉末的专用装置或设备)</w:t>
            </w:r>
          </w:p>
        </w:tc>
      </w:tr>
      <w:tr>
        <w:trPr>
          <w:trHeight w:val="879" w:hRule="atLeast"/>
        </w:trPr>
        <w:tc>
          <w:tcPr>
            <w:tcW w:w="98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1348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B66C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/>
              <w:spacing w:before="161" w:line="255" w:lineRule="auto"/>
              <w:rPr/>
            </w:pPr>
            <w:r>
              <w:rPr>
                <w:spacing w:val="-16"/>
              </w:rPr>
              <w:t>(起重机；用于起重机、绞盘、绞车或滑车的载荷吊挂元件或装置(钢绳、钢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缆或链条卷扬机构，及其制动或停止装置入B66D;核反应堆专用的入G21)</w:t>
            </w:r>
          </w:p>
        </w:tc>
      </w:tr>
      <w:tr>
        <w:trPr>
          <w:trHeight w:val="1169" w:hRule="atLeast"/>
        </w:trPr>
        <w:tc>
          <w:tcPr>
            <w:tcW w:w="984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134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4" w:lineRule="auto"/>
              <w:rPr/>
            </w:pPr>
            <w:r>
              <w:rPr>
                <w:spacing w:val="-2"/>
              </w:rPr>
              <w:t>G01C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31"/>
              <w:spacing w:before="41" w:line="215" w:lineRule="auto"/>
              <w:jc w:val="both"/>
              <w:rPr/>
            </w:pPr>
            <w:r>
              <w:rPr>
                <w:spacing w:val="-13"/>
              </w:rPr>
              <w:t>(测量距离、水准或者方位；勘测；导航；陀螺仪；摄影测量学或视频测量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学(液体水平面的测量入G01F;无线电导航，通</w:t>
            </w:r>
            <w:r>
              <w:rPr>
                <w:spacing w:val="-9"/>
              </w:rPr>
              <w:t>过利用无线电波的传播效应</w:t>
            </w:r>
            <w:r>
              <w:rPr/>
              <w:t xml:space="preserve"> </w:t>
            </w:r>
            <w:r>
              <w:rPr>
                <w:spacing w:val="-5"/>
              </w:rPr>
              <w:t>,例如多普勒效应，传播时间来测定距离或</w:t>
            </w:r>
            <w:r>
              <w:rPr>
                <w:spacing w:val="-6"/>
              </w:rPr>
              <w:t>速度，利用其他波的类似装置</w:t>
            </w:r>
            <w:r>
              <w:rPr/>
              <w:t xml:space="preserve"> </w:t>
            </w:r>
            <w:r>
              <w:rPr>
                <w:spacing w:val="8"/>
              </w:rPr>
              <w:t>入G01S)</w:t>
            </w:r>
          </w:p>
        </w:tc>
      </w:tr>
      <w:tr>
        <w:trPr>
          <w:trHeight w:val="659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36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273" w:line="184" w:lineRule="auto"/>
              <w:rPr/>
            </w:pPr>
            <w:r>
              <w:rPr>
                <w:spacing w:val="-1"/>
              </w:rPr>
              <w:t>H01F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/>
              <w:spacing w:before="211" w:line="219" w:lineRule="auto"/>
              <w:rPr/>
            </w:pPr>
            <w:r>
              <w:rPr>
                <w:spacing w:val="2"/>
              </w:rPr>
              <w:t>(磁体；电感；变压器；磁性材料的选择〔2〕)</w:t>
            </w:r>
          </w:p>
        </w:tc>
      </w:tr>
      <w:tr>
        <w:trPr>
          <w:trHeight w:val="829" w:hRule="atLeast"/>
        </w:trPr>
        <w:tc>
          <w:tcPr>
            <w:tcW w:w="98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6"/>
              </w:rPr>
              <w:t>7</w:t>
            </w:r>
            <w:r>
              <w:rPr>
                <w:color w:val="304030"/>
                <w:spacing w:val="-6"/>
              </w:rPr>
              <w:t>0</w:t>
            </w:r>
          </w:p>
        </w:tc>
        <w:tc>
          <w:tcPr>
            <w:tcW w:w="134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H02H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32" w:right="32" w:hanging="19"/>
              <w:spacing w:before="130" w:line="265" w:lineRule="auto"/>
              <w:rPr/>
            </w:pPr>
            <w:r>
              <w:rPr>
                <w:spacing w:val="-1"/>
              </w:rPr>
              <w:t>(紧急保护电路装置(指示或警报意外工作情况的入G0</w:t>
            </w:r>
            <w:r>
              <w:rPr>
                <w:spacing w:val="-2"/>
              </w:rPr>
              <w:t>1R,例如G01R31/00</w:t>
            </w:r>
            <w:r>
              <w:rPr/>
              <w:t xml:space="preserve"> </w:t>
            </w:r>
            <w:r>
              <w:rPr>
                <w:spacing w:val="1"/>
              </w:rPr>
              <w:t>,G08B;沿线测定故障位置入G01R31/08;紧急保护装置入H01H))</w:t>
            </w:r>
          </w:p>
        </w:tc>
      </w:tr>
      <w:tr>
        <w:trPr>
          <w:trHeight w:val="999" w:hRule="atLeast"/>
        </w:trPr>
        <w:tc>
          <w:tcPr>
            <w:tcW w:w="98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8"/>
              </w:rPr>
              <w:t>7</w:t>
            </w:r>
            <w:r>
              <w:rPr>
                <w:color w:val="102040"/>
                <w:spacing w:val="-8"/>
              </w:rPr>
              <w:t>1</w:t>
            </w:r>
          </w:p>
        </w:tc>
        <w:tc>
          <w:tcPr>
            <w:tcW w:w="1348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B26D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31"/>
              <w:spacing w:before="73" w:line="234" w:lineRule="auto"/>
              <w:jc w:val="both"/>
              <w:rPr/>
            </w:pPr>
            <w:r>
              <w:rPr>
                <w:spacing w:val="-16"/>
              </w:rPr>
              <w:t>(切割；用于打孔、冲孔、切割、冲裁或切断的机器的通用零件(用刀或其他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切割或扯裂机件来把物料分裂成碎片入B02C18/00;用磨料流体喷射切割入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B24C5/02;手持切割工具入B26B)〔2,</w:t>
            </w:r>
            <w:r>
              <w:rPr>
                <w:spacing w:val="1"/>
              </w:rPr>
              <w:t>5〕)</w:t>
            </w:r>
          </w:p>
        </w:tc>
      </w:tr>
      <w:tr>
        <w:trPr>
          <w:trHeight w:val="46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139" w:line="239" w:lineRule="auto"/>
              <w:rPr/>
            </w:pPr>
            <w:r>
              <w:rPr>
                <w:spacing w:val="-4"/>
              </w:rPr>
              <w:t>72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176" w:line="184" w:lineRule="auto"/>
              <w:rPr/>
            </w:pPr>
            <w:r>
              <w:rPr>
                <w:spacing w:val="-2"/>
              </w:rPr>
              <w:t>F16K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/>
              <w:spacing w:before="115" w:line="219" w:lineRule="auto"/>
              <w:rPr/>
            </w:pPr>
            <w:r>
              <w:rPr>
                <w:spacing w:val="2"/>
              </w:rPr>
              <w:t>(阀；龙头；旋塞；致动浮子；通风或充气装置)</w:t>
            </w:r>
          </w:p>
        </w:tc>
      </w:tr>
      <w:tr>
        <w:trPr>
          <w:trHeight w:val="969" w:hRule="atLeast"/>
        </w:trPr>
        <w:tc>
          <w:tcPr>
            <w:tcW w:w="98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4"/>
              </w:rPr>
              <w:t>73</w:t>
            </w:r>
          </w:p>
        </w:tc>
        <w:tc>
          <w:tcPr>
            <w:tcW w:w="1348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2"/>
              </w:rPr>
              <w:t>G08</w:t>
            </w:r>
            <w:r>
              <w:rPr>
                <w:color w:val="102040"/>
                <w:spacing w:val="-2"/>
              </w:rPr>
              <w:t>C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29"/>
              <w:spacing w:before="93" w:line="222" w:lineRule="auto"/>
              <w:jc w:val="both"/>
              <w:rPr/>
            </w:pPr>
            <w:r>
              <w:rPr>
                <w:spacing w:val="-5"/>
              </w:rPr>
              <w:t>(测量值、控制信号或类似信号的传输系统(流体压力传输系统入F15B;将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传感件的输出信号转换成不同变量的机械装置入G01D5/00;机械控制系统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入G05G)〔4〕)</w:t>
            </w:r>
          </w:p>
        </w:tc>
      </w:tr>
      <w:tr>
        <w:trPr>
          <w:trHeight w:val="879" w:hRule="atLeast"/>
        </w:trPr>
        <w:tc>
          <w:tcPr>
            <w:tcW w:w="9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4"/>
              </w:rPr>
              <w:t>74</w:t>
            </w:r>
          </w:p>
        </w:tc>
        <w:tc>
          <w:tcPr>
            <w:tcW w:w="134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B24B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25"/>
              <w:spacing w:before="57" w:line="208" w:lineRule="auto"/>
              <w:jc w:val="both"/>
              <w:rPr/>
            </w:pPr>
            <w:r>
              <w:rPr>
                <w:spacing w:val="-5"/>
              </w:rPr>
              <w:t>(用于磨削或抛光的机床、装置或工艺(用电蚀入B23H;磨料或有关喷射入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B24C;电解浸蚀或电解抛光入C25F3/00;磨具磨损表面</w:t>
            </w:r>
            <w:r>
              <w:rPr>
                <w:spacing w:val="-2"/>
              </w:rPr>
              <w:t>的修理或调节；磨</w:t>
            </w:r>
            <w:r>
              <w:rPr/>
              <w:t xml:space="preserve"> </w:t>
            </w:r>
            <w:r>
              <w:rPr>
                <w:spacing w:val="3"/>
              </w:rPr>
              <w:t>削，抛光剂或研磨剂的进给〔2〕)</w:t>
            </w:r>
          </w:p>
        </w:tc>
      </w:tr>
      <w:tr>
        <w:trPr>
          <w:trHeight w:val="2528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81"/>
              <w:rPr/>
            </w:pPr>
            <w:r>
              <w:rPr>
                <w:spacing w:val="-4"/>
              </w:rPr>
              <w:t>75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78"/>
              <w:rPr/>
            </w:pPr>
            <w:r>
              <w:rPr>
                <w:spacing w:val="-4"/>
              </w:rPr>
              <w:t>76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318" w:line="184" w:lineRule="auto"/>
              <w:rPr/>
            </w:pPr>
            <w:r>
              <w:rPr>
                <w:spacing w:val="-1"/>
              </w:rPr>
              <w:t>B21D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78" w:line="183" w:lineRule="auto"/>
              <w:rPr/>
            </w:pPr>
            <w:r>
              <w:rPr>
                <w:spacing w:val="-1"/>
              </w:rPr>
              <w:t>B25J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30"/>
              <w:spacing w:before="107" w:line="245" w:lineRule="auto"/>
              <w:rPr/>
            </w:pPr>
            <w:r>
              <w:rPr>
                <w:spacing w:val="-16"/>
              </w:rPr>
              <w:t>(金属板或管、棒或型材的基本无切削加工或处理；冲压金属(线材的加工或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处理入B21F)</w:t>
            </w:r>
          </w:p>
          <w:p>
            <w:pPr>
              <w:pStyle w:val="TableText"/>
              <w:ind w:left="13" w:right="18"/>
              <w:spacing w:before="18" w:line="225" w:lineRule="auto"/>
              <w:rPr/>
            </w:pPr>
            <w:r>
              <w:rPr>
                <w:spacing w:val="-15"/>
              </w:rPr>
              <w:t>(机械手；装有操纵装置的容器(单独采摘水</w:t>
            </w:r>
            <w:r>
              <w:rPr>
                <w:spacing w:val="-16"/>
              </w:rPr>
              <w:t>果、蔬菜、啤酒花或类似作物的</w:t>
            </w:r>
            <w:r>
              <w:rPr/>
              <w:t xml:space="preserve"> </w:t>
            </w:r>
            <w:r>
              <w:rPr/>
              <w:t>自动装置入A01D46/30;外科用的针头操纵器入A61B17/062;与滚轧机有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关的机械手入B21B39/20;与锻压机有关的机械手入B21J1</w:t>
            </w:r>
            <w:r>
              <w:rPr>
                <w:spacing w:val="-2"/>
              </w:rPr>
              <w:t>3/10;夹持轮子</w:t>
            </w:r>
            <w:r>
              <w:rPr/>
              <w:t xml:space="preserve"> </w:t>
            </w:r>
            <w:r>
              <w:rPr/>
              <w:t>或其部件的装置入B60B30/00;起重机入B66C;用于核反应堆中所用的燃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料或其他材料的处理设备入G21C19/00;机械手与加有防辐射的小室或房间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的组合结构入G21F7/06)〔5〕)</w:t>
            </w:r>
          </w:p>
        </w:tc>
      </w:tr>
      <w:tr>
        <w:trPr>
          <w:trHeight w:val="70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63"/>
              <w:rPr/>
            </w:pPr>
            <w:r>
              <w:rPr>
                <w:spacing w:val="-4"/>
              </w:rPr>
              <w:t>77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300" w:line="184" w:lineRule="auto"/>
              <w:rPr/>
            </w:pPr>
            <w:r>
              <w:rPr>
                <w:spacing w:val="-2"/>
              </w:rPr>
              <w:t>G01S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32"/>
              <w:spacing w:before="98" w:line="225" w:lineRule="auto"/>
              <w:rPr/>
            </w:pPr>
            <w:r>
              <w:rPr>
                <w:spacing w:val="-13"/>
              </w:rPr>
              <w:t>(无线电定向；无线电导航；采用无线电波测距或测速；采用无线电波的反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射或再辐射的定位或存在检测；采用其他波的类似装置)</w:t>
            </w:r>
          </w:p>
        </w:tc>
      </w:tr>
      <w:tr>
        <w:trPr>
          <w:trHeight w:val="580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03"/>
              <w:rPr/>
            </w:pPr>
            <w:r>
              <w:rPr>
                <w:spacing w:val="-4"/>
              </w:rPr>
              <w:t>78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241" w:line="183" w:lineRule="auto"/>
              <w:rPr/>
            </w:pPr>
            <w:r>
              <w:rPr>
                <w:spacing w:val="-1"/>
              </w:rPr>
              <w:t>H02K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12"/>
              <w:spacing w:before="18" w:line="212" w:lineRule="auto"/>
              <w:rPr/>
            </w:pPr>
            <w:r>
              <w:rPr>
                <w:spacing w:val="-7"/>
              </w:rPr>
              <w:t>(电机(电动继电器入H01H53/00;直流或交流电力输入变换</w:t>
            </w:r>
            <w:r>
              <w:rPr>
                <w:spacing w:val="-8"/>
              </w:rPr>
              <w:t>为浪涌电力输出</w:t>
            </w:r>
            <w:r>
              <w:rPr/>
              <w:t xml:space="preserve"> </w:t>
            </w:r>
            <w:r>
              <w:rPr>
                <w:spacing w:val="5"/>
              </w:rPr>
              <w:t>入H02M9/00)</w:t>
            </w:r>
          </w:p>
        </w:tc>
      </w:tr>
      <w:tr>
        <w:trPr>
          <w:trHeight w:val="685" w:hRule="atLeast"/>
        </w:trPr>
        <w:tc>
          <w:tcPr>
            <w:tcW w:w="984" w:type="dxa"/>
            <w:vAlign w:val="top"/>
          </w:tcPr>
          <w:p>
            <w:pPr>
              <w:pStyle w:val="TableText"/>
              <w:ind w:left="365"/>
              <w:spacing w:before="253"/>
              <w:rPr/>
            </w:pPr>
            <w:r>
              <w:rPr>
                <w:spacing w:val="-4"/>
              </w:rPr>
              <w:t>79</w:t>
            </w:r>
          </w:p>
        </w:tc>
        <w:tc>
          <w:tcPr>
            <w:tcW w:w="1348" w:type="dxa"/>
            <w:vAlign w:val="top"/>
          </w:tcPr>
          <w:p>
            <w:pPr>
              <w:pStyle w:val="TableText"/>
              <w:ind w:left="421"/>
              <w:spacing w:before="290" w:line="184" w:lineRule="auto"/>
              <w:rPr/>
            </w:pPr>
            <w:r>
              <w:rPr>
                <w:spacing w:val="-2"/>
              </w:rPr>
              <w:t>G01K</w:t>
            </w:r>
          </w:p>
        </w:tc>
        <w:tc>
          <w:tcPr>
            <w:tcW w:w="7444" w:type="dxa"/>
            <w:vAlign w:val="top"/>
          </w:tcPr>
          <w:p>
            <w:pPr>
              <w:pStyle w:val="TableText"/>
              <w:ind w:left="13" w:right="32"/>
              <w:spacing w:before="118" w:line="214" w:lineRule="auto"/>
              <w:rPr/>
            </w:pPr>
            <w:r>
              <w:rPr>
                <w:spacing w:val="-2"/>
              </w:rPr>
              <w:t>(温度测量；热量测量；未列入其他类目的热敏元件(辐射高温测定法入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G01J5/00))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0" w:h="16840"/>
          <w:pgMar w:top="1431" w:right="548" w:bottom="1647" w:left="1564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05"/>
        <w:rPr/>
      </w:pPr>
      <w:r/>
    </w:p>
    <w:p>
      <w:pPr>
        <w:spacing w:before="105"/>
        <w:rPr/>
      </w:pPr>
      <w:r/>
    </w:p>
    <w:tbl>
      <w:tblPr>
        <w:tblStyle w:val="TableNormal"/>
        <w:tblW w:w="9774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74"/>
        <w:gridCol w:w="1358"/>
        <w:gridCol w:w="7442"/>
      </w:tblGrid>
      <w:tr>
        <w:trPr>
          <w:trHeight w:val="4181" w:hRule="atLeast"/>
        </w:trPr>
        <w:tc>
          <w:tcPr>
            <w:tcW w:w="97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/>
              <w:rPr/>
            </w:pPr>
            <w:r>
              <w:rPr>
                <w:spacing w:val="-3"/>
              </w:rPr>
              <w:t>80</w:t>
            </w:r>
          </w:p>
        </w:tc>
        <w:tc>
          <w:tcPr>
            <w:tcW w:w="135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B62D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 w:right="29"/>
              <w:spacing w:before="54" w:line="223" w:lineRule="auto"/>
              <w:rPr/>
            </w:pPr>
            <w:r>
              <w:rPr>
                <w:spacing w:val="-16"/>
              </w:rPr>
              <w:t>(机动车；挂车(农用机械或机具的转向机构或在所要求轨道上的引导装置入</w:t>
            </w:r>
            <w:r>
              <w:rPr>
                <w:spacing w:val="12"/>
              </w:rPr>
              <w:t xml:space="preserve"> </w:t>
            </w:r>
            <w:r>
              <w:rPr/>
              <w:t>A01B69/00;车轮，脚轮，车轴，提高车轮的附着力入B60B;车用轮胎，</w:t>
            </w:r>
          </w:p>
          <w:p>
            <w:pPr>
              <w:pStyle w:val="TableText"/>
              <w:ind w:left="13"/>
              <w:spacing w:line="232" w:lineRule="auto"/>
              <w:rPr/>
            </w:pPr>
            <w:r>
              <w:rPr>
                <w:spacing w:val="-5"/>
              </w:rPr>
              <w:t>轮胎充气或轮胎的更换入B60C;拖有挂车的</w:t>
            </w:r>
            <w:r>
              <w:rPr>
                <w:spacing w:val="-6"/>
              </w:rPr>
              <w:t>牵引车或类似车辆之间的连接</w:t>
            </w:r>
            <w:r>
              <w:rPr/>
              <w:t xml:space="preserve"> </w:t>
            </w:r>
            <w:r>
              <w:rPr>
                <w:spacing w:val="-2"/>
              </w:rPr>
              <w:t>入B60D;轨道和道路两用车辆，两栖或可转换的车辆入B60F;悬架装置的</w:t>
            </w:r>
            <w:r>
              <w:rPr>
                <w:spacing w:val="18"/>
              </w:rPr>
              <w:t xml:space="preserve"> </w:t>
            </w:r>
            <w:r>
              <w:rPr/>
              <w:t>配置入B60G;加热、冷却、通风或其他空气处理设备入B60H;车窗，挡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风玻璃，非固定车顶，门或类似装置，车辆不用时的</w:t>
            </w:r>
            <w:r>
              <w:rPr>
                <w:spacing w:val="-6"/>
              </w:rPr>
              <w:t>护套入B60J;动力装</w:t>
            </w:r>
            <w:r>
              <w:rPr/>
              <w:t xml:space="preserve"> </w:t>
            </w:r>
            <w:r>
              <w:rPr>
                <w:spacing w:val="-4"/>
              </w:rPr>
              <w:t>置的布置，辅助驱动装置，传动装置，控制机构，仪表或仪表</w:t>
            </w:r>
            <w:r>
              <w:rPr>
                <w:spacing w:val="-5"/>
              </w:rPr>
              <w:t>板入B60K;</w:t>
            </w:r>
            <w:r>
              <w:rPr/>
              <w:t xml:space="preserve"> </w:t>
            </w:r>
            <w:r>
              <w:rPr/>
              <w:t>电动车辆的电力装备或动力装置入B60L;电动车辆的电源线入B60M</w:t>
            </w:r>
            <w:r>
              <w:rPr>
                <w:spacing w:val="-1"/>
              </w:rPr>
              <w:t>;其</w:t>
            </w:r>
          </w:p>
          <w:p>
            <w:pPr>
              <w:pStyle w:val="TableText"/>
              <w:ind w:left="13"/>
              <w:spacing w:before="3" w:line="221" w:lineRule="auto"/>
              <w:rPr/>
            </w:pPr>
            <w:r>
              <w:rPr>
                <w:spacing w:val="-7"/>
              </w:rPr>
              <w:t>他类目不包含的乘客用设备入B60N;适用于货运或装载特殊货</w:t>
            </w:r>
            <w:r>
              <w:rPr>
                <w:spacing w:val="-8"/>
              </w:rPr>
              <w:t>物或物体的</w:t>
            </w:r>
            <w:r>
              <w:rPr/>
              <w:t xml:space="preserve">  </w:t>
            </w:r>
            <w:r>
              <w:rPr>
                <w:spacing w:val="-7"/>
              </w:rPr>
              <w:t>入B60P;用于一般车辆信号或照明装置的</w:t>
            </w:r>
            <w:r>
              <w:rPr>
                <w:spacing w:val="-8"/>
              </w:rPr>
              <w:t>布置，其安装或支承或者其电路</w:t>
            </w:r>
            <w:r>
              <w:rPr/>
              <w:t xml:space="preserve">  </w:t>
            </w:r>
            <w:r>
              <w:rPr>
                <w:spacing w:val="-3"/>
              </w:rPr>
              <w:t>入B60Q;其他类目不包含的车辆，车辆配件或车辆部件入B60R;其他类</w:t>
            </w:r>
            <w:r>
              <w:rPr>
                <w:spacing w:val="5"/>
              </w:rPr>
              <w:t xml:space="preserve">   </w:t>
            </w:r>
            <w:r>
              <w:rPr>
                <w:spacing w:val="-4"/>
              </w:rPr>
              <w:t>目不包含的保养，清洗，修理，支承，举升或调试入B60S</w:t>
            </w:r>
            <w:r>
              <w:rPr>
                <w:spacing w:val="-5"/>
              </w:rPr>
              <w:t>;制动器布置，</w:t>
            </w:r>
            <w:r>
              <w:rPr/>
              <w:t xml:space="preserve"> </w:t>
            </w:r>
            <w:r>
              <w:rPr>
                <w:spacing w:val="-2"/>
              </w:rPr>
              <w:t>制动控制系统或其部件入B60T;气垫车入B60V;摩托车及其所用附件入</w:t>
            </w:r>
            <w:r>
              <w:rPr/>
              <w:t xml:space="preserve">   </w:t>
            </w:r>
            <w:r>
              <w:rPr/>
              <w:t>B62J,B62K;车辆试验入G01M))</w:t>
            </w:r>
          </w:p>
        </w:tc>
      </w:tr>
      <w:tr>
        <w:trPr>
          <w:trHeight w:val="70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5"/>
              <w:spacing w:before="267"/>
              <w:rPr/>
            </w:pPr>
            <w:r>
              <w:rPr>
                <w:spacing w:val="-6"/>
              </w:rPr>
              <w:t>8</w:t>
            </w:r>
            <w:r>
              <w:rPr>
                <w:color w:val="203060"/>
                <w:spacing w:val="-6"/>
              </w:rPr>
              <w:t>1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305" w:line="183" w:lineRule="auto"/>
              <w:rPr/>
            </w:pPr>
            <w:r>
              <w:rPr>
                <w:spacing w:val="-2"/>
              </w:rPr>
              <w:t>F04D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 w:right="88"/>
              <w:spacing w:before="93" w:line="233" w:lineRule="auto"/>
              <w:rPr/>
            </w:pPr>
            <w:r>
              <w:rPr/>
              <w:t>(非变容式泵(发动机燃料喷射泵入F02M;离子泵入H01J41/12;电动泵入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H02K44/02))</w:t>
            </w:r>
          </w:p>
        </w:tc>
      </w:tr>
      <w:tr>
        <w:trPr>
          <w:trHeight w:val="919" w:hRule="atLeast"/>
        </w:trPr>
        <w:tc>
          <w:tcPr>
            <w:tcW w:w="97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/>
              <w:rPr/>
            </w:pPr>
            <w:r>
              <w:rPr>
                <w:spacing w:val="-3"/>
              </w:rPr>
              <w:t>82</w:t>
            </w:r>
          </w:p>
        </w:tc>
        <w:tc>
          <w:tcPr>
            <w:tcW w:w="1358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4" w:lineRule="auto"/>
              <w:rPr/>
            </w:pPr>
            <w:r>
              <w:rPr>
                <w:spacing w:val="-1"/>
              </w:rPr>
              <w:t>H01H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 w:right="29"/>
              <w:spacing w:before="83" w:line="218" w:lineRule="auto"/>
              <w:rPr/>
            </w:pPr>
            <w:r>
              <w:rPr>
                <w:spacing w:val="-5"/>
              </w:rPr>
              <w:t>(电开关；继电器；选择器；紧急保护装置(接触电缆入H01B7/10;电解式</w:t>
            </w:r>
            <w:r>
              <w:rPr>
                <w:spacing w:val="13"/>
              </w:rPr>
              <w:t xml:space="preserve"> </w:t>
            </w:r>
            <w:r>
              <w:rPr/>
              <w:t>自断续器入H01G9/18;紧急保护电路装置入H02H;无触点电子开关入</w:t>
            </w:r>
          </w:p>
          <w:p>
            <w:pPr>
              <w:pStyle w:val="TableText"/>
              <w:ind w:left="13"/>
              <w:spacing w:before="7" w:line="193" w:lineRule="auto"/>
              <w:rPr/>
            </w:pPr>
            <w:r>
              <w:rPr>
                <w:spacing w:val="-1"/>
              </w:rPr>
              <w:t>H03K17/00))</w:t>
            </w:r>
          </w:p>
        </w:tc>
      </w:tr>
      <w:tr>
        <w:trPr>
          <w:trHeight w:val="51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5"/>
              <w:spacing w:before="169"/>
              <w:rPr/>
            </w:pPr>
            <w:r>
              <w:rPr>
                <w:spacing w:val="-3"/>
              </w:rPr>
              <w:t>83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206" w:line="184" w:lineRule="auto"/>
              <w:rPr/>
            </w:pPr>
            <w:r>
              <w:rPr>
                <w:spacing w:val="-2"/>
              </w:rPr>
              <w:t>G01F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/>
              <w:spacing w:before="146" w:line="219" w:lineRule="auto"/>
              <w:rPr/>
            </w:pPr>
            <w:r>
              <w:rPr>
                <w:spacing w:val="2"/>
              </w:rPr>
              <w:t>(容积、流量、质量流量或液位的测量；按容积进行测量)</w:t>
            </w:r>
          </w:p>
        </w:tc>
      </w:tr>
      <w:tr>
        <w:trPr>
          <w:trHeight w:val="2078" w:hRule="atLeast"/>
        </w:trPr>
        <w:tc>
          <w:tcPr>
            <w:tcW w:w="97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/>
              <w:rPr/>
            </w:pPr>
            <w:r>
              <w:rPr>
                <w:spacing w:val="-3"/>
              </w:rPr>
              <w:t>84</w:t>
            </w:r>
          </w:p>
        </w:tc>
        <w:tc>
          <w:tcPr>
            <w:tcW w:w="135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1"/>
              </w:rPr>
              <w:t>B60L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/>
              <w:spacing w:before="20" w:line="225" w:lineRule="auto"/>
              <w:jc w:val="both"/>
              <w:rPr/>
            </w:pPr>
            <w:r>
              <w:rPr>
                <w:spacing w:val="-16"/>
              </w:rPr>
              <w:t>(电动车辆动力装置(车辆电动力装置的布置或安装，或具有共有或共同动力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装置的多个不同原动机的入B60K1/00</w:t>
            </w:r>
            <w:r>
              <w:rPr>
                <w:spacing w:val="-2"/>
              </w:rPr>
              <w:t>,B60K6/20;车辆电力传动装置的布</w:t>
            </w:r>
            <w:r>
              <w:rPr/>
              <w:t xml:space="preserve"> </w:t>
            </w:r>
            <w:r>
              <w:rPr>
                <w:spacing w:val="-1"/>
              </w:rPr>
              <w:t>置或安装入B60K17/12,B60K1</w:t>
            </w:r>
            <w:r>
              <w:rPr>
                <w:spacing w:val="-2"/>
              </w:rPr>
              <w:t>7/14;有轨车通过减小功率防止车轮打滑入</w:t>
            </w:r>
            <w:r>
              <w:rPr/>
              <w:t xml:space="preserve"> </w:t>
            </w:r>
            <w:r>
              <w:rPr/>
              <w:t>B61C15/08;电动发电机入H02K;电动机的</w:t>
            </w:r>
            <w:r>
              <w:rPr>
                <w:spacing w:val="-1"/>
              </w:rPr>
              <w:t>控制或调节入HO2P);车辆辅助</w:t>
            </w:r>
            <w:r>
              <w:rPr/>
              <w:t xml:space="preserve">  </w:t>
            </w:r>
            <w:r>
              <w:rPr>
                <w:spacing w:val="-8"/>
              </w:rPr>
              <w:t>装备的供电(与车辆机械耦合装置相连的电耦合设备入B60D1/64;车辆电加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热入B60H1/00);一般车辆的电力制动系统(电动机的控制和调节入H02P);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车辆的磁悬置或悬浮；电动车辆的监控操作变量；电力牵引)</w:t>
            </w:r>
          </w:p>
        </w:tc>
      </w:tr>
      <w:tr>
        <w:trPr>
          <w:trHeight w:val="43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5"/>
              <w:spacing w:before="131" w:line="222" w:lineRule="auto"/>
              <w:rPr/>
            </w:pPr>
            <w:r>
              <w:rPr>
                <w:spacing w:val="-3"/>
              </w:rPr>
              <w:t>85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431"/>
              <w:spacing w:before="168" w:line="184" w:lineRule="auto"/>
              <w:rPr/>
            </w:pPr>
            <w:r>
              <w:rPr>
                <w:spacing w:val="-2"/>
              </w:rPr>
              <w:t>F16H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/>
              <w:spacing w:before="106" w:line="219" w:lineRule="auto"/>
              <w:rPr/>
            </w:pPr>
            <w:r>
              <w:rPr>
                <w:spacing w:val="8"/>
              </w:rPr>
              <w:t>(传动装置)</w:t>
            </w:r>
          </w:p>
        </w:tc>
      </w:tr>
      <w:tr>
        <w:trPr>
          <w:trHeight w:val="1179" w:hRule="atLeast"/>
        </w:trPr>
        <w:tc>
          <w:tcPr>
            <w:tcW w:w="974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/>
              <w:rPr/>
            </w:pPr>
            <w:r>
              <w:rPr>
                <w:spacing w:val="-3"/>
              </w:rPr>
              <w:t>86</w:t>
            </w:r>
          </w:p>
        </w:tc>
        <w:tc>
          <w:tcPr>
            <w:tcW w:w="1358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F25B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 w:right="20"/>
              <w:spacing w:before="45" w:line="216" w:lineRule="auto"/>
              <w:jc w:val="both"/>
              <w:rPr/>
            </w:pPr>
            <w:r>
              <w:rPr>
                <w:spacing w:val="-16"/>
              </w:rPr>
              <w:t>(制冷机，制冷设备或系统；加热和制冷的联合系统；热泵系统(热传导、热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交换或热贮存材料，即制冷剂，或通过化学反应而不是燃烧产生热或冷的</w:t>
            </w:r>
            <w:r>
              <w:rPr>
                <w:spacing w:val="5"/>
              </w:rPr>
              <w:t xml:space="preserve"> </w:t>
            </w:r>
            <w:r>
              <w:rPr/>
              <w:t>材料入C09K5/00;泵、压缩机入F04;用热泵为住宅或场所供热或提供家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用热水入F24D;空调，空气增湿入F24F;采用热泵的流体加热器入F24H)</w:t>
            </w:r>
          </w:p>
        </w:tc>
      </w:tr>
      <w:tr>
        <w:trPr>
          <w:trHeight w:val="1044" w:hRule="atLeast"/>
        </w:trPr>
        <w:tc>
          <w:tcPr>
            <w:tcW w:w="97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/>
              <w:rPr/>
            </w:pPr>
            <w:r>
              <w:rPr>
                <w:spacing w:val="-3"/>
              </w:rPr>
              <w:t>87</w:t>
            </w:r>
          </w:p>
        </w:tc>
        <w:tc>
          <w:tcPr>
            <w:tcW w:w="13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78" w:line="183" w:lineRule="auto"/>
              <w:rPr/>
            </w:pPr>
            <w:r>
              <w:rPr>
                <w:spacing w:val="-2"/>
              </w:rPr>
              <w:t>G08</w:t>
            </w:r>
            <w:r>
              <w:rPr>
                <w:color w:val="002020"/>
                <w:spacing w:val="-2"/>
              </w:rPr>
              <w:t>G</w:t>
            </w:r>
          </w:p>
        </w:tc>
        <w:tc>
          <w:tcPr>
            <w:tcW w:w="7442" w:type="dxa"/>
            <w:vAlign w:val="top"/>
          </w:tcPr>
          <w:p>
            <w:pPr>
              <w:pStyle w:val="TableText"/>
              <w:ind w:left="13" w:right="25"/>
              <w:spacing w:before="129" w:line="232" w:lineRule="auto"/>
              <w:jc w:val="both"/>
              <w:rPr/>
            </w:pPr>
            <w:r>
              <w:rPr>
                <w:spacing w:val="-5"/>
              </w:rPr>
              <w:t>(交通控制系统(指导铁路交通，保证铁路交通安全的入B61L;专用于交通</w:t>
            </w:r>
            <w:r>
              <w:rPr>
                <w:spacing w:val="3"/>
              </w:rPr>
              <w:t xml:space="preserve"> </w:t>
            </w:r>
            <w:r>
              <w:rPr>
                <w:spacing w:val="-13"/>
              </w:rPr>
              <w:t>控制的雷达或类似系统、声纳系统或激光雷达系统入G01S13/91、G01S15/88</w:t>
            </w:r>
            <w:r>
              <w:rPr>
                <w:spacing w:val="18"/>
              </w:rPr>
              <w:t xml:space="preserve"> </w:t>
            </w:r>
            <w:r>
              <w:rPr/>
              <w:t>、G01S17/88;专用于防碰撞目的的雷达</w:t>
            </w:r>
            <w:r>
              <w:rPr>
                <w:spacing w:val="-1"/>
              </w:rPr>
              <w:t>或类</w:t>
            </w:r>
          </w:p>
        </w:tc>
      </w:tr>
    </w:tbl>
    <w:p>
      <w:pPr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2555912</wp:posOffset>
            </wp:positionH>
            <wp:positionV relativeFrom="paragraph">
              <wp:posOffset>1196945</wp:posOffset>
            </wp:positionV>
            <wp:extent cx="463515" cy="6416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15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ectPr>
          <w:footerReference w:type="default" r:id="rId9"/>
          <w:pgSz w:w="11900" w:h="16840"/>
          <w:pgMar w:top="1431" w:right="530" w:bottom="1594" w:left="1584" w:header="0" w:footer="136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0"/>
        <w:rPr/>
      </w:pPr>
      <w:r/>
    </w:p>
    <w:p>
      <w:pPr>
        <w:spacing w:before="110"/>
        <w:rPr/>
      </w:pPr>
      <w:r/>
    </w:p>
    <w:tbl>
      <w:tblPr>
        <w:tblStyle w:val="TableNormal"/>
        <w:tblW w:w="97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74"/>
        <w:gridCol w:w="1368"/>
        <w:gridCol w:w="7387"/>
      </w:tblGrid>
      <w:tr>
        <w:trPr>
          <w:trHeight w:val="954" w:hRule="atLeast"/>
        </w:trPr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/>
              <w:spacing w:before="6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3"/>
              </w:rPr>
              <w:t>似系统、声纳系统或激光雷达系统入G01S13/93、G01S15/93、</w:t>
            </w:r>
          </w:p>
          <w:p>
            <w:pPr>
              <w:pStyle w:val="TableText"/>
              <w:ind w:left="92"/>
              <w:spacing w:before="43" w:line="19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1"/>
              </w:rPr>
              <w:t>G01S17/93;陆地、水上、空中或太空中的运载工具的位置、航道、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高度或姿态的控制，不限于交通环境入G05D1/00)〔2〕)</w:t>
            </w:r>
          </w:p>
        </w:tc>
      </w:tr>
      <w:tr>
        <w:trPr>
          <w:trHeight w:val="1569" w:hRule="atLeast"/>
        </w:trPr>
        <w:tc>
          <w:tcPr>
            <w:tcW w:w="97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81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88</w:t>
            </w:r>
          </w:p>
        </w:tc>
        <w:tc>
          <w:tcPr>
            <w:tcW w:w="136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81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H02M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69"/>
              <w:spacing w:before="10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6"/>
              </w:rPr>
              <w:t>(用于交流和交流之间、交流和直流之间、或直流和直流之间的转换</w:t>
            </w:r>
            <w:r>
              <w:rPr>
                <w:sz w:val="25"/>
                <w:szCs w:val="25"/>
                <w:spacing w:val="18"/>
              </w:rPr>
              <w:t xml:space="preserve"> </w:t>
            </w:r>
            <w:r>
              <w:rPr>
                <w:sz w:val="25"/>
                <w:szCs w:val="25"/>
              </w:rPr>
              <w:t>以及用于与电源或类似的供电系统一起使用的设备；直流或交流输</w:t>
            </w:r>
            <w:r>
              <w:rPr>
                <w:sz w:val="25"/>
                <w:szCs w:val="25"/>
                <w:spacing w:val="2"/>
              </w:rPr>
              <w:t xml:space="preserve"> </w:t>
            </w:r>
            <w:r>
              <w:rPr>
                <w:sz w:val="25"/>
                <w:szCs w:val="25"/>
              </w:rPr>
              <w:t>入功率至浪涌输出功率的转换；以及它们的控制或调节(变压器入</w:t>
            </w:r>
            <w:r>
              <w:rPr>
                <w:sz w:val="25"/>
                <w:szCs w:val="25"/>
                <w:spacing w:val="4"/>
              </w:rPr>
              <w:t xml:space="preserve">  </w:t>
            </w:r>
            <w:r>
              <w:rPr>
                <w:sz w:val="25"/>
                <w:szCs w:val="25"/>
              </w:rPr>
              <w:t>H01F;机电变换器入H02K47/00;控制变压器、电</w:t>
            </w:r>
            <w:r>
              <w:rPr>
                <w:sz w:val="25"/>
                <w:szCs w:val="25"/>
                <w:spacing w:val="-1"/>
              </w:rPr>
              <w:t>抗器或扼流圈，</w:t>
            </w:r>
          </w:p>
          <w:p>
            <w:pPr>
              <w:pStyle w:val="TableText"/>
              <w:ind w:left="92"/>
              <w:spacing w:line="19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电动机、发电机或机电变换器的控制调节入H02P))</w:t>
            </w:r>
          </w:p>
        </w:tc>
      </w:tr>
      <w:tr>
        <w:trPr>
          <w:trHeight w:val="62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16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89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55" w:line="18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G01L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69"/>
              <w:spacing w:before="71" w:line="20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(测量力、应力、转矩、功、机械功率、机械效率或</w:t>
            </w:r>
            <w:r>
              <w:rPr>
                <w:sz w:val="25"/>
                <w:szCs w:val="25"/>
                <w:spacing w:val="-2"/>
              </w:rPr>
              <w:t>流体压力(称量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7"/>
              </w:rPr>
              <w:t>入G01G))</w:t>
            </w:r>
          </w:p>
        </w:tc>
      </w:tr>
      <w:tr>
        <w:trPr>
          <w:trHeight w:val="65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27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90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67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B23P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69"/>
              <w:spacing w:before="71" w:line="21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(未包含在其他位置的金属加工；组合加工；万能机</w:t>
            </w:r>
            <w:r>
              <w:rPr>
                <w:sz w:val="25"/>
                <w:szCs w:val="25"/>
                <w:spacing w:val="-2"/>
              </w:rPr>
              <w:t>床(仿形加工或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4"/>
              </w:rPr>
              <w:t>控制装置入B23Q))</w:t>
            </w:r>
          </w:p>
        </w:tc>
      </w:tr>
      <w:tr>
        <w:trPr>
          <w:trHeight w:val="939" w:hRule="atLeast"/>
        </w:trPr>
        <w:tc>
          <w:tcPr>
            <w:tcW w:w="97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81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6"/>
              </w:rPr>
              <w:t>9</w:t>
            </w:r>
            <w:r>
              <w:rPr>
                <w:sz w:val="25"/>
                <w:szCs w:val="25"/>
                <w:color w:val="203060"/>
                <w:spacing w:val="-6"/>
              </w:rPr>
              <w:t>1</w:t>
            </w:r>
          </w:p>
        </w:tc>
        <w:tc>
          <w:tcPr>
            <w:tcW w:w="1368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81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B65D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69"/>
              <w:spacing w:before="71" w:line="211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用于物件或物料贮存或运输的容器，如袋、桶、</w:t>
            </w:r>
            <w:r>
              <w:rPr>
                <w:sz w:val="25"/>
                <w:szCs w:val="25"/>
                <w:spacing w:val="-2"/>
              </w:rPr>
              <w:t>瓶子、箱盒、罐头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、纸板箱、板条箱、圆桶、罐、槽、料仓、运输容器；所用的附件</w:t>
            </w:r>
            <w:r>
              <w:rPr>
                <w:sz w:val="25"/>
                <w:szCs w:val="25"/>
                <w:spacing w:val="4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、封口或配件；包装元件；包装件</w:t>
            </w:r>
          </w:p>
        </w:tc>
      </w:tr>
      <w:tr>
        <w:trPr>
          <w:trHeight w:val="64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28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92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68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G06K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right="322" w:firstLine="79"/>
              <w:spacing w:before="83" w:line="20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图形数据读取(图像或视频识别或理解入G06V);数据表达；记录</w:t>
            </w:r>
            <w:r>
              <w:rPr>
                <w:sz w:val="25"/>
                <w:szCs w:val="25"/>
                <w:spacing w:val="5"/>
              </w:rPr>
              <w:t xml:space="preserve"> </w:t>
            </w:r>
            <w:r>
              <w:rPr>
                <w:sz w:val="25"/>
                <w:szCs w:val="25"/>
                <w:spacing w:val="1"/>
              </w:rPr>
              <w:t>载体；处理记录载体</w:t>
            </w:r>
          </w:p>
        </w:tc>
      </w:tr>
      <w:tr>
        <w:trPr>
          <w:trHeight w:val="63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19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93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58" w:line="18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F16F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/>
              <w:spacing w:before="19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弹簧；减震器；减振装置</w:t>
            </w:r>
          </w:p>
        </w:tc>
      </w:tr>
      <w:tr>
        <w:trPr>
          <w:trHeight w:val="1259" w:hRule="atLeast"/>
        </w:trPr>
        <w:tc>
          <w:tcPr>
            <w:tcW w:w="974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81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94</w:t>
            </w:r>
          </w:p>
        </w:tc>
        <w:tc>
          <w:tcPr>
            <w:tcW w:w="1368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81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B23Q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right="23" w:firstLine="69"/>
              <w:spacing w:before="95" w:line="213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机床的零件、部件或附件，如仿形装置或控</w:t>
            </w:r>
            <w:r>
              <w:rPr>
                <w:sz w:val="25"/>
                <w:szCs w:val="25"/>
                <w:spacing w:val="-1"/>
              </w:rPr>
              <w:t>制装置(在车床或镗床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上使用的各类刀具入B23B27/00);以特殊零件或部件的结构为特征</w:t>
            </w:r>
            <w:r>
              <w:rPr>
                <w:sz w:val="25"/>
                <w:szCs w:val="25"/>
                <w:spacing w:val="8"/>
              </w:rPr>
              <w:t xml:space="preserve">  </w:t>
            </w:r>
            <w:r>
              <w:rPr>
                <w:sz w:val="25"/>
                <w:szCs w:val="25"/>
              </w:rPr>
              <w:t>的通用机床；不针对某一特殊金属加工用途的金属加工机床的组合</w:t>
            </w:r>
            <w:r>
              <w:rPr>
                <w:sz w:val="25"/>
                <w:szCs w:val="25"/>
                <w:spacing w:val="9"/>
              </w:rPr>
              <w:t xml:space="preserve"> </w:t>
            </w:r>
            <w:r>
              <w:rPr>
                <w:sz w:val="25"/>
                <w:szCs w:val="25"/>
                <w:spacing w:val="3"/>
              </w:rPr>
              <w:t>或联合</w:t>
            </w:r>
          </w:p>
        </w:tc>
      </w:tr>
      <w:tr>
        <w:trPr>
          <w:trHeight w:val="63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20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95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60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C22C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/>
              <w:spacing w:before="200" w:line="22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合金(合金的处理入C21D、C22F)</w:t>
            </w:r>
          </w:p>
        </w:tc>
      </w:tr>
      <w:tr>
        <w:trPr>
          <w:trHeight w:val="61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20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96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60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H04W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01" w:right="274" w:hanging="9"/>
              <w:spacing w:before="75" w:line="19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无线通信网络(广播通信入H04H;使用无线链路来进行非选择性通</w:t>
            </w:r>
            <w:r>
              <w:rPr>
                <w:sz w:val="25"/>
                <w:szCs w:val="25"/>
                <w:spacing w:val="8"/>
              </w:rPr>
              <w:t xml:space="preserve"> </w:t>
            </w:r>
            <w:r>
              <w:rPr>
                <w:sz w:val="25"/>
                <w:szCs w:val="25"/>
                <w:spacing w:val="2"/>
              </w:rPr>
              <w:t>信的通信系统，如无线扩展入H04M1/72)</w:t>
            </w:r>
          </w:p>
        </w:tc>
      </w:tr>
      <w:tr>
        <w:trPr>
          <w:trHeight w:val="64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31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97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71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H04B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/>
              <w:spacing w:before="20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传输</w:t>
            </w:r>
          </w:p>
        </w:tc>
      </w:tr>
      <w:tr>
        <w:trPr>
          <w:trHeight w:val="649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354"/>
              <w:spacing w:before="232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98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72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F03B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right="351"/>
              <w:spacing w:before="78" w:line="207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液力机械或液力发动机(液体和弹性流体的机械或发动机入</w:t>
            </w:r>
            <w:r>
              <w:rPr>
                <w:sz w:val="25"/>
                <w:szCs w:val="25"/>
                <w:spacing w:val="1"/>
              </w:rPr>
              <w:t>F01;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2"/>
              </w:rPr>
              <w:t>液体变容式发动机入F03C;液体变容式机械入F04)</w:t>
            </w:r>
          </w:p>
        </w:tc>
      </w:tr>
      <w:tr>
        <w:trPr>
          <w:trHeight w:val="949" w:hRule="atLeast"/>
        </w:trPr>
        <w:tc>
          <w:tcPr>
            <w:tcW w:w="97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81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3"/>
              </w:rPr>
              <w:t>99</w:t>
            </w:r>
          </w:p>
        </w:tc>
        <w:tc>
          <w:tcPr>
            <w:tcW w:w="1368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81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B23D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112" w:firstLine="39"/>
              <w:spacing w:before="77" w:line="222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刨削；插削；剪切；拉削；锯；锉削；刮削；其他类目不包括的用</w:t>
            </w:r>
            <w:r>
              <w:rPr>
                <w:sz w:val="25"/>
                <w:szCs w:val="25"/>
                <w:spacing w:val="2"/>
              </w:rPr>
              <w:t xml:space="preserve"> </w:t>
            </w:r>
            <w:r>
              <w:rPr>
                <w:sz w:val="25"/>
                <w:szCs w:val="25"/>
              </w:rPr>
              <w:t>切除材料方式对金属加工的类似操作(齿轮或类似物的入B23F;用</w:t>
            </w:r>
          </w:p>
          <w:p>
            <w:pPr>
              <w:pStyle w:val="TableText"/>
              <w:ind w:left="92"/>
              <w:spacing w:before="1" w:line="19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局部加热方式切割金属入B23K;用于仿形或控制</w:t>
            </w:r>
            <w:r>
              <w:rPr>
                <w:sz w:val="25"/>
                <w:szCs w:val="25"/>
                <w:spacing w:val="1"/>
              </w:rPr>
              <w:t>装置入B23Q)</w:t>
            </w:r>
          </w:p>
        </w:tc>
      </w:tr>
      <w:tr>
        <w:trPr>
          <w:trHeight w:val="630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285"/>
              <w:spacing w:before="224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7"/>
              </w:rPr>
              <w:t>100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63" w:line="18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F15B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69"/>
              <w:spacing w:before="78" w:line="20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般流体工作系统；流体压力执行机构，如伺服马</w:t>
            </w:r>
            <w:r>
              <w:rPr>
                <w:sz w:val="25"/>
                <w:szCs w:val="25"/>
                <w:spacing w:val="-2"/>
              </w:rPr>
              <w:t>达；不包含在其他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类目中的流体压力系统的零部件</w:t>
            </w:r>
          </w:p>
        </w:tc>
      </w:tr>
      <w:tr>
        <w:trPr>
          <w:trHeight w:val="644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285"/>
              <w:spacing w:before="234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6"/>
              </w:rPr>
              <w:t>1</w:t>
            </w:r>
            <w:r>
              <w:rPr>
                <w:sz w:val="25"/>
                <w:szCs w:val="25"/>
                <w:color w:val="204030"/>
                <w:spacing w:val="-6"/>
              </w:rPr>
              <w:t>0</w:t>
            </w:r>
            <w:r>
              <w:rPr>
                <w:sz w:val="25"/>
                <w:szCs w:val="25"/>
                <w:color w:val="204060"/>
                <w:spacing w:val="-6"/>
              </w:rPr>
              <w:t>1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20"/>
              <w:spacing w:before="274" w:line="18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1"/>
              </w:rPr>
              <w:t>H02P</w:t>
            </w:r>
          </w:p>
        </w:tc>
        <w:tc>
          <w:tcPr>
            <w:tcW w:w="7387" w:type="dxa"/>
            <w:vAlign w:val="top"/>
          </w:tcPr>
          <w:p>
            <w:pPr>
              <w:pStyle w:val="TableText"/>
              <w:ind w:left="92" w:firstLine="79"/>
              <w:spacing w:before="78" w:line="20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电动机、发电机或机电变换器的控制或调节；控制变压器、电抗器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  <w:spacing w:val="18"/>
              </w:rPr>
              <w:t>或扼流圈〔4〕</w:t>
            </w:r>
          </w:p>
        </w:tc>
      </w:tr>
    </w:tbl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4224"/>
        <w:spacing w:before="52" w:line="188" w:lineRule="auto"/>
        <w:tabs>
          <w:tab w:val="left" w:pos="4531"/>
        </w:tabs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u w:val="single" w:color="auto"/>
        </w:rPr>
        <w:tab/>
      </w:r>
      <w:r>
        <w:rPr>
          <w:rFonts w:ascii="Times New Roman" w:hAnsi="Times New Roman" w:eastAsia="Times New Roman" w:cs="Times New Roman"/>
          <w:sz w:val="18"/>
          <w:szCs w:val="18"/>
          <w:u w:val="single" w:color="auto"/>
          <w:spacing w:val="-3"/>
        </w:rPr>
        <w:t>O       </w:t>
      </w:r>
    </w:p>
    <w:p>
      <w:pPr>
        <w:spacing w:line="188" w:lineRule="auto"/>
        <w:sectPr>
          <w:footerReference w:type="default" r:id="rId11"/>
          <w:pgSz w:w="11900" w:h="16840"/>
          <w:pgMar w:top="1431" w:right="785" w:bottom="400" w:left="1375" w:header="0" w:footer="0" w:gutter="0"/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9"/>
        <w:spacing w:before="111" w:line="210" w:lineRule="auto"/>
        <w:outlineLvl w:val="1"/>
        <w:rPr>
          <w:sz w:val="34"/>
          <w:szCs w:val="34"/>
        </w:rPr>
      </w:pPr>
      <w:r>
        <w:rPr>
          <w:sz w:val="34"/>
          <w:szCs w:val="34"/>
          <w:b/>
          <w:bCs/>
          <w:spacing w:val="1"/>
        </w:rPr>
        <w:t>二、洛迦诺分类号(共11个)</w:t>
      </w:r>
    </w:p>
    <w:tbl>
      <w:tblPr>
        <w:tblStyle w:val="TableNormal"/>
        <w:tblW w:w="94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44"/>
        <w:gridCol w:w="1688"/>
        <w:gridCol w:w="6908"/>
      </w:tblGrid>
      <w:tr>
        <w:trPr>
          <w:trHeight w:val="634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188"/>
              <w:spacing w:before="202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-5"/>
              </w:rPr>
              <w:t>序号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264"/>
              <w:spacing w:before="20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-4"/>
              </w:rPr>
              <w:t>洛迦诺小类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2836"/>
              <w:spacing w:before="20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1"/>
              </w:rPr>
              <w:t>分类号说明</w:t>
            </w:r>
          </w:p>
        </w:tc>
      </w:tr>
      <w:tr>
        <w:trPr>
          <w:trHeight w:val="560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83" w:line="21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83" w:line="21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09-03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4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盒、箱、集装箱和罐</w:t>
            </w:r>
          </w:p>
        </w:tc>
      </w:tr>
      <w:tr>
        <w:trPr>
          <w:trHeight w:val="53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93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93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09-05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4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袋、小袋、管和囊</w:t>
            </w:r>
          </w:p>
        </w:tc>
      </w:tr>
      <w:tr>
        <w:trPr>
          <w:trHeight w:val="55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304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304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19-08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5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其他印刷品</w:t>
            </w:r>
          </w:p>
        </w:tc>
      </w:tr>
      <w:tr>
        <w:trPr>
          <w:trHeight w:val="110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95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94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09-</w:t>
            </w:r>
            <w:r>
              <w:rPr>
                <w:sz w:val="23"/>
                <w:szCs w:val="23"/>
                <w:color w:val="102040"/>
                <w:spacing w:val="-4"/>
              </w:rPr>
              <w:t>0</w:t>
            </w:r>
            <w:r>
              <w:rPr>
                <w:sz w:val="23"/>
                <w:szCs w:val="23"/>
                <w:spacing w:val="-4"/>
              </w:rPr>
              <w:t>1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 w:right="195"/>
              <w:spacing w:before="261" w:line="33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瓶、长颈瓶、鼓形瓶、盛装腐蚀性液体的大玻璃瓶、细颈瓶和压力</w:t>
            </w:r>
            <w:r>
              <w:rPr>
                <w:sz w:val="23"/>
                <w:szCs w:val="23"/>
                <w:spacing w:val="18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容器</w:t>
            </w:r>
          </w:p>
        </w:tc>
      </w:tr>
      <w:tr>
        <w:trPr>
          <w:trHeight w:val="560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95" w:line="20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95" w:line="20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11-02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63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小装饰品，桌子、壁炉台和墙的装饰物，花瓶和花盆</w:t>
            </w:r>
          </w:p>
        </w:tc>
      </w:tr>
      <w:tr>
        <w:trPr>
          <w:trHeight w:val="55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96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96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06-</w:t>
            </w:r>
            <w:r>
              <w:rPr>
                <w:sz w:val="23"/>
                <w:szCs w:val="23"/>
                <w:color w:val="203040"/>
                <w:spacing w:val="-4"/>
              </w:rPr>
              <w:t>0</w:t>
            </w:r>
            <w:r>
              <w:rPr>
                <w:sz w:val="23"/>
                <w:szCs w:val="23"/>
                <w:spacing w:val="-4"/>
              </w:rPr>
              <w:t>1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54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座椅</w:t>
            </w:r>
          </w:p>
        </w:tc>
      </w:tr>
      <w:tr>
        <w:trPr>
          <w:trHeight w:val="53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87" w:line="19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307" w:line="17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07-</w:t>
            </w:r>
            <w:r>
              <w:rPr>
                <w:sz w:val="23"/>
                <w:szCs w:val="23"/>
                <w:color w:val="203040"/>
                <w:spacing w:val="-4"/>
              </w:rPr>
              <w:t>0</w:t>
            </w:r>
            <w:r>
              <w:rPr>
                <w:sz w:val="23"/>
                <w:szCs w:val="23"/>
                <w:spacing w:val="-4"/>
              </w:rPr>
              <w:t>1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4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瓷器、玻璃器皿、餐用盘碟和其他类似物品</w:t>
            </w:r>
          </w:p>
        </w:tc>
      </w:tr>
      <w:tr>
        <w:trPr>
          <w:trHeight w:val="579" w:hRule="atLeast"/>
        </w:trPr>
        <w:tc>
          <w:tcPr>
            <w:tcW w:w="84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5" w:line="20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308" w:line="20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24-02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5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医疗器械、实验室用器械和实验室用工具</w:t>
            </w:r>
          </w:p>
        </w:tc>
      </w:tr>
      <w:tr>
        <w:trPr>
          <w:trHeight w:val="53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355"/>
              <w:spacing w:before="279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79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14-04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37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显示界面和图标</w:t>
            </w:r>
          </w:p>
        </w:tc>
      </w:tr>
      <w:tr>
        <w:trPr>
          <w:trHeight w:val="559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294"/>
              <w:spacing w:before="299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99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10-05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67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检测、安全和测试用仪器、设备和装置</w:t>
            </w:r>
          </w:p>
        </w:tc>
      </w:tr>
      <w:tr>
        <w:trPr>
          <w:trHeight w:val="544" w:hRule="atLeast"/>
        </w:trPr>
        <w:tc>
          <w:tcPr>
            <w:tcW w:w="844" w:type="dxa"/>
            <w:vAlign w:val="top"/>
          </w:tcPr>
          <w:p>
            <w:pPr>
              <w:pStyle w:val="TableText"/>
              <w:ind w:left="294"/>
              <w:spacing w:before="291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541"/>
              <w:spacing w:before="281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6"/>
              </w:rPr>
              <w:t>14-02</w:t>
            </w:r>
          </w:p>
        </w:tc>
        <w:tc>
          <w:tcPr>
            <w:tcW w:w="6908" w:type="dxa"/>
            <w:vAlign w:val="top"/>
          </w:tcPr>
          <w:p>
            <w:pPr>
              <w:pStyle w:val="TableText"/>
              <w:ind w:left="13"/>
              <w:spacing w:before="24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数据处理设备及其外围设备和装置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0" w:h="16840"/>
      <w:pgMar w:top="1431" w:right="875" w:bottom="1659" w:left="1574" w:header="0" w:footer="128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4"/>
      <w:spacing w:line="232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13"/>
        <w:w w:val="97"/>
      </w:rPr>
      <w:t>—2—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45"/>
      <w:spacing w:before="1" w:line="232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55"/>
      <w:spacing w:line="231" w:lineRule="auto"/>
      <w:rPr>
        <w:sz w:val="20"/>
        <w:szCs w:val="20"/>
      </w:rPr>
    </w:pPr>
    <w:r>
      <w:rPr>
        <w:rFonts w:ascii="SimSun" w:hAnsi="SimSun" w:eastAsia="SimSun" w:cs="SimSun"/>
        <w:sz w:val="20"/>
        <w:szCs w:val="20"/>
        <w:spacing w:val="-12"/>
      </w:rPr>
      <w:t>—4—</w:t>
    </w:r>
    <w:r>
      <w:rPr>
        <w:rFonts w:ascii="SimSun" w:hAnsi="SimSun" w:eastAsia="SimSun" w:cs="SimSun"/>
        <w:sz w:val="20"/>
        <w:szCs w:val="20"/>
        <w:spacing w:val="-95"/>
      </w:rPr>
      <w:t xml:space="preserve"> </w:t>
    </w:r>
    <w:r>
      <w:rPr>
        <w:sz w:val="20"/>
        <w:szCs w:val="20"/>
        <w:position w:val="13"/>
      </w:rPr>
      <w:drawing>
        <wp:inline distT="0" distB="0" distL="0" distR="0">
          <wp:extent cx="139643" cy="18081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643" cy="18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4"/>
        <w:w w:val="37"/>
      </w:rPr>
      <w:t>—</w:t>
    </w:r>
    <w:r>
      <w:rPr>
        <w:rFonts w:ascii="SimSun" w:hAnsi="SimSun" w:eastAsia="SimSun" w:cs="SimSun"/>
        <w:sz w:val="23"/>
        <w:szCs w:val="23"/>
        <w:spacing w:val="-16"/>
        <w:w w:val="88"/>
      </w:rPr>
      <w:t>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5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45"/>
      <w:spacing w:line="231" w:lineRule="auto"/>
      <w:rPr/>
    </w:pPr>
    <w:r>
      <w:rPr>
        <w:spacing w:val="-3"/>
      </w:rPr>
      <w:t>—</w:t>
    </w:r>
    <w:r>
      <w:rPr>
        <w:strike/>
        <w:spacing w:val="-3"/>
      </w:rPr>
      <w:t>7</w:t>
    </w:r>
    <w:r>
      <w:rPr>
        <w:spacing w:val="-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5"/>
      <w:spacing w:line="179" w:lineRule="auto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z w:val="25"/>
        <w:szCs w:val="25"/>
        <w:position w:val="13"/>
      </w:rPr>
      <w:drawing>
        <wp:inline distT="0" distB="0" distL="0" distR="0">
          <wp:extent cx="120677" cy="17941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0677" cy="17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eastAsia="Times New Roman" w:cs="Times New Roman"/>
        <w:sz w:val="25"/>
        <w:szCs w:val="25"/>
        <w:spacing w:val="-23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spacing w:val="-8"/>
      </w:rPr>
      <w:t>8-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65"/>
      <w:spacing w:line="233" w:lineRule="auto"/>
      <w:rPr>
        <w:sz w:val="29"/>
        <w:szCs w:val="29"/>
      </w:rPr>
    </w:pPr>
    <w:r>
      <w:rPr>
        <w:sz w:val="29"/>
        <w:szCs w:val="29"/>
        <w:spacing w:val="-11"/>
      </w:rPr>
      <w:t>—</w:t>
    </w:r>
    <w:r>
      <w:rPr>
        <w:sz w:val="29"/>
        <w:szCs w:val="29"/>
        <w:spacing w:val="-111"/>
      </w:rPr>
      <w:t xml:space="preserve"> </w:t>
    </w:r>
    <w:r>
      <w:rPr>
        <w:sz w:val="29"/>
        <w:szCs w:val="29"/>
        <w:spacing w:val="-11"/>
      </w:rPr>
      <w:t>10—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image" Target="media/image3.png"/><Relationship Id="rId6" Type="http://schemas.openxmlformats.org/officeDocument/2006/relationships/footer" Target="footer5.xml"/><Relationship Id="rId5" Type="http://schemas.openxmlformats.org/officeDocument/2006/relationships/image" Target="media/image2.png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image" Target="media/image5.png"/><Relationship Id="rId1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2026-06-17T12:20:24Z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2026-06-17T12:20:25</vt:filetime>
  </property>
  <property fmtid="{D5CDD505-2E9C-101B-9397-08002B2CF9AE}" pid="4" name="UsrData">
    <vt:lpwstr>6a322086d8f6a8001fc3d368wl</vt:lpwstr>
  </property>
</Properties>
</file>