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ind w:left="53"/>
        <w:spacing w:before="101" w:line="23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9"/>
        </w:rPr>
        <w:t>附件</w:t>
      </w:r>
    </w:p>
    <w:p>
      <w:pPr>
        <w:pStyle w:val="BodyText"/>
        <w:spacing w:line="325" w:lineRule="auto"/>
        <w:rPr/>
      </w:pPr>
      <w:r/>
    </w:p>
    <w:p>
      <w:pPr>
        <w:pStyle w:val="BodyText"/>
        <w:spacing w:line="325" w:lineRule="auto"/>
        <w:rPr/>
      </w:pPr>
      <w:r/>
    </w:p>
    <w:p>
      <w:pPr>
        <w:ind w:left="2258" w:right="2032" w:hanging="218"/>
        <w:spacing w:before="140" w:line="269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3"/>
        </w:rPr>
        <w:t>淄博市知识产权保护中心</w:t>
      </w:r>
      <w:r>
        <w:rPr>
          <w:rFonts w:ascii="SimSun" w:hAnsi="SimSun" w:eastAsia="SimSun" w:cs="SimSun"/>
          <w:sz w:val="43"/>
          <w:szCs w:val="43"/>
          <w:spacing w:val="9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3"/>
        </w:rPr>
        <w:t>专利预审服务分类号表</w:t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45"/>
        <w:spacing w:before="101" w:line="233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1"/>
        </w:rPr>
        <w:t>一、</w:t>
      </w:r>
      <w:r>
        <w:rPr>
          <w:rFonts w:ascii="Times New Roman" w:hAnsi="Times New Roman" w:eastAsia="Times New Roman" w:cs="Times New Roman"/>
          <w:sz w:val="31"/>
          <w:szCs w:val="31"/>
          <w:spacing w:val="-1"/>
        </w:rPr>
        <w:t>IPC </w:t>
      </w:r>
      <w:r>
        <w:rPr>
          <w:rFonts w:ascii="SimHei" w:hAnsi="SimHei" w:eastAsia="SimHei" w:cs="SimHei"/>
          <w:sz w:val="31"/>
          <w:szCs w:val="31"/>
          <w:b/>
          <w:bCs/>
          <w:spacing w:val="-1"/>
        </w:rPr>
        <w:t>分类号（共</w:t>
      </w:r>
      <w:r>
        <w:rPr>
          <w:rFonts w:ascii="SimHei" w:hAnsi="SimHei" w:eastAsia="SimHei" w:cs="SimHei"/>
          <w:sz w:val="31"/>
          <w:szCs w:val="31"/>
          <w:spacing w:val="-2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1"/>
        </w:rPr>
        <w:t>131 </w:t>
      </w:r>
      <w:r>
        <w:rPr>
          <w:rFonts w:ascii="SimHei" w:hAnsi="SimHei" w:eastAsia="SimHei" w:cs="SimHei"/>
          <w:sz w:val="31"/>
          <w:szCs w:val="31"/>
          <w:b/>
          <w:bCs/>
          <w:spacing w:val="-1"/>
        </w:rPr>
        <w:t>个）</w:t>
      </w:r>
    </w:p>
    <w:p>
      <w:pPr>
        <w:spacing w:line="135" w:lineRule="exact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5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5" w:line="250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6"/>
              </w:rPr>
              <w:t>备注</w:t>
            </w:r>
          </w:p>
        </w:tc>
      </w:tr>
      <w:tr>
        <w:trPr>
          <w:trHeight w:val="628" w:hRule="atLeast"/>
        </w:trPr>
        <w:tc>
          <w:tcPr>
            <w:tcW w:w="762" w:type="dxa"/>
            <w:vAlign w:val="top"/>
          </w:tcPr>
          <w:p>
            <w:pPr>
              <w:ind w:left="345"/>
              <w:spacing w:before="2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vAlign w:val="top"/>
          </w:tcPr>
          <w:p>
            <w:pPr>
              <w:ind w:left="407"/>
              <w:spacing w:before="232" w:line="18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A41D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623"/>
              <w:spacing w:before="179" w:line="239" w:lineRule="auto"/>
              <w:rPr/>
            </w:pPr>
            <w:r>
              <w:rPr>
                <w:spacing w:val="-3"/>
              </w:rPr>
              <w:t>外衣；防护服；衣饰配件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79" w:line="239" w:lineRule="auto"/>
              <w:rPr/>
            </w:pPr>
            <w:r>
              <w:rPr>
                <w:spacing w:val="-5"/>
              </w:rPr>
              <w:t>原有</w:t>
            </w:r>
          </w:p>
        </w:tc>
      </w:tr>
      <w:tr>
        <w:trPr>
          <w:trHeight w:val="628" w:hRule="atLeast"/>
        </w:trPr>
        <w:tc>
          <w:tcPr>
            <w:tcW w:w="762" w:type="dxa"/>
            <w:vAlign w:val="top"/>
          </w:tcPr>
          <w:p>
            <w:pPr>
              <w:ind w:left="322"/>
              <w:spacing w:before="2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  <w:vAlign w:val="top"/>
          </w:tcPr>
          <w:p>
            <w:pPr>
              <w:ind w:left="414"/>
              <w:spacing w:before="2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A43B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609"/>
              <w:spacing w:before="179" w:line="239" w:lineRule="auto"/>
              <w:rPr/>
            </w:pPr>
            <w:r>
              <w:rPr>
                <w:spacing w:val="-1"/>
              </w:rPr>
              <w:t>鞋类的特征；鞋类的部件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79" w:line="239" w:lineRule="auto"/>
              <w:rPr/>
            </w:pPr>
            <w:r>
              <w:rPr>
                <w:spacing w:val="-5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32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414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A61C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9"/>
              <w:spacing w:before="180" w:line="237" w:lineRule="auto"/>
              <w:rPr/>
            </w:pPr>
            <w:r>
              <w:rPr>
                <w:spacing w:val="-1"/>
              </w:rPr>
              <w:t>牙科；口腔或牙齿卫生的装置或方法（不带驱动的牙</w:t>
            </w:r>
          </w:p>
          <w:p>
            <w:pPr>
              <w:pStyle w:val="TableText"/>
              <w:ind w:left="132"/>
              <w:spacing w:before="316" w:line="238" w:lineRule="auto"/>
              <w:rPr/>
            </w:pPr>
            <w:r>
              <w:rPr>
                <w:spacing w:val="-2"/>
              </w:rPr>
              <w:t>刷入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A46B</w:t>
            </w:r>
            <w:r>
              <w:rPr>
                <w:spacing w:val="-2"/>
              </w:rPr>
              <w:t>；牙科制品入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A61K6/00</w:t>
            </w:r>
            <w:r>
              <w:rPr>
                <w:rFonts w:ascii="Times New Roman" w:hAnsi="Times New Roman" w:eastAsia="Times New Roman" w:cs="Times New Roman"/>
                <w:spacing w:val="21"/>
                <w:position w:val="-1"/>
              </w:rPr>
              <w:t xml:space="preserve"> </w:t>
            </w:r>
            <w:r>
              <w:rPr>
                <w:spacing w:val="-2"/>
              </w:rPr>
              <w:t>清洁牙齿或口腔的</w:t>
            </w:r>
          </w:p>
          <w:p>
            <w:pPr>
              <w:pStyle w:val="TableText"/>
              <w:ind w:left="1115"/>
              <w:spacing w:before="314" w:line="224" w:lineRule="auto"/>
              <w:rPr/>
            </w:pPr>
            <w:r>
              <w:rPr>
                <w:spacing w:val="-1"/>
              </w:rPr>
              <w:t>配制品入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A61K8/00</w:t>
            </w:r>
            <w:r>
              <w:rPr>
                <w:spacing w:val="-1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A61Q11/00</w:t>
            </w:r>
            <w:r>
              <w:rPr>
                <w:spacing w:val="-1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5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32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42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A61F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056" w:right="159" w:hanging="876"/>
              <w:spacing w:before="181" w:line="408" w:lineRule="auto"/>
              <w:rPr/>
            </w:pPr>
            <w:r>
              <w:rPr>
                <w:spacing w:val="-1"/>
              </w:rPr>
              <w:t>可植入血管内的滤器；假体；为人体管状结构提供开</w:t>
            </w:r>
            <w:r>
              <w:rPr/>
              <w:t xml:space="preserve"> </w:t>
            </w:r>
            <w:r>
              <w:rPr>
                <w:spacing w:val="-4"/>
              </w:rPr>
              <w:t>口、或防止其塌陷的装置，例如支架</w:t>
            </w:r>
          </w:p>
        </w:tc>
        <w:tc>
          <w:tcPr>
            <w:tcW w:w="880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78" w:line="239" w:lineRule="auto"/>
              <w:rPr/>
            </w:pPr>
            <w:r>
              <w:rPr>
                <w:spacing w:val="-5"/>
              </w:rPr>
              <w:t>新增</w:t>
            </w:r>
          </w:p>
        </w:tc>
      </w:tr>
      <w:tr>
        <w:trPr>
          <w:trHeight w:val="1255" w:hRule="atLeast"/>
        </w:trPr>
        <w:tc>
          <w:tcPr>
            <w:tcW w:w="762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329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44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A61J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9" w:right="159" w:hanging="3"/>
              <w:spacing w:before="181" w:line="409" w:lineRule="auto"/>
              <w:rPr/>
            </w:pPr>
            <w:r>
              <w:rPr>
                <w:spacing w:val="-1"/>
              </w:rPr>
              <w:t>专用于医学或医药目的的容器；专用于把药品制成特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殊的物理或服用形式的装置或方法；喂饲食物或口服</w:t>
            </w:r>
          </w:p>
        </w:tc>
        <w:tc>
          <w:tcPr>
            <w:tcW w:w="880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78" w:line="239" w:lineRule="auto"/>
              <w:rPr/>
            </w:pPr>
            <w:r>
              <w:rPr>
                <w:spacing w:val="-5"/>
              </w:rPr>
              <w:t>新增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"/>
          <w:pgSz w:w="11906" w:h="16839"/>
          <w:pgMar w:top="1431" w:right="1448" w:bottom="1539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5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5" w:line="250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47"/>
              <w:spacing w:before="179" w:line="237" w:lineRule="auto"/>
              <w:rPr/>
            </w:pPr>
            <w:r>
              <w:rPr>
                <w:spacing w:val="-2"/>
              </w:rPr>
              <w:t>药物的器具；婴儿橡皮奶头；收集唾液的器具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24" w:hRule="atLeast"/>
        </w:trPr>
        <w:tc>
          <w:tcPr>
            <w:tcW w:w="762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3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40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A61K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60" w:right="159" w:firstLine="38"/>
              <w:spacing w:before="179" w:line="476" w:lineRule="auto"/>
              <w:rPr/>
            </w:pPr>
            <w:r>
              <w:rPr>
                <w:spacing w:val="-2"/>
              </w:rPr>
              <w:t>医用、牙科用或梳妆用的配制品（专门适用于将药品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制成特殊的物理或服用形式的装置或方法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A6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1J3/00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189"/>
              <w:spacing w:before="9" w:line="237" w:lineRule="auto"/>
              <w:rPr/>
            </w:pPr>
            <w:r>
              <w:rPr>
                <w:spacing w:val="-2"/>
              </w:rPr>
              <w:t>空气除臭，消毒或灭菌，或者绷带、敷料、吸收垫或</w:t>
            </w:r>
          </w:p>
          <w:p>
            <w:pPr>
              <w:pStyle w:val="TableText"/>
              <w:ind w:left="131"/>
              <w:spacing w:before="315" w:line="237" w:lineRule="auto"/>
              <w:rPr/>
            </w:pPr>
            <w:r>
              <w:rPr>
                <w:spacing w:val="-3"/>
              </w:rPr>
              <w:t>外科用品的化学方面，或材料的使用入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A61L</w:t>
            </w:r>
            <w:r>
              <w:rPr>
                <w:spacing w:val="-3"/>
              </w:rPr>
              <w:t>；肥皂组</w:t>
            </w:r>
          </w:p>
          <w:p>
            <w:pPr>
              <w:pStyle w:val="TableText"/>
              <w:ind w:left="2135"/>
              <w:spacing w:before="316" w:line="237" w:lineRule="auto"/>
              <w:rPr/>
            </w:pPr>
            <w:r>
              <w:rPr>
                <w:spacing w:val="-3"/>
              </w:rPr>
              <w:t>合物入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C11D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3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3747" w:hRule="atLeast"/>
        </w:trPr>
        <w:tc>
          <w:tcPr>
            <w:tcW w:w="76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326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4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42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A61L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9" w:right="159" w:hanging="16"/>
              <w:spacing w:before="180" w:line="461" w:lineRule="auto"/>
              <w:rPr/>
            </w:pPr>
            <w:r>
              <w:rPr>
                <w:spacing w:val="-1"/>
              </w:rPr>
              <w:t>材料或消毒的一般方法或装置；空气的灭菌、消毒或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除臭；绷带、敷料、吸收垫或外科用品的化学方面；</w:t>
            </w:r>
          </w:p>
          <w:p>
            <w:pPr>
              <w:pStyle w:val="TableText"/>
              <w:ind w:left="173"/>
              <w:spacing w:before="48" w:line="237" w:lineRule="auto"/>
              <w:rPr/>
            </w:pPr>
            <w:r>
              <w:rPr>
                <w:spacing w:val="-4"/>
              </w:rPr>
              <w:t>绷带、敷料、吸收垫或外科用品的材料（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以所用药剂</w:t>
            </w:r>
          </w:p>
          <w:p>
            <w:pPr>
              <w:pStyle w:val="TableText"/>
              <w:ind w:left="216"/>
              <w:spacing w:before="316" w:line="231" w:lineRule="auto"/>
              <w:rPr/>
            </w:pPr>
            <w:r>
              <w:rPr>
                <w:spacing w:val="-1"/>
              </w:rPr>
              <w:t>为特征的机体保存与灭菌入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</w:rPr>
              <w:t>A01N</w:t>
            </w:r>
            <w:r>
              <w:rPr>
                <w:spacing w:val="-1"/>
                <w:position w:val="-1"/>
              </w:rPr>
              <w:t>；</w:t>
            </w:r>
            <w:r>
              <w:rPr>
                <w:spacing w:val="-1"/>
              </w:rPr>
              <w:t>食物或食品的保</w:t>
            </w:r>
          </w:p>
          <w:p>
            <w:pPr>
              <w:pStyle w:val="TableText"/>
              <w:ind w:left="176"/>
              <w:spacing w:before="313" w:line="236" w:lineRule="auto"/>
              <w:rPr/>
            </w:pPr>
            <w:r>
              <w:rPr>
                <w:spacing w:val="-3"/>
              </w:rPr>
              <w:t>存，如灭菌入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A23</w:t>
            </w:r>
            <w:r>
              <w:rPr>
                <w:rFonts w:ascii="Times New Roman" w:hAnsi="Times New Roman" w:eastAsia="Times New Roman" w:cs="Times New Roman"/>
                <w:spacing w:val="-19"/>
                <w:position w:val="-1"/>
              </w:rPr>
              <w:t xml:space="preserve"> </w:t>
            </w:r>
            <w:r>
              <w:rPr>
                <w:spacing w:val="-3"/>
              </w:rPr>
              <w:t>；医药、牙科或梳妆用的配制品入</w:t>
            </w:r>
          </w:p>
          <w:p>
            <w:pPr>
              <w:pStyle w:val="TableText"/>
              <w:ind w:left="2507"/>
              <w:spacing w:before="317" w:line="328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</w:rPr>
              <w:t>A61K</w:t>
            </w:r>
            <w:r>
              <w:rPr>
                <w:rFonts w:ascii="Times New Roman" w:hAnsi="Times New Roman" w:eastAsia="Times New Roman" w:cs="Times New Roman"/>
                <w:spacing w:val="-29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4374" w:hRule="atLeast"/>
        </w:trPr>
        <w:tc>
          <w:tcPr>
            <w:tcW w:w="76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33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40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38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A61M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2" w:right="104" w:firstLine="59"/>
              <w:spacing w:before="185" w:line="457" w:lineRule="auto"/>
              <w:jc w:val="both"/>
              <w:rPr/>
            </w:pPr>
            <w:r>
              <w:rPr>
                <w:spacing w:val="-1"/>
              </w:rPr>
              <w:t>将介质输入人体内或输到人体上的器械（将介质输入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动物体内或输入到动物体上的器械入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A61D7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00</w:t>
            </w:r>
            <w:r>
              <w:rPr>
                <w:spacing w:val="-1"/>
              </w:rPr>
              <w:t>；用于</w:t>
            </w:r>
            <w:r>
              <w:rPr/>
              <w:t xml:space="preserve"> </w:t>
            </w:r>
            <w:r>
              <w:rPr>
                <w:spacing w:val="-4"/>
              </w:rPr>
              <w:t>插入棉塞的装置入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A61F13</w:t>
            </w:r>
            <w:r>
              <w:rPr>
                <w:rFonts w:ascii="Times New Roman" w:hAnsi="Times New Roman" w:eastAsia="Times New Roman" w:cs="Times New Roman"/>
                <w:spacing w:val="-4"/>
                <w:position w:val="-1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26</w:t>
            </w:r>
            <w:r>
              <w:rPr>
                <w:spacing w:val="-4"/>
              </w:rPr>
              <w:t>；喂饲食物或口服药物用</w:t>
            </w:r>
            <w:r>
              <w:rPr/>
              <w:t xml:space="preserve"> </w:t>
            </w:r>
            <w:r>
              <w:rPr/>
              <w:t>的器具入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-1"/>
              </w:rPr>
              <w:t>A61J</w:t>
            </w:r>
            <w:r>
              <w:rPr>
                <w:position w:val="-1"/>
              </w:rPr>
              <w:t>；</w:t>
            </w:r>
            <w:r>
              <w:rPr/>
              <w:t>用于收集、贮存或输注血液或医用液</w:t>
            </w:r>
            <w:r>
              <w:rPr/>
              <w:t xml:space="preserve"> </w:t>
            </w:r>
            <w:r>
              <w:rPr/>
              <w:t>体的容器入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A61J1</w:t>
            </w:r>
            <w:r>
              <w:rPr>
                <w:rFonts w:ascii="Times New Roman" w:hAnsi="Times New Roman" w:eastAsia="Times New Roman" w:cs="Times New Roman"/>
                <w:position w:val="-1"/>
              </w:rPr>
              <w:t>/05 </w:t>
            </w:r>
            <w:r>
              <w:rPr>
                <w:spacing w:val="-17"/>
              </w:rPr>
              <w:t>）；</w:t>
            </w:r>
            <w:r>
              <w:rPr/>
              <w:t>为转移人体介质或为从人体</w:t>
            </w:r>
            <w:r>
              <w:rPr/>
              <w:t xml:space="preserve"> </w:t>
            </w:r>
            <w:r>
              <w:rPr>
                <w:spacing w:val="-2"/>
              </w:rPr>
              <w:t>内取出介质的器械（外科用的入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A61B</w:t>
            </w:r>
            <w:r>
              <w:rPr>
                <w:spacing w:val="-2"/>
              </w:rPr>
              <w:t>，外</w:t>
            </w:r>
            <w:r>
              <w:rPr>
                <w:spacing w:val="-3"/>
              </w:rPr>
              <w:t>科用品的化</w:t>
            </w:r>
            <w:r>
              <w:rPr/>
              <w:t xml:space="preserve"> </w:t>
            </w:r>
            <w:r>
              <w:rPr>
                <w:spacing w:val="4"/>
              </w:rPr>
              <w:t>学方面入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>A61L</w:t>
            </w:r>
            <w:r>
              <w:rPr>
                <w:spacing w:val="4"/>
                <w:position w:val="-1"/>
              </w:rPr>
              <w:t>；</w:t>
            </w:r>
            <w:r>
              <w:rPr>
                <w:spacing w:val="4"/>
              </w:rPr>
              <w:t>将磁性元件放入体内进行磁</w:t>
            </w:r>
            <w:r>
              <w:rPr>
                <w:spacing w:val="3"/>
              </w:rPr>
              <w:t>疗的入</w:t>
            </w:r>
          </w:p>
        </w:tc>
        <w:tc>
          <w:tcPr>
            <w:tcW w:w="88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"/>
          <w:pgSz w:w="11906" w:h="16839"/>
          <w:pgMar w:top="1431" w:right="1448" w:bottom="1542" w:left="1561" w:header="0" w:footer="1287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3" w:line="251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43"/>
              <w:spacing w:before="155" w:line="337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3"/>
              </w:rPr>
              <w:t>A61N2/</w:t>
            </w:r>
            <w:r>
              <w:rPr>
                <w:rFonts w:ascii="Times New Roman" w:hAnsi="Times New Roman" w:eastAsia="Times New Roman" w:cs="Times New Roman"/>
                <w:spacing w:val="-32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3"/>
              </w:rPr>
              <w:t>10</w:t>
            </w:r>
            <w:r>
              <w:rPr>
                <w:spacing w:val="12"/>
                <w:position w:val="3"/>
              </w:rPr>
              <w:t>）；</w:t>
            </w:r>
            <w:r>
              <w:rPr>
                <w:spacing w:val="-2"/>
                <w:position w:val="3"/>
              </w:rPr>
              <w:t>用于产生或结束睡眠或昏迷的器械</w:t>
            </w:r>
            <w:r>
              <w:rPr>
                <w:rFonts w:ascii="Times New Roman" w:hAnsi="Times New Roman" w:eastAsia="Times New Roman" w:cs="Times New Roman"/>
                <w:spacing w:val="-2"/>
                <w:position w:val="3"/>
              </w:rPr>
              <w:t>[4,5]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7" w:hRule="atLeast"/>
        </w:trPr>
        <w:tc>
          <w:tcPr>
            <w:tcW w:w="76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32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40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B01D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7"/>
              <w:spacing w:before="177" w:line="239" w:lineRule="auto"/>
              <w:rPr/>
            </w:pPr>
            <w:r>
              <w:rPr>
                <w:spacing w:val="-3"/>
              </w:rPr>
              <w:t>分离（用湿法从固体中分离固体入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B03B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B03D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-3"/>
              </w:rPr>
              <w:t>，用</w:t>
            </w:r>
          </w:p>
          <w:p>
            <w:pPr>
              <w:pStyle w:val="TableText"/>
              <w:ind w:left="119"/>
              <w:spacing w:before="313" w:line="238" w:lineRule="auto"/>
              <w:rPr/>
            </w:pPr>
            <w:r>
              <w:rPr>
                <w:spacing w:val="-5"/>
              </w:rPr>
              <w:t>风力跳汰机或摇床入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</w:rPr>
              <w:t>B03B</w:t>
            </w:r>
            <w:r>
              <w:rPr>
                <w:rFonts w:ascii="Times New Roman" w:hAnsi="Times New Roman" w:eastAsia="Times New Roman" w:cs="Times New Roman"/>
                <w:spacing w:val="-19"/>
                <w:position w:val="-1"/>
              </w:rPr>
              <w:t xml:space="preserve"> </w:t>
            </w:r>
            <w:r>
              <w:rPr>
                <w:spacing w:val="-5"/>
              </w:rPr>
              <w:t>，用其他干法入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</w:rPr>
              <w:t>B07</w:t>
            </w:r>
            <w:r>
              <w:rPr>
                <w:rFonts w:ascii="Times New Roman" w:hAnsi="Times New Roman" w:eastAsia="Times New Roman" w:cs="Times New Roman"/>
                <w:spacing w:val="-21"/>
                <w:position w:val="-1"/>
              </w:rPr>
              <w:t xml:space="preserve"> </w:t>
            </w:r>
            <w:r>
              <w:rPr>
                <w:spacing w:val="-5"/>
              </w:rPr>
              <w:t>；固体</w:t>
            </w:r>
          </w:p>
          <w:p>
            <w:pPr>
              <w:pStyle w:val="TableText"/>
              <w:ind w:left="180"/>
              <w:spacing w:before="314" w:line="237" w:lineRule="auto"/>
              <w:rPr/>
            </w:pPr>
            <w:r>
              <w:rPr>
                <w:spacing w:val="-1"/>
              </w:rPr>
              <w:t>物料从固体物料或流体中的磁或静电分离，利用高压</w:t>
            </w:r>
          </w:p>
          <w:p>
            <w:pPr>
              <w:pStyle w:val="TableText"/>
              <w:ind w:left="180"/>
              <w:spacing w:before="316" w:line="239" w:lineRule="auto"/>
              <w:rPr/>
            </w:pPr>
            <w:r>
              <w:rPr>
                <w:spacing w:val="-3"/>
              </w:rPr>
              <w:t>电场的分离入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B03C</w:t>
            </w:r>
            <w:r>
              <w:rPr>
                <w:spacing w:val="-3"/>
              </w:rPr>
              <w:t>；离心机、涡旋装置入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B04B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-3"/>
              </w:rPr>
              <w:t>；涡</w:t>
            </w:r>
          </w:p>
          <w:p>
            <w:pPr>
              <w:pStyle w:val="TableText"/>
              <w:ind w:left="119"/>
              <w:spacing w:before="313" w:line="237" w:lineRule="auto"/>
              <w:rPr/>
            </w:pPr>
            <w:r>
              <w:rPr>
                <w:spacing w:val="-2"/>
              </w:rPr>
              <w:t>旋装置入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B04C</w:t>
            </w:r>
            <w:r>
              <w:rPr>
                <w:spacing w:val="-2"/>
              </w:rPr>
              <w:t>；用于从含液物料中挤出液体的压</w:t>
            </w:r>
            <w:r>
              <w:rPr>
                <w:spacing w:val="-3"/>
              </w:rPr>
              <w:t>力机</w:t>
            </w:r>
          </w:p>
          <w:p>
            <w:pPr>
              <w:pStyle w:val="TableText"/>
              <w:ind w:left="1928"/>
              <w:spacing w:before="293" w:line="359" w:lineRule="exact"/>
              <w:rPr/>
            </w:pPr>
            <w:r>
              <w:rPr>
                <w:spacing w:val="-2"/>
                <w:position w:val="2"/>
              </w:rPr>
              <w:t>本身入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B30B9/02</w:t>
            </w:r>
            <w:r>
              <w:rPr>
                <w:rFonts w:ascii="Times New Roman" w:hAnsi="Times New Roman" w:eastAsia="Times New Roman" w:cs="Times New Roman"/>
                <w:spacing w:val="-29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85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10</w:t>
            </w:r>
          </w:p>
        </w:tc>
        <w:tc>
          <w:tcPr>
            <w:tcW w:w="1406" w:type="dxa"/>
            <w:vAlign w:val="top"/>
          </w:tcPr>
          <w:p>
            <w:pPr>
              <w:ind w:left="435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B01F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spacing w:before="159" w:line="356" w:lineRule="exact"/>
              <w:jc w:val="right"/>
              <w:rPr/>
            </w:pPr>
            <w:r>
              <w:rPr>
                <w:spacing w:val="-14"/>
                <w:position w:val="2"/>
              </w:rPr>
              <w:t>混合，例如，溶解、乳化、分散（混合颜料入</w:t>
            </w:r>
            <w:r>
              <w:rPr>
                <w:spacing w:val="-48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  <w:position w:val="2"/>
              </w:rPr>
              <w:t>B44D3</w:t>
            </w:r>
            <w:r>
              <w:rPr>
                <w:rFonts w:ascii="Times New Roman" w:hAnsi="Times New Roman" w:eastAsia="Times New Roman" w:cs="Times New Roman"/>
                <w:spacing w:val="-14"/>
                <w:position w:val="1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position w:val="2"/>
              </w:rPr>
              <w:t>06</w:t>
            </w:r>
            <w:r>
              <w:rPr>
                <w:spacing w:val="-14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79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28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11</w:t>
            </w:r>
          </w:p>
        </w:tc>
        <w:tc>
          <w:tcPr>
            <w:tcW w:w="1406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45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B01J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578" w:right="159" w:hanging="2400"/>
              <w:spacing w:before="178" w:line="409" w:lineRule="auto"/>
              <w:rPr/>
            </w:pPr>
            <w:r>
              <w:rPr>
                <w:spacing w:val="-1"/>
              </w:rPr>
              <w:t>化学或物理方法，例如，催化作用或胶体化学；其有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>关设备</w:t>
            </w:r>
          </w:p>
        </w:tc>
        <w:tc>
          <w:tcPr>
            <w:tcW w:w="880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85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12</w:t>
            </w:r>
          </w:p>
        </w:tc>
        <w:tc>
          <w:tcPr>
            <w:tcW w:w="1406" w:type="dxa"/>
            <w:vAlign w:val="top"/>
          </w:tcPr>
          <w:p>
            <w:pPr>
              <w:ind w:left="428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B01L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494"/>
              <w:spacing w:before="180" w:line="237" w:lineRule="auto"/>
              <w:rPr/>
            </w:pPr>
            <w:r>
              <w:rPr>
                <w:spacing w:val="-2"/>
              </w:rPr>
              <w:t>通用化学或物理实验室设备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7"/>
              <w:spacing w:before="179" w:line="239" w:lineRule="auto"/>
              <w:rPr/>
            </w:pPr>
            <w:r>
              <w:rPr>
                <w:spacing w:val="-10"/>
              </w:rPr>
              <w:t>新增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28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13</w:t>
            </w:r>
          </w:p>
        </w:tc>
        <w:tc>
          <w:tcPr>
            <w:tcW w:w="1406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B02C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5"/>
              <w:spacing w:before="182" w:line="237" w:lineRule="auto"/>
              <w:rPr/>
            </w:pPr>
            <w:r>
              <w:rPr>
                <w:spacing w:val="-2"/>
              </w:rPr>
              <w:t>一般破碎、研磨或粉碎；碾磨谷物（用破碎、磨碎或</w:t>
            </w:r>
          </w:p>
          <w:p>
            <w:pPr>
              <w:pStyle w:val="TableText"/>
              <w:ind w:left="984"/>
              <w:spacing w:before="292" w:line="358" w:lineRule="exact"/>
              <w:rPr/>
            </w:pPr>
            <w:r>
              <w:rPr>
                <w:spacing w:val="-1"/>
                <w:position w:val="2"/>
              </w:rPr>
              <w:t>碾磨方法制取金属粉末入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B22F9/04</w:t>
            </w:r>
            <w:r>
              <w:rPr>
                <w:rFonts w:ascii="Times New Roman" w:hAnsi="Times New Roman" w:eastAsia="Times New Roman" w:cs="Times New Roman"/>
                <w:spacing w:val="-30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28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14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B05B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5"/>
              <w:spacing w:before="182" w:line="239" w:lineRule="auto"/>
              <w:rPr/>
            </w:pPr>
            <w:r>
              <w:rPr>
                <w:spacing w:val="-2"/>
              </w:rPr>
              <w:t>喷射装置；雾化装置；喷嘴（有喷嘴的喷射混合机入</w:t>
            </w:r>
          </w:p>
          <w:p>
            <w:pPr>
              <w:pStyle w:val="TableText"/>
              <w:ind w:left="162"/>
              <w:spacing w:before="291" w:line="355" w:lineRule="exact"/>
              <w:rPr/>
            </w:pPr>
            <w:r>
              <w:rPr>
                <w:rFonts w:ascii="Times New Roman" w:hAnsi="Times New Roman" w:eastAsia="Times New Roman" w:cs="Times New Roman"/>
                <w:position w:val="2"/>
              </w:rPr>
              <w:t>B01F5/20</w:t>
            </w:r>
            <w:r>
              <w:rPr>
                <w:position w:val="2"/>
              </w:rPr>
              <w:t>；用喷射使液体或其他流体涂</w:t>
            </w:r>
            <w:r>
              <w:rPr>
                <w:spacing w:val="-1"/>
                <w:position w:val="2"/>
              </w:rPr>
              <w:t>布于表面的方</w:t>
            </w:r>
          </w:p>
          <w:p>
            <w:pPr>
              <w:pStyle w:val="TableText"/>
              <w:ind w:left="2267"/>
              <w:spacing w:before="290" w:line="316" w:lineRule="exact"/>
              <w:rPr/>
            </w:pPr>
            <w:r>
              <w:rPr>
                <w:spacing w:val="-5"/>
                <w:position w:val="1"/>
              </w:rPr>
              <w:t>法入</w:t>
            </w:r>
            <w:r>
              <w:rPr>
                <w:spacing w:val="-52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1"/>
              </w:rPr>
              <w:t>B05D</w:t>
            </w:r>
            <w:r>
              <w:rPr>
                <w:rFonts w:ascii="Times New Roman" w:hAnsi="Times New Roman" w:eastAsia="Times New Roman" w:cs="Times New Roman"/>
                <w:spacing w:val="-29"/>
                <w:position w:val="1"/>
              </w:rPr>
              <w:t xml:space="preserve"> </w:t>
            </w:r>
            <w:r>
              <w:rPr>
                <w:spacing w:val="-5"/>
                <w:position w:val="1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9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28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15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B05C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5"/>
              <w:spacing w:before="182" w:line="237" w:lineRule="auto"/>
              <w:rPr/>
            </w:pPr>
            <w:r>
              <w:rPr>
                <w:spacing w:val="-4"/>
              </w:rPr>
              <w:t>一般对表面涂布流体的装置（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喷射装置、雾化装置、</w:t>
            </w:r>
          </w:p>
          <w:p>
            <w:pPr>
              <w:pStyle w:val="TableText"/>
              <w:ind w:left="132"/>
              <w:spacing w:before="315" w:line="237" w:lineRule="auto"/>
              <w:rPr/>
            </w:pPr>
            <w:r>
              <w:rPr>
                <w:spacing w:val="-3"/>
              </w:rPr>
              <w:t>喷嘴入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B05B</w:t>
            </w:r>
            <w:r>
              <w:rPr>
                <w:spacing w:val="-3"/>
              </w:rPr>
              <w:t>；把液体或其他流体涂布于物体上的静电</w:t>
            </w:r>
          </w:p>
          <w:p>
            <w:pPr>
              <w:pStyle w:val="TableText"/>
              <w:ind w:left="1702"/>
              <w:spacing w:before="293" w:line="360" w:lineRule="exact"/>
              <w:rPr/>
            </w:pPr>
            <w:r>
              <w:rPr>
                <w:spacing w:val="-2"/>
                <w:position w:val="2"/>
              </w:rPr>
              <w:t>喷射装置入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B05B5/08</w:t>
            </w:r>
            <w:r>
              <w:rPr>
                <w:spacing w:val="-2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"/>
          <w:pgSz w:w="11906" w:h="16839"/>
          <w:pgMar w:top="1431" w:right="1448" w:bottom="1542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5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5" w:line="250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ind w:left="28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16</w:t>
            </w:r>
          </w:p>
        </w:tc>
        <w:tc>
          <w:tcPr>
            <w:tcW w:w="1406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B05D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5"/>
              <w:spacing w:before="178" w:line="237" w:lineRule="auto"/>
              <w:rPr/>
            </w:pPr>
            <w:r>
              <w:rPr>
                <w:spacing w:val="-1"/>
              </w:rPr>
              <w:t>对表面涂布流体的一般工艺（输送通过液浴的节或工</w:t>
            </w:r>
          </w:p>
          <w:p>
            <w:pPr>
              <w:pStyle w:val="TableText"/>
              <w:ind w:left="1428"/>
              <w:spacing w:before="293" w:line="359" w:lineRule="exact"/>
              <w:rPr/>
            </w:pPr>
            <w:r>
              <w:rPr>
                <w:spacing w:val="-4"/>
                <w:position w:val="2"/>
              </w:rPr>
              <w:t>件入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B65G</w:t>
            </w:r>
            <w:r>
              <w:rPr>
                <w:rFonts w:ascii="Times New Roman" w:hAnsi="Times New Roman" w:eastAsia="Times New Roman" w:cs="Times New Roman"/>
                <w:spacing w:val="-20"/>
                <w:position w:val="2"/>
              </w:rPr>
              <w:t xml:space="preserve"> </w:t>
            </w:r>
            <w:r>
              <w:rPr>
                <w:spacing w:val="-4"/>
                <w:position w:val="2"/>
              </w:rPr>
              <w:t>，如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B65G49/02</w:t>
            </w:r>
            <w:r>
              <w:rPr>
                <w:rFonts w:ascii="Times New Roman" w:hAnsi="Times New Roman" w:eastAsia="Times New Roman" w:cs="Times New Roman"/>
                <w:spacing w:val="-28"/>
                <w:position w:val="2"/>
              </w:rPr>
              <w:t xml:space="preserve"> </w:t>
            </w:r>
            <w:r>
              <w:rPr>
                <w:spacing w:val="-4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43" w:hRule="atLeast"/>
        </w:trPr>
        <w:tc>
          <w:tcPr>
            <w:tcW w:w="762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28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17</w:t>
            </w:r>
          </w:p>
        </w:tc>
        <w:tc>
          <w:tcPr>
            <w:tcW w:w="14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B07B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7" w:right="41" w:firstLine="57"/>
              <w:spacing w:before="174" w:line="466" w:lineRule="auto"/>
              <w:rPr/>
            </w:pPr>
            <w:r>
              <w:rPr>
                <w:spacing w:val="1"/>
              </w:rPr>
              <w:t>用细筛、粗筛、筛分或用气流将固体从固体中分离；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适用于散装物料的干式分离法，如适于像散装物料那</w:t>
            </w:r>
            <w:r>
              <w:rPr>
                <w:spacing w:val="8"/>
              </w:rPr>
              <w:t xml:space="preserve">  </w:t>
            </w:r>
            <w:r>
              <w:rPr>
                <w:spacing w:val="-1"/>
              </w:rPr>
              <w:t>样处理的松散物品的分离（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湿式分离方法，使用像液</w:t>
            </w:r>
            <w:r>
              <w:rPr/>
              <w:t xml:space="preserve">  </w:t>
            </w:r>
            <w:r>
              <w:rPr>
                <w:spacing w:val="-5"/>
              </w:rPr>
              <w:t>体一样的流态物料的分选方法入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B03</w:t>
            </w:r>
            <w:r>
              <w:rPr>
                <w:spacing w:val="-5"/>
              </w:rPr>
              <w:t>；干式分</w:t>
            </w:r>
            <w:r>
              <w:rPr>
                <w:spacing w:val="-6"/>
              </w:rPr>
              <w:t>离装置与</w:t>
            </w:r>
            <w:r>
              <w:rPr/>
              <w:t xml:space="preserve"> </w:t>
            </w:r>
            <w:r>
              <w:rPr>
                <w:spacing w:val="-1"/>
              </w:rPr>
              <w:t>湿式分离装置的联合入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B03B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-1"/>
              </w:rPr>
              <w:t>；使用液体的入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3B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-2"/>
              </w:rPr>
              <w:t>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B03D</w:t>
            </w:r>
            <w:r>
              <w:rPr>
                <w:rFonts w:ascii="Times New Roman" w:hAnsi="Times New Roman" w:eastAsia="Times New Roman" w:cs="Times New Roman"/>
                <w:spacing w:val="-15"/>
                <w:position w:val="-1"/>
              </w:rPr>
              <w:t xml:space="preserve"> </w:t>
            </w:r>
            <w:r>
              <w:rPr>
                <w:spacing w:val="-2"/>
              </w:rPr>
              <w:t>；用磁力或静电分离方法从固体物料或液体中分</w:t>
            </w:r>
            <w:r>
              <w:rPr/>
              <w:t xml:space="preserve"> </w:t>
            </w:r>
            <w:r>
              <w:rPr>
                <w:spacing w:val="-2"/>
              </w:rPr>
              <w:t>离固体物料的分选，高压电场分离入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B03C</w:t>
            </w:r>
            <w:r>
              <w:rPr>
                <w:spacing w:val="-2"/>
              </w:rPr>
              <w:t>；用于实现</w:t>
            </w:r>
            <w:r>
              <w:rPr/>
              <w:t xml:space="preserve"> </w:t>
            </w:r>
            <w:r>
              <w:rPr>
                <w:spacing w:val="-3"/>
              </w:rPr>
              <w:t>物理过程所用的离心机或涡流装置入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B04</w:t>
            </w:r>
            <w:r>
              <w:rPr>
                <w:spacing w:val="-3"/>
              </w:rPr>
              <w:t>；人工分选，</w:t>
            </w:r>
            <w:r>
              <w:rPr/>
              <w:t xml:space="preserve"> </w:t>
            </w:r>
            <w:r>
              <w:rPr>
                <w:spacing w:val="1"/>
              </w:rPr>
              <w:t>邮件分拣，根据对物品或物料样品的某些特性的检测</w:t>
            </w:r>
            <w:r>
              <w:rPr>
                <w:spacing w:val="8"/>
              </w:rPr>
              <w:t xml:space="preserve">  </w:t>
            </w:r>
            <w:r>
              <w:rPr>
                <w:spacing w:val="4"/>
              </w:rPr>
              <w:t>或测量来致动开关或其他装置以进行分选入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B07C</w:t>
            </w:r>
            <w:r>
              <w:rPr>
                <w:spacing w:val="4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2500" w:hRule="atLeast"/>
        </w:trPr>
        <w:tc>
          <w:tcPr>
            <w:tcW w:w="762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8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18</w:t>
            </w:r>
          </w:p>
        </w:tc>
        <w:tc>
          <w:tcPr>
            <w:tcW w:w="14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B21B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55"/>
              <w:spacing w:before="182" w:line="237" w:lineRule="auto"/>
              <w:rPr/>
            </w:pPr>
            <w:r>
              <w:rPr>
                <w:spacing w:val="-5"/>
              </w:rPr>
              <w:t>金属的轧制（</w:t>
            </w:r>
            <w:r>
              <w:rPr>
                <w:spacing w:val="-62"/>
              </w:rPr>
              <w:t xml:space="preserve"> </w:t>
            </w:r>
            <w:r>
              <w:rPr>
                <w:spacing w:val="-5"/>
              </w:rPr>
              <w:t>与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</w:rPr>
              <w:t>B21</w:t>
            </w:r>
            <w:r>
              <w:rPr>
                <w:rFonts w:ascii="Times New Roman" w:hAnsi="Times New Roman" w:eastAsia="Times New Roman" w:cs="Times New Roman"/>
                <w:spacing w:val="46"/>
                <w:w w:val="101"/>
                <w:position w:val="-1"/>
              </w:rPr>
              <w:t xml:space="preserve"> </w:t>
            </w:r>
            <w:r>
              <w:rPr>
                <w:spacing w:val="-5"/>
              </w:rPr>
              <w:t>中的金属加工结合使</w:t>
            </w:r>
            <w:r>
              <w:rPr>
                <w:spacing w:val="-6"/>
              </w:rPr>
              <w:t>用的辅助加</w:t>
            </w:r>
          </w:p>
          <w:p>
            <w:pPr>
              <w:pStyle w:val="TableText"/>
              <w:spacing w:before="315" w:line="237" w:lineRule="auto"/>
              <w:jc w:val="right"/>
              <w:rPr/>
            </w:pPr>
            <w:r>
              <w:rPr>
                <w:spacing w:val="-5"/>
              </w:rPr>
              <w:t>工，见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B21C</w:t>
            </w:r>
            <w:r>
              <w:rPr>
                <w:spacing w:val="-5"/>
              </w:rPr>
              <w:t>；轧弯入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B21D</w:t>
            </w:r>
            <w:r>
              <w:rPr>
                <w:spacing w:val="-5"/>
              </w:rPr>
              <w:t>；轧制特种制品，如螺丝、</w:t>
            </w:r>
          </w:p>
          <w:p>
            <w:pPr>
              <w:pStyle w:val="TableText"/>
              <w:ind w:left="461"/>
              <w:spacing w:before="315" w:line="231" w:lineRule="auto"/>
              <w:rPr/>
            </w:pPr>
            <w:r>
              <w:rPr>
                <w:spacing w:val="-1"/>
              </w:rPr>
              <w:t>轮、环、圆桶、球入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</w:rPr>
              <w:t>B21H</w:t>
            </w:r>
            <w:r>
              <w:rPr>
                <w:spacing w:val="-1"/>
                <w:position w:val="-1"/>
              </w:rPr>
              <w:t>；</w:t>
            </w:r>
            <w:r>
              <w:rPr>
                <w:spacing w:val="-1"/>
              </w:rPr>
              <w:t>利用轧机的</w:t>
            </w:r>
            <w:r>
              <w:rPr>
                <w:spacing w:val="-2"/>
              </w:rPr>
              <w:t>压焊入</w:t>
            </w:r>
          </w:p>
          <w:p>
            <w:pPr>
              <w:pStyle w:val="TableText"/>
              <w:ind w:left="2243"/>
              <w:spacing w:before="293" w:line="371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B23K20/04</w:t>
            </w:r>
            <w:r>
              <w:rPr>
                <w:rFonts w:ascii="Times New Roman" w:hAnsi="Times New Roman" w:eastAsia="Times New Roman" w:cs="Times New Roman"/>
                <w:spacing w:val="-24"/>
                <w:position w:val="2"/>
              </w:rPr>
              <w:t xml:space="preserve"> </w:t>
            </w:r>
            <w:r>
              <w:rPr>
                <w:spacing w:val="-1"/>
                <w:position w:val="3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ind w:left="28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19</w:t>
            </w:r>
          </w:p>
        </w:tc>
        <w:tc>
          <w:tcPr>
            <w:tcW w:w="1406" w:type="dxa"/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B21C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92" w:right="159" w:hanging="118"/>
              <w:spacing w:before="181" w:line="408" w:lineRule="auto"/>
              <w:rPr/>
            </w:pPr>
            <w:r>
              <w:rPr>
                <w:spacing w:val="-1"/>
              </w:rPr>
              <w:t>用非轧制的方式生产金属板、线、棒、管、型材或类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似半成品；与基本无切削金属加工有关的辅助加工</w:t>
            </w:r>
          </w:p>
        </w:tc>
        <w:tc>
          <w:tcPr>
            <w:tcW w:w="880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ind w:left="262"/>
              <w:spacing w:before="23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20</w:t>
            </w:r>
          </w:p>
        </w:tc>
        <w:tc>
          <w:tcPr>
            <w:tcW w:w="1406" w:type="dxa"/>
            <w:vAlign w:val="top"/>
          </w:tcPr>
          <w:p>
            <w:pPr>
              <w:ind w:left="416"/>
              <w:spacing w:before="23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B21D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4"/>
              <w:spacing w:before="182" w:line="237" w:lineRule="auto"/>
              <w:rPr/>
            </w:pPr>
            <w:r>
              <w:rPr/>
              <w:t>金属板或管、棒或型材的基本无切削加工或处理；冲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82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"/>
          <w:pgSz w:w="11906" w:h="16839"/>
          <w:pgMar w:top="1431" w:right="1448" w:bottom="1542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3" w:line="251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957"/>
              <w:spacing w:before="177"/>
              <w:rPr/>
            </w:pPr>
            <w:r>
              <w:rPr>
                <w:spacing w:val="-4"/>
              </w:rPr>
              <w:t>压金属（</w:t>
            </w:r>
            <w:r>
              <w:rPr>
                <w:spacing w:val="-63"/>
              </w:rPr>
              <w:t xml:space="preserve"> </w:t>
            </w:r>
            <w:r>
              <w:rPr>
                <w:spacing w:val="-4"/>
              </w:rPr>
              <w:t>线材的加工或处理入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B21F</w:t>
            </w:r>
            <w:r>
              <w:rPr>
                <w:spacing w:val="-4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21</w:t>
            </w:r>
          </w:p>
        </w:tc>
        <w:tc>
          <w:tcPr>
            <w:tcW w:w="140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43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B21F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21"/>
              <w:spacing w:before="178" w:line="237" w:lineRule="auto"/>
              <w:rPr/>
            </w:pPr>
            <w:r>
              <w:rPr>
                <w:spacing w:val="-2"/>
              </w:rPr>
              <w:t>金属线材的加工或处理（金属轧制入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B21B</w:t>
            </w:r>
            <w:r>
              <w:rPr>
                <w:spacing w:val="-2"/>
              </w:rPr>
              <w:t>；</w:t>
            </w:r>
            <w:r>
              <w:rPr>
                <w:spacing w:val="-3"/>
              </w:rPr>
              <w:t>用拉拔和</w:t>
            </w:r>
          </w:p>
          <w:p>
            <w:pPr>
              <w:pStyle w:val="TableText"/>
              <w:ind w:left="121"/>
              <w:spacing w:before="315" w:line="237" w:lineRule="auto"/>
              <w:rPr/>
            </w:pPr>
            <w:r>
              <w:rPr>
                <w:spacing w:val="-2"/>
              </w:rPr>
              <w:t>用有关基本无切削加工的辅助加工方法入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</w:t>
            </w:r>
            <w:r>
              <w:rPr>
                <w:spacing w:val="-3"/>
              </w:rPr>
              <w:t>；捆扎</w:t>
            </w:r>
          </w:p>
          <w:p>
            <w:pPr>
              <w:pStyle w:val="TableText"/>
              <w:ind w:left="1876"/>
              <w:spacing w:before="292" w:line="357" w:lineRule="exact"/>
              <w:rPr/>
            </w:pPr>
            <w:r>
              <w:rPr>
                <w:spacing w:val="-2"/>
                <w:position w:val="2"/>
              </w:rPr>
              <w:t>物件入</w:t>
            </w:r>
            <w:r>
              <w:rPr>
                <w:spacing w:val="-5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B65B13/00</w:t>
            </w:r>
            <w:r>
              <w:rPr>
                <w:spacing w:val="-2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3747" w:hRule="atLeast"/>
        </w:trPr>
        <w:tc>
          <w:tcPr>
            <w:tcW w:w="76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22</w:t>
            </w:r>
          </w:p>
        </w:tc>
        <w:tc>
          <w:tcPr>
            <w:tcW w:w="14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45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B21J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66"/>
              <w:spacing w:before="179" w:line="237" w:lineRule="auto"/>
              <w:rPr/>
            </w:pPr>
            <w:r>
              <w:rPr>
                <w:spacing w:val="-1"/>
              </w:rPr>
              <w:t>锻造；锤击；金属压制；铆接；锻造炉（金属的轧制</w:t>
            </w:r>
          </w:p>
          <w:p>
            <w:pPr>
              <w:pStyle w:val="TableText"/>
              <w:ind w:left="147"/>
              <w:spacing w:before="315" w:line="238" w:lineRule="auto"/>
              <w:rPr/>
            </w:pPr>
            <w:r>
              <w:rPr>
                <w:spacing w:val="-2"/>
              </w:rPr>
              <w:t>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B21B</w:t>
            </w:r>
            <w:r>
              <w:rPr>
                <w:rFonts w:ascii="Times New Roman" w:hAnsi="Times New Roman" w:eastAsia="Times New Roman" w:cs="Times New Roman"/>
                <w:spacing w:val="-17"/>
                <w:position w:val="-1"/>
              </w:rPr>
              <w:t xml:space="preserve"> </w:t>
            </w:r>
            <w:r>
              <w:rPr>
                <w:spacing w:val="-2"/>
              </w:rPr>
              <w:t>；通过锻压或压制制造特殊制品入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B21K</w:t>
            </w:r>
            <w:r>
              <w:rPr>
                <w:spacing w:val="-3"/>
              </w:rPr>
              <w:t>；包</w:t>
            </w:r>
          </w:p>
          <w:p>
            <w:pPr>
              <w:pStyle w:val="TableText"/>
              <w:ind w:left="118"/>
              <w:spacing w:before="294" w:line="358" w:lineRule="exact"/>
              <w:rPr/>
            </w:pPr>
            <w:r>
              <w:rPr>
                <w:spacing w:val="-5"/>
                <w:position w:val="2"/>
              </w:rPr>
              <w:t>覆或镀敷入</w:t>
            </w:r>
            <w:r>
              <w:rPr>
                <w:spacing w:val="-38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B23K</w:t>
            </w:r>
            <w:r>
              <w:rPr>
                <w:spacing w:val="-5"/>
                <w:position w:val="2"/>
              </w:rPr>
              <w:t>；用锤击精整表面入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B23P9/04</w:t>
            </w:r>
            <w:r>
              <w:rPr>
                <w:spacing w:val="-5"/>
                <w:position w:val="2"/>
              </w:rPr>
              <w:t>；通过</w:t>
            </w:r>
          </w:p>
          <w:p>
            <w:pPr>
              <w:pStyle w:val="TableText"/>
              <w:ind w:left="131"/>
              <w:spacing w:before="265" w:line="356" w:lineRule="exact"/>
              <w:rPr/>
            </w:pPr>
            <w:r>
              <w:rPr>
                <w:spacing w:val="-2"/>
                <w:position w:val="2"/>
              </w:rPr>
              <w:t>用特殊材料喷丸进行表面强化入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</w:rPr>
              <w:t>B24C1/</w:t>
            </w:r>
            <w:r>
              <w:rPr>
                <w:rFonts w:ascii="Times New Roman" w:hAnsi="Times New Roman" w:eastAsia="Times New Roman" w:cs="Times New Roman"/>
                <w:spacing w:val="-33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10</w:t>
            </w:r>
            <w:r>
              <w:rPr>
                <w:spacing w:val="-2"/>
                <w:position w:val="2"/>
              </w:rPr>
              <w:t>；压力机的</w:t>
            </w:r>
          </w:p>
          <w:p>
            <w:pPr>
              <w:pStyle w:val="TableText"/>
              <w:ind w:left="132"/>
              <w:spacing w:before="288" w:line="237" w:lineRule="auto"/>
              <w:rPr/>
            </w:pPr>
            <w:r>
              <w:rPr>
                <w:spacing w:val="-5"/>
              </w:rPr>
              <w:t>一般性能、废料压固用的压力机入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</w:rPr>
              <w:t>B30B</w:t>
            </w:r>
            <w:r>
              <w:rPr>
                <w:rFonts w:ascii="Times New Roman" w:hAnsi="Times New Roman" w:eastAsia="Times New Roman" w:cs="Times New Roman"/>
                <w:spacing w:val="-17"/>
                <w:position w:val="-1"/>
              </w:rPr>
              <w:t xml:space="preserve"> </w:t>
            </w:r>
            <w:r>
              <w:rPr>
                <w:spacing w:val="-5"/>
              </w:rPr>
              <w:t>；炉子一般入</w:t>
            </w:r>
          </w:p>
          <w:p>
            <w:pPr>
              <w:pStyle w:val="TableText"/>
              <w:ind w:left="2617"/>
              <w:spacing w:before="316" w:line="328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</w:rPr>
              <w:t>F27</w:t>
            </w:r>
            <w:r>
              <w:rPr>
                <w:rFonts w:ascii="Times New Roman" w:hAnsi="Times New Roman" w:eastAsia="Times New Roman" w:cs="Times New Roman"/>
                <w:spacing w:val="-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2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23</w:t>
            </w:r>
          </w:p>
        </w:tc>
        <w:tc>
          <w:tcPr>
            <w:tcW w:w="1406" w:type="dxa"/>
            <w:vAlign w:val="top"/>
          </w:tcPr>
          <w:p>
            <w:pPr>
              <w:ind w:left="423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B22C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822"/>
              <w:spacing w:before="179" w:line="237" w:lineRule="auto"/>
              <w:rPr/>
            </w:pPr>
            <w:r>
              <w:rPr>
                <w:spacing w:val="-1"/>
              </w:rPr>
              <w:t>铸造造型（成型耐火材料一般入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B28B</w:t>
            </w:r>
            <w:r>
              <w:rPr>
                <w:spacing w:val="-1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79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24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B22D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4"/>
              <w:spacing w:before="180" w:line="237" w:lineRule="auto"/>
              <w:rPr/>
            </w:pPr>
            <w:r>
              <w:rPr>
                <w:spacing w:val="-2"/>
              </w:rPr>
              <w:t>金属铸造；用相同工艺或设备的其他物质的铸造</w:t>
            </w:r>
            <w:r>
              <w:rPr>
                <w:spacing w:val="-3"/>
              </w:rPr>
              <w:t>（</w:t>
            </w:r>
            <w:r>
              <w:rPr>
                <w:spacing w:val="-65"/>
              </w:rPr>
              <w:t xml:space="preserve"> </w:t>
            </w:r>
            <w:r>
              <w:rPr>
                <w:spacing w:val="-3"/>
              </w:rPr>
              <w:t>塑</w:t>
            </w:r>
          </w:p>
          <w:p>
            <w:pPr>
              <w:pStyle w:val="TableText"/>
              <w:ind w:left="122"/>
              <w:spacing w:before="315" w:line="231" w:lineRule="auto"/>
              <w:rPr/>
            </w:pPr>
            <w:r>
              <w:rPr>
                <w:spacing w:val="-2"/>
              </w:rPr>
              <w:t>料或塑性状态物质的成型入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B29C</w:t>
            </w:r>
            <w:r>
              <w:rPr>
                <w:spacing w:val="-2"/>
                <w:position w:val="-1"/>
              </w:rPr>
              <w:t>；</w:t>
            </w:r>
            <w:r>
              <w:rPr>
                <w:spacing w:val="-2"/>
              </w:rPr>
              <w:t>冶金工</w:t>
            </w:r>
            <w:r>
              <w:rPr>
                <w:spacing w:val="-3"/>
              </w:rPr>
              <w:t>艺，添加到</w:t>
            </w:r>
          </w:p>
          <w:p>
            <w:pPr>
              <w:pStyle w:val="TableText"/>
              <w:ind w:left="1184"/>
              <w:spacing w:before="313" w:line="237" w:lineRule="auto"/>
              <w:rPr/>
            </w:pPr>
            <w:r>
              <w:rPr>
                <w:spacing w:val="-4"/>
              </w:rPr>
              <w:t>金属中物质的选择入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-1"/>
              </w:rPr>
              <w:t>C21</w:t>
            </w:r>
            <w:r>
              <w:rPr>
                <w:rFonts w:ascii="Times New Roman" w:hAnsi="Times New Roman" w:eastAsia="Times New Roman" w:cs="Times New Roman"/>
                <w:spacing w:val="-17"/>
                <w:position w:val="-1"/>
              </w:rPr>
              <w:t xml:space="preserve"> </w:t>
            </w:r>
            <w:r>
              <w:rPr>
                <w:spacing w:val="-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  <w:position w:val="-1"/>
              </w:rPr>
              <w:t>C22</w:t>
            </w:r>
            <w:r>
              <w:rPr>
                <w:rFonts w:ascii="Times New Roman" w:hAnsi="Times New Roman" w:eastAsia="Times New Roman" w:cs="Times New Roman"/>
                <w:spacing w:val="-28"/>
                <w:position w:val="-1"/>
              </w:rPr>
              <w:t xml:space="preserve"> </w:t>
            </w:r>
            <w:r>
              <w:rPr>
                <w:spacing w:val="-4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25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43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B22F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4"/>
              <w:spacing w:before="182" w:line="238" w:lineRule="auto"/>
              <w:rPr/>
            </w:pPr>
            <w:r>
              <w:rPr>
                <w:spacing w:val="-1"/>
              </w:rPr>
              <w:t>金属粉末的加工；由金属粉末制造制品；金属粉末的</w:t>
            </w:r>
          </w:p>
          <w:p>
            <w:pPr>
              <w:pStyle w:val="TableText"/>
              <w:ind w:left="124"/>
              <w:spacing w:before="314" w:line="238" w:lineRule="auto"/>
              <w:rPr/>
            </w:pPr>
            <w:r>
              <w:rPr>
                <w:spacing w:val="-3"/>
              </w:rPr>
              <w:t>制造（用粉末冶金法制造合金入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C22C</w:t>
            </w:r>
            <w:r>
              <w:rPr>
                <w:spacing w:val="4"/>
              </w:rPr>
              <w:t>），</w:t>
            </w:r>
            <w:r>
              <w:rPr>
                <w:spacing w:val="-3"/>
              </w:rPr>
              <w:t>金属粉末的</w:t>
            </w:r>
          </w:p>
          <w:p>
            <w:pPr>
              <w:pStyle w:val="TableText"/>
              <w:ind w:left="2096"/>
              <w:spacing w:before="314"/>
              <w:rPr/>
            </w:pPr>
            <w:r>
              <w:rPr>
                <w:spacing w:val="-3"/>
              </w:rPr>
              <w:t>专用装置或设备</w:t>
            </w:r>
          </w:p>
        </w:tc>
        <w:tc>
          <w:tcPr>
            <w:tcW w:w="88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5" w:hRule="atLeast"/>
        </w:trPr>
        <w:tc>
          <w:tcPr>
            <w:tcW w:w="762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26</w:t>
            </w:r>
          </w:p>
        </w:tc>
        <w:tc>
          <w:tcPr>
            <w:tcW w:w="1406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B23B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52" w:right="104" w:hanging="23"/>
              <w:spacing w:before="184" w:line="408" w:lineRule="auto"/>
              <w:rPr/>
            </w:pPr>
            <w:r>
              <w:rPr>
                <w:spacing w:val="-3"/>
              </w:rPr>
              <w:t>车削；镗削（用电极代替工具入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B23H</w:t>
            </w:r>
            <w:r>
              <w:rPr>
                <w:spacing w:val="-3"/>
              </w:rPr>
              <w:t>，例如加工孔入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B23H9/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14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-4"/>
              </w:rPr>
              <w:t>；用激光束加工入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B23K26/00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-4"/>
              </w:rPr>
              <w:t>；仿形或控制</w:t>
            </w:r>
          </w:p>
        </w:tc>
        <w:tc>
          <w:tcPr>
            <w:tcW w:w="880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"/>
          <w:pgSz w:w="11906" w:h="16839"/>
          <w:pgMar w:top="1431" w:right="1448" w:bottom="1537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3" w:line="251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135"/>
              <w:spacing w:before="178" w:line="223" w:lineRule="auto"/>
              <w:rPr/>
            </w:pPr>
            <w:r>
              <w:rPr>
                <w:spacing w:val="-2"/>
              </w:rPr>
              <w:t>装置入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27</w:t>
            </w:r>
          </w:p>
        </w:tc>
        <w:tc>
          <w:tcPr>
            <w:tcW w:w="1406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B23C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61"/>
              <w:spacing w:before="177" w:line="236" w:lineRule="auto"/>
              <w:rPr/>
            </w:pPr>
            <w:r>
              <w:rPr>
                <w:spacing w:val="-3"/>
              </w:rPr>
              <w:t>铣削（拉削入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B23D</w:t>
            </w:r>
            <w:r>
              <w:rPr>
                <w:spacing w:val="-3"/>
              </w:rPr>
              <w:t>；制造齿轮的拉铣入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B23F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3"/>
              </w:rPr>
              <w:t>；用于</w:t>
            </w:r>
          </w:p>
          <w:p>
            <w:pPr>
              <w:pStyle w:val="TableText"/>
              <w:ind w:left="1177"/>
              <w:spacing w:before="317" w:line="223" w:lineRule="auto"/>
              <w:rPr/>
            </w:pPr>
            <w:r>
              <w:rPr>
                <w:spacing w:val="-1"/>
              </w:rPr>
              <w:t>仿形加工或控制的装置入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B23Q</w:t>
            </w:r>
            <w:r>
              <w:rPr>
                <w:spacing w:val="-1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2500" w:hRule="atLeast"/>
        </w:trPr>
        <w:tc>
          <w:tcPr>
            <w:tcW w:w="76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28</w:t>
            </w:r>
          </w:p>
        </w:tc>
        <w:tc>
          <w:tcPr>
            <w:tcW w:w="140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B23D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2"/>
              <w:spacing w:before="178" w:line="238" w:lineRule="auto"/>
              <w:rPr/>
            </w:pPr>
            <w:r>
              <w:rPr>
                <w:spacing w:val="-1"/>
              </w:rPr>
              <w:t>刨削；插削；剪切；拉削；锯；锉削；刮削；其他类</w:t>
            </w:r>
          </w:p>
          <w:p>
            <w:pPr>
              <w:pStyle w:val="TableText"/>
              <w:ind w:left="341"/>
              <w:spacing w:before="314" w:line="237" w:lineRule="auto"/>
              <w:rPr/>
            </w:pPr>
            <w:r>
              <w:rPr>
                <w:spacing w:val="-3"/>
              </w:rPr>
              <w:t>目不包括的用切除材料方式对金属加工的类似操作</w:t>
            </w:r>
          </w:p>
          <w:p>
            <w:pPr>
              <w:pStyle w:val="TableText"/>
              <w:ind w:left="100"/>
              <w:spacing w:before="316" w:line="236" w:lineRule="auto"/>
              <w:rPr/>
            </w:pPr>
            <w:r>
              <w:rPr>
                <w:spacing w:val="-2"/>
              </w:rPr>
              <w:t>（齿轮或类似物的入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B23F</w:t>
            </w:r>
            <w:r>
              <w:rPr>
                <w:rFonts w:ascii="Times New Roman" w:hAnsi="Times New Roman" w:eastAsia="Times New Roman" w:cs="Times New Roman"/>
                <w:spacing w:val="-20"/>
                <w:position w:val="-1"/>
              </w:rPr>
              <w:t xml:space="preserve"> </w:t>
            </w:r>
            <w:r>
              <w:rPr>
                <w:spacing w:val="-2"/>
              </w:rPr>
              <w:t>；用局部加热方式切割金属</w:t>
            </w:r>
          </w:p>
          <w:p>
            <w:pPr>
              <w:pStyle w:val="TableText"/>
              <w:ind w:left="740"/>
              <w:spacing w:before="317" w:line="224" w:lineRule="auto"/>
              <w:rPr/>
            </w:pPr>
            <w:r>
              <w:rPr>
                <w:spacing w:val="-1"/>
              </w:rPr>
              <w:t>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B23K</w:t>
            </w:r>
            <w:r>
              <w:rPr>
                <w:spacing w:val="-1"/>
              </w:rPr>
              <w:t>；用于仿形或控制装置入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B23Q</w:t>
            </w:r>
            <w:r>
              <w:rPr>
                <w:spacing w:val="-1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4995" w:hRule="atLeast"/>
        </w:trPr>
        <w:tc>
          <w:tcPr>
            <w:tcW w:w="762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29</w:t>
            </w:r>
          </w:p>
        </w:tc>
        <w:tc>
          <w:tcPr>
            <w:tcW w:w="140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B23K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09" w:right="38" w:firstLine="63"/>
              <w:spacing w:before="176" w:line="475" w:lineRule="auto"/>
              <w:rPr/>
            </w:pPr>
            <w:r>
              <w:rPr>
                <w:spacing w:val="1"/>
              </w:rPr>
              <w:t>钎焊或脱焊；焊接；用钎焊或焊接方法包覆或镀敷；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</w:rPr>
              <w:t>局部加热切割，如火焰切割；用激光束加工（用金属</w:t>
            </w:r>
            <w:r>
              <w:rPr/>
              <w:t xml:space="preserve">  </w:t>
            </w:r>
            <w:r>
              <w:rPr>
                <w:spacing w:val="-4"/>
              </w:rPr>
              <w:t>的挤压来制造金属包覆产品入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B21C23</w:t>
            </w:r>
            <w:r>
              <w:rPr>
                <w:rFonts w:ascii="Times New Roman" w:hAnsi="Times New Roman" w:eastAsia="Times New Roman" w:cs="Times New Roman"/>
                <w:spacing w:val="-4"/>
                <w:position w:val="-1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22</w:t>
            </w:r>
            <w:r>
              <w:rPr>
                <w:spacing w:val="-4"/>
              </w:rPr>
              <w:t>；用铸造方法</w:t>
            </w:r>
            <w:r>
              <w:rPr/>
              <w:t xml:space="preserve"> </w:t>
            </w:r>
            <w:r>
              <w:rPr>
                <w:spacing w:val="-5"/>
              </w:rPr>
              <w:t>制造衬套或包覆层入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B22D19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08</w:t>
            </w:r>
            <w:r>
              <w:rPr>
                <w:spacing w:val="-5"/>
              </w:rPr>
              <w:t>；用浸入方式的铸造入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B22D23/04</w:t>
            </w:r>
            <w:r>
              <w:rPr>
                <w:spacing w:val="-2"/>
              </w:rPr>
              <w:t>；用烧结金属粉末制造复合层入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B22F7/00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18"/>
              <w:spacing w:before="34" w:line="224" w:lineRule="auto"/>
              <w:rPr/>
            </w:pPr>
            <w:r>
              <w:rPr>
                <w:spacing w:val="-3"/>
              </w:rPr>
              <w:t>机床上的仿形加工或控制装置入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B23Q</w:t>
            </w:r>
            <w:r>
              <w:rPr>
                <w:spacing w:val="-3"/>
              </w:rPr>
              <w:t>；不包含在其他</w:t>
            </w:r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78" w:line="231" w:lineRule="auto"/>
              <w:rPr/>
            </w:pPr>
            <w:r>
              <w:rPr>
                <w:spacing w:val="-5"/>
              </w:rPr>
              <w:t>类</w:t>
            </w:r>
            <w:r>
              <w:rPr>
                <w:spacing w:val="-57"/>
              </w:rPr>
              <w:t xml:space="preserve"> </w:t>
            </w:r>
            <w:r>
              <w:rPr>
                <w:spacing w:val="-5"/>
              </w:rPr>
              <w:t>目中的包覆金属或金属包覆材料入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</w:rPr>
              <w:t>C23C</w:t>
            </w:r>
            <w:r>
              <w:rPr>
                <w:spacing w:val="-6"/>
                <w:position w:val="-1"/>
              </w:rPr>
              <w:t>；</w:t>
            </w:r>
            <w:r>
              <w:rPr>
                <w:spacing w:val="-6"/>
              </w:rPr>
              <w:t>燃烧器入</w:t>
            </w:r>
          </w:p>
          <w:p>
            <w:pPr>
              <w:pStyle w:val="TableText"/>
              <w:ind w:left="2528"/>
              <w:spacing w:before="313" w:line="328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</w:rPr>
              <w:t>F23D</w:t>
            </w:r>
            <w:r>
              <w:rPr>
                <w:rFonts w:ascii="Times New Roman" w:hAnsi="Times New Roman" w:eastAsia="Times New Roman" w:cs="Times New Roman"/>
                <w:spacing w:val="-29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30</w:t>
            </w:r>
          </w:p>
        </w:tc>
        <w:tc>
          <w:tcPr>
            <w:tcW w:w="1406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43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B23P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2"/>
              <w:spacing w:before="180" w:line="236" w:lineRule="auto"/>
              <w:rPr/>
            </w:pPr>
            <w:r>
              <w:rPr>
                <w:spacing w:val="-1"/>
              </w:rPr>
              <w:t>未包含在其他位置的金属加工；组合加工；万能机床</w:t>
            </w:r>
          </w:p>
          <w:p>
            <w:pPr>
              <w:pStyle w:val="TableText"/>
              <w:ind w:left="1156"/>
              <w:spacing w:before="316" w:line="224" w:lineRule="auto"/>
              <w:rPr/>
            </w:pPr>
            <w:r>
              <w:rPr/>
              <w:t>（仿形加工或控制装置入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B23Q</w:t>
            </w:r>
            <w:r>
              <w:rPr/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5" w:hRule="atLeast"/>
        </w:trPr>
        <w:tc>
          <w:tcPr>
            <w:tcW w:w="762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31</w:t>
            </w:r>
          </w:p>
        </w:tc>
        <w:tc>
          <w:tcPr>
            <w:tcW w:w="1406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B23Q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29" w:right="104" w:hanging="11"/>
              <w:spacing w:before="184" w:line="408" w:lineRule="auto"/>
              <w:rPr/>
            </w:pPr>
            <w:r>
              <w:rPr>
                <w:spacing w:val="-6"/>
              </w:rPr>
              <w:t>机床的零件、部件或附件，如仿形装置或控制装置</w:t>
            </w:r>
            <w:r>
              <w:rPr>
                <w:spacing w:val="-7"/>
              </w:rPr>
              <w:t>（在</w:t>
            </w:r>
            <w:r>
              <w:rPr/>
              <w:t xml:space="preserve"> </w:t>
            </w:r>
            <w:r>
              <w:rPr>
                <w:spacing w:val="-3"/>
              </w:rPr>
              <w:t>车床或镗床上使用的各类刀具入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B23B27/00</w:t>
            </w:r>
            <w:r>
              <w:rPr>
                <w:spacing w:val="-25"/>
              </w:rPr>
              <w:t>）；</w:t>
            </w:r>
            <w:r>
              <w:rPr>
                <w:spacing w:val="-3"/>
              </w:rPr>
              <w:t>以特殊</w:t>
            </w:r>
          </w:p>
        </w:tc>
        <w:tc>
          <w:tcPr>
            <w:tcW w:w="880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6"/>
          <w:pgSz w:w="11906" w:h="16839"/>
          <w:pgMar w:top="1431" w:right="1448" w:bottom="1542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3" w:line="251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39" w:right="159" w:hanging="368"/>
              <w:spacing w:before="178" w:line="409" w:lineRule="auto"/>
              <w:rPr/>
            </w:pPr>
            <w:r>
              <w:rPr>
                <w:spacing w:val="-1"/>
              </w:rPr>
              <w:t>零件或部件的结构为特征的通用机床；不针对某一特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殊金属加工用途的金属加工机床的组合或联合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00" w:hRule="atLeast"/>
        </w:trPr>
        <w:tc>
          <w:tcPr>
            <w:tcW w:w="76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32</w:t>
            </w:r>
          </w:p>
        </w:tc>
        <w:tc>
          <w:tcPr>
            <w:tcW w:w="140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B24B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spacing w:before="178" w:line="239" w:lineRule="auto"/>
              <w:jc w:val="right"/>
              <w:rPr/>
            </w:pPr>
            <w:r>
              <w:rPr>
                <w:spacing w:val="-9"/>
              </w:rPr>
              <w:t>用于磨削或抛光的机床、装置或工艺（用电蚀入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B23H</w:t>
            </w:r>
            <w:r>
              <w:rPr>
                <w:spacing w:val="-9"/>
              </w:rPr>
              <w:t>；</w:t>
            </w:r>
          </w:p>
          <w:p>
            <w:pPr>
              <w:pStyle w:val="TableText"/>
              <w:ind w:left="344"/>
              <w:spacing w:before="313" w:line="237" w:lineRule="auto"/>
              <w:rPr/>
            </w:pPr>
            <w:r>
              <w:rPr>
                <w:spacing w:val="-3"/>
              </w:rPr>
              <w:t>磨料或有关喷射入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B24C</w:t>
            </w:r>
            <w:r>
              <w:rPr>
                <w:rFonts w:ascii="Times New Roman" w:hAnsi="Times New Roman" w:eastAsia="Times New Roman" w:cs="Times New Roman"/>
                <w:spacing w:val="-17"/>
                <w:position w:val="-1"/>
              </w:rPr>
              <w:t xml:space="preserve"> </w:t>
            </w:r>
            <w:r>
              <w:rPr>
                <w:spacing w:val="-3"/>
              </w:rPr>
              <w:t>；电解浸蚀或电解抛光入</w:t>
            </w:r>
          </w:p>
          <w:p>
            <w:pPr>
              <w:pStyle w:val="TableText"/>
              <w:ind w:left="167"/>
              <w:spacing w:before="293" w:line="358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C25F3/00</w:t>
            </w:r>
            <w:r>
              <w:rPr>
                <w:spacing w:val="-1"/>
                <w:position w:val="2"/>
              </w:rPr>
              <w:t>；磨具磨损表面的修理或调节；磨削，抛光</w:t>
            </w:r>
          </w:p>
          <w:p>
            <w:pPr>
              <w:pStyle w:val="TableText"/>
              <w:ind w:left="1979"/>
              <w:spacing w:before="288"/>
              <w:rPr/>
            </w:pPr>
            <w:r>
              <w:rPr>
                <w:spacing w:val="-3"/>
              </w:rPr>
              <w:t>剂或研磨剂的进给</w:t>
            </w:r>
          </w:p>
        </w:tc>
        <w:tc>
          <w:tcPr>
            <w:tcW w:w="880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33</w:t>
            </w:r>
          </w:p>
        </w:tc>
        <w:tc>
          <w:tcPr>
            <w:tcW w:w="1406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B25B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993" w:right="159" w:hanging="1814"/>
              <w:spacing w:before="178" w:line="409" w:lineRule="auto"/>
              <w:rPr/>
            </w:pPr>
            <w:r>
              <w:rPr>
                <w:spacing w:val="-4"/>
              </w:rPr>
              <w:t>不包含在其他类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目中的用于紧固、连接、拆卸或夹持</w:t>
            </w:r>
            <w:r>
              <w:rPr/>
              <w:t xml:space="preserve"> </w:t>
            </w:r>
            <w:r>
              <w:rPr>
                <w:spacing w:val="-5"/>
              </w:rPr>
              <w:t>的工具或台式设备</w:t>
            </w:r>
          </w:p>
        </w:tc>
        <w:tc>
          <w:tcPr>
            <w:tcW w:w="880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78" w:line="239" w:lineRule="auto"/>
              <w:rPr/>
            </w:pPr>
            <w:r>
              <w:rPr>
                <w:spacing w:val="-10"/>
              </w:rPr>
              <w:t>新增</w:t>
            </w:r>
          </w:p>
        </w:tc>
      </w:tr>
      <w:tr>
        <w:trPr>
          <w:trHeight w:val="2500" w:hRule="atLeast"/>
        </w:trPr>
        <w:tc>
          <w:tcPr>
            <w:tcW w:w="762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34</w:t>
            </w:r>
          </w:p>
        </w:tc>
        <w:tc>
          <w:tcPr>
            <w:tcW w:w="14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B26D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1"/>
              <w:spacing w:before="180" w:line="237" w:lineRule="auto"/>
              <w:rPr/>
            </w:pPr>
            <w:r>
              <w:rPr>
                <w:spacing w:val="-1"/>
              </w:rPr>
              <w:t>切割；用于打孔、冲孔、切割、冲裁或切断的机器的</w:t>
            </w:r>
          </w:p>
          <w:p>
            <w:pPr>
              <w:pStyle w:val="TableText"/>
              <w:ind w:left="174"/>
              <w:spacing w:before="314" w:line="237" w:lineRule="auto"/>
              <w:rPr/>
            </w:pPr>
            <w:r>
              <w:rPr>
                <w:spacing w:val="-1"/>
              </w:rPr>
              <w:t>通用零件（用刀或其他切割或扯裂机件来把物料分裂</w:t>
            </w:r>
          </w:p>
          <w:p>
            <w:pPr>
              <w:pStyle w:val="TableText"/>
              <w:ind w:left="554"/>
              <w:spacing w:before="296" w:line="355" w:lineRule="exact"/>
              <w:rPr/>
            </w:pPr>
            <w:r>
              <w:rPr>
                <w:spacing w:val="-1"/>
                <w:position w:val="2"/>
              </w:rPr>
              <w:t>成碎片入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</w:rPr>
              <w:t>B02C18/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00</w:t>
            </w:r>
            <w:r>
              <w:rPr>
                <w:spacing w:val="-1"/>
                <w:position w:val="2"/>
              </w:rPr>
              <w:t>；用磨料流体喷射切割入</w:t>
            </w:r>
          </w:p>
          <w:p>
            <w:pPr>
              <w:pStyle w:val="TableText"/>
              <w:ind w:left="1038"/>
              <w:spacing w:before="268" w:line="359" w:lineRule="exact"/>
              <w:rPr/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B24C5/02</w:t>
            </w:r>
            <w:r>
              <w:rPr>
                <w:rFonts w:ascii="Times New Roman" w:hAnsi="Times New Roman" w:eastAsia="Times New Roman" w:cs="Times New Roman"/>
                <w:spacing w:val="-7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；手持切割工具入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B26B</w:t>
            </w:r>
            <w:r>
              <w:rPr>
                <w:rFonts w:ascii="Times New Roman" w:hAnsi="Times New Roman" w:eastAsia="Times New Roman" w:cs="Times New Roman"/>
                <w:spacing w:val="-28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3124" w:hRule="atLeast"/>
        </w:trPr>
        <w:tc>
          <w:tcPr>
            <w:tcW w:w="762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35</w:t>
            </w:r>
          </w:p>
        </w:tc>
        <w:tc>
          <w:tcPr>
            <w:tcW w:w="1406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B28B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6"/>
              <w:spacing w:before="180" w:line="238" w:lineRule="auto"/>
              <w:rPr/>
            </w:pPr>
            <w:r>
              <w:rPr>
                <w:spacing w:val="-1"/>
              </w:rPr>
              <w:t>黏土或其他陶瓷成分的成型；熔渣的成型；含有水泥</w:t>
            </w:r>
          </w:p>
          <w:p>
            <w:pPr>
              <w:pStyle w:val="TableText"/>
              <w:ind w:left="120"/>
              <w:spacing w:before="314" w:line="237" w:lineRule="auto"/>
              <w:rPr/>
            </w:pPr>
            <w:r>
              <w:rPr>
                <w:spacing w:val="-4"/>
              </w:rPr>
              <w:t>材料的混合物的成型，例如灰浆（铸模入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-1"/>
              </w:rPr>
              <w:t>B22C</w:t>
            </w:r>
            <w:r>
              <w:rPr>
                <w:rFonts w:ascii="Times New Roman" w:hAnsi="Times New Roman" w:eastAsia="Times New Roman" w:cs="Times New Roman"/>
                <w:spacing w:val="-17"/>
                <w:position w:val="-1"/>
              </w:rPr>
              <w:t xml:space="preserve"> </w:t>
            </w:r>
            <w:r>
              <w:rPr>
                <w:spacing w:val="-4"/>
              </w:rPr>
              <w:t>；石头</w:t>
            </w:r>
          </w:p>
          <w:p>
            <w:pPr>
              <w:pStyle w:val="TableText"/>
              <w:ind w:left="122"/>
              <w:spacing w:before="316" w:line="231" w:lineRule="auto"/>
              <w:rPr/>
            </w:pPr>
            <w:r>
              <w:rPr>
                <w:spacing w:val="-3"/>
              </w:rPr>
              <w:t>或类似石料的加工入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B28D</w:t>
            </w:r>
            <w:r>
              <w:rPr>
                <w:spacing w:val="-3"/>
                <w:position w:val="-1"/>
              </w:rPr>
              <w:t>；</w:t>
            </w:r>
            <w:r>
              <w:rPr>
                <w:spacing w:val="-3"/>
              </w:rPr>
              <w:t>一般在塑性状态中材料的</w:t>
            </w:r>
          </w:p>
          <w:p>
            <w:pPr>
              <w:pStyle w:val="TableText"/>
              <w:ind w:left="124"/>
              <w:spacing w:before="313" w:line="231" w:lineRule="auto"/>
              <w:rPr/>
            </w:pPr>
            <w:r>
              <w:rPr>
                <w:spacing w:val="-2"/>
              </w:rPr>
              <w:t>成型入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B29C</w:t>
            </w:r>
            <w:r>
              <w:rPr>
                <w:spacing w:val="-2"/>
                <w:position w:val="-1"/>
              </w:rPr>
              <w:t>；</w:t>
            </w:r>
            <w:r>
              <w:rPr>
                <w:spacing w:val="-2"/>
              </w:rPr>
              <w:t>制造并非完全由这些材料</w:t>
            </w:r>
            <w:r>
              <w:rPr>
                <w:spacing w:val="-3"/>
              </w:rPr>
              <w:t>组成的层状制</w:t>
            </w:r>
          </w:p>
          <w:p>
            <w:pPr>
              <w:pStyle w:val="TableText"/>
              <w:ind w:left="835"/>
              <w:spacing w:before="313" w:line="239" w:lineRule="auto"/>
              <w:rPr/>
            </w:pPr>
            <w:r>
              <w:rPr>
                <w:spacing w:val="-5"/>
              </w:rPr>
              <w:t>品入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</w:rPr>
              <w:t>B32B</w:t>
            </w:r>
            <w:r>
              <w:rPr>
                <w:rFonts w:ascii="Times New Roman" w:hAnsi="Times New Roman" w:eastAsia="Times New Roman" w:cs="Times New Roman"/>
                <w:spacing w:val="-17"/>
                <w:position w:val="-1"/>
              </w:rPr>
              <w:t xml:space="preserve"> </w:t>
            </w:r>
            <w:r>
              <w:rPr>
                <w:spacing w:val="-5"/>
              </w:rPr>
              <w:t>；现场成型见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</w:rPr>
              <w:t>E </w:t>
            </w:r>
            <w:r>
              <w:rPr>
                <w:spacing w:val="-5"/>
              </w:rPr>
              <w:t>部有关的类）</w:t>
            </w:r>
          </w:p>
        </w:tc>
        <w:tc>
          <w:tcPr>
            <w:tcW w:w="880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5" w:hRule="atLeast"/>
        </w:trPr>
        <w:tc>
          <w:tcPr>
            <w:tcW w:w="762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36</w:t>
            </w:r>
          </w:p>
        </w:tc>
        <w:tc>
          <w:tcPr>
            <w:tcW w:w="1406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B28C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693" w:right="159" w:hanging="2516"/>
              <w:spacing w:before="184" w:line="408" w:lineRule="auto"/>
              <w:rPr/>
            </w:pPr>
            <w:r>
              <w:rPr>
                <w:spacing w:val="-1"/>
              </w:rPr>
              <w:t>制造黏土；制造含有黏土或水泥材料的混合料，例如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灰浆</w:t>
            </w:r>
          </w:p>
        </w:tc>
        <w:tc>
          <w:tcPr>
            <w:tcW w:w="880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78" w:line="239" w:lineRule="auto"/>
              <w:rPr/>
            </w:pPr>
            <w:r>
              <w:rPr>
                <w:spacing w:val="-10"/>
              </w:rPr>
              <w:t>新增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7"/>
          <w:pgSz w:w="11906" w:h="16839"/>
          <w:pgMar w:top="1431" w:right="1448" w:bottom="1537" w:left="1561" w:header="0" w:footer="1282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3" w:line="251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37</w:t>
            </w:r>
          </w:p>
        </w:tc>
        <w:tc>
          <w:tcPr>
            <w:tcW w:w="1406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B28D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4"/>
              <w:spacing w:before="177" w:line="237" w:lineRule="auto"/>
              <w:rPr/>
            </w:pPr>
            <w:r>
              <w:rPr>
                <w:spacing w:val="-1"/>
              </w:rPr>
              <w:t>加工石头或类似石头的材料（采矿或采石用的机械或</w:t>
            </w:r>
          </w:p>
          <w:p>
            <w:pPr>
              <w:pStyle w:val="TableText"/>
              <w:ind w:left="2156"/>
              <w:spacing w:before="316" w:line="241" w:lineRule="auto"/>
              <w:rPr/>
            </w:pPr>
            <w:r>
              <w:rPr>
                <w:spacing w:val="-3"/>
              </w:rPr>
              <w:t>方法入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E21C</w:t>
            </w:r>
            <w:r>
              <w:rPr>
                <w:spacing w:val="-3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38</w:t>
            </w:r>
          </w:p>
        </w:tc>
        <w:tc>
          <w:tcPr>
            <w:tcW w:w="1406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B29B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015" w:right="159" w:hanging="838"/>
              <w:spacing w:before="178" w:line="409" w:lineRule="auto"/>
              <w:rPr/>
            </w:pPr>
            <w:r>
              <w:rPr>
                <w:spacing w:val="-1"/>
              </w:rPr>
              <w:t>成型材料的准备或预处理；制作颗粒或预型件；塑料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或包含塑料的废料的其他成分的回收</w:t>
            </w:r>
          </w:p>
        </w:tc>
        <w:tc>
          <w:tcPr>
            <w:tcW w:w="880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3124" w:hRule="atLeast"/>
        </w:trPr>
        <w:tc>
          <w:tcPr>
            <w:tcW w:w="762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39</w:t>
            </w:r>
          </w:p>
        </w:tc>
        <w:tc>
          <w:tcPr>
            <w:tcW w:w="1406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B29C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3"/>
              <w:spacing w:before="179" w:line="236" w:lineRule="auto"/>
              <w:rPr/>
            </w:pPr>
            <w:r>
              <w:rPr>
                <w:spacing w:val="-1"/>
              </w:rPr>
              <w:t>塑料的成型连接；塑性状态材或料的成型，不</w:t>
            </w:r>
            <w:r>
              <w:rPr>
                <w:spacing w:val="-2"/>
              </w:rPr>
              <w:t>包含在</w:t>
            </w:r>
          </w:p>
          <w:p>
            <w:pPr>
              <w:pStyle w:val="TableText"/>
              <w:ind w:left="174"/>
              <w:spacing w:before="317" w:line="238" w:lineRule="auto"/>
              <w:rPr/>
            </w:pPr>
            <w:r>
              <w:rPr>
                <w:spacing w:val="-4"/>
              </w:rPr>
              <w:t>其他类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目中的；已成型产品的后处理，例如修整（制</w:t>
            </w:r>
          </w:p>
          <w:p>
            <w:pPr>
              <w:pStyle w:val="TableText"/>
              <w:ind w:left="160"/>
              <w:spacing w:before="294" w:line="355" w:lineRule="exact"/>
              <w:rPr/>
            </w:pPr>
            <w:r>
              <w:rPr>
                <w:spacing w:val="-2"/>
                <w:position w:val="2"/>
              </w:rPr>
              <w:t>作预型件入</w:t>
            </w:r>
            <w:r>
              <w:rPr>
                <w:spacing w:val="-5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</w:rPr>
              <w:t>B29B</w:t>
            </w:r>
            <w:r>
              <w:rPr>
                <w:rFonts w:ascii="Times New Roman" w:hAnsi="Times New Roman" w:eastAsia="Times New Roman" w:cs="Times New Roman"/>
                <w:spacing w:val="28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</w:rPr>
              <w:t>11/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00</w:t>
            </w:r>
            <w:r>
              <w:rPr>
                <w:spacing w:val="-2"/>
                <w:position w:val="2"/>
              </w:rPr>
              <w:t>；通过将原本不相连接的层结</w:t>
            </w:r>
          </w:p>
          <w:p>
            <w:pPr>
              <w:pStyle w:val="TableText"/>
              <w:ind w:left="223"/>
              <w:spacing w:before="288" w:line="23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合成为各层连在一起的产品来制造层状产品入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</w:rPr>
              <w:t>B32B</w:t>
            </w:r>
          </w:p>
          <w:p>
            <w:pPr>
              <w:pStyle w:val="TableText"/>
              <w:ind w:left="1830"/>
              <w:spacing w:before="297" w:line="376" w:lineRule="exact"/>
              <w:rPr/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7/00</w:t>
            </w:r>
            <w:r>
              <w:rPr>
                <w:rFonts w:ascii="Times New Roman" w:hAnsi="Times New Roman" w:eastAsia="Times New Roman" w:cs="Times New Roman"/>
                <w:spacing w:val="39"/>
                <w:position w:val="2"/>
              </w:rPr>
              <w:t xml:space="preserve"> </w:t>
            </w:r>
            <w:r>
              <w:rPr>
                <w:spacing w:val="-3"/>
                <w:position w:val="3"/>
              </w:rPr>
              <w:t>至</w:t>
            </w:r>
            <w:r>
              <w:rPr>
                <w:spacing w:val="-56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B32B 41/00</w:t>
            </w:r>
            <w:r>
              <w:rPr>
                <w:spacing w:val="-3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6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</w:t>
            </w:r>
          </w:p>
        </w:tc>
        <w:tc>
          <w:tcPr>
            <w:tcW w:w="1406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B29D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4"/>
              <w:spacing w:before="179" w:line="237" w:lineRule="auto"/>
              <w:rPr/>
            </w:pPr>
            <w:r>
              <w:rPr>
                <w:spacing w:val="-1"/>
              </w:rPr>
              <w:t>用塑料或用塑性状态的物质生产特殊制品（制作颗粒</w:t>
            </w:r>
          </w:p>
          <w:p>
            <w:pPr>
              <w:pStyle w:val="TableText"/>
              <w:ind w:left="747"/>
              <w:spacing w:before="296" w:line="355" w:lineRule="exact"/>
              <w:rPr/>
            </w:pPr>
            <w:r>
              <w:rPr>
                <w:spacing w:val="-1"/>
                <w:position w:val="2"/>
              </w:rPr>
              <w:t>入</w:t>
            </w:r>
            <w:r>
              <w:rPr>
                <w:spacing w:val="-50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B29B9/00</w:t>
            </w:r>
            <w:r>
              <w:rPr>
                <w:spacing w:val="-1"/>
                <w:position w:val="2"/>
              </w:rPr>
              <w:t>；制作预型件入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B29B11/00</w:t>
            </w:r>
            <w:r>
              <w:rPr>
                <w:spacing w:val="-1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26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B30B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5"/>
              <w:spacing w:before="180" w:line="236" w:lineRule="auto"/>
              <w:rPr/>
            </w:pPr>
            <w:r>
              <w:rPr>
                <w:spacing w:val="-7"/>
              </w:rPr>
              <w:t>一般压力机；不包含在其他类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目中的压力机（</w:t>
            </w:r>
            <w:r>
              <w:rPr>
                <w:spacing w:val="-61"/>
              </w:rPr>
              <w:t xml:space="preserve"> </w:t>
            </w:r>
            <w:r>
              <w:rPr>
                <w:spacing w:val="-7"/>
              </w:rPr>
              <w:t>生产超</w:t>
            </w:r>
          </w:p>
          <w:p>
            <w:pPr>
              <w:pStyle w:val="TableText"/>
              <w:ind w:left="179"/>
              <w:spacing w:before="317" w:line="237" w:lineRule="auto"/>
              <w:rPr/>
            </w:pPr>
            <w:r>
              <w:rPr>
                <w:spacing w:val="-1"/>
              </w:rPr>
              <w:t>高压或超高压与高温结合引起物理变形，例如用于制</w:t>
            </w:r>
          </w:p>
          <w:p>
            <w:pPr>
              <w:pStyle w:val="TableText"/>
              <w:ind w:left="1482"/>
              <w:spacing w:before="295" w:line="359" w:lineRule="exact"/>
              <w:rPr/>
            </w:pPr>
            <w:r>
              <w:rPr>
                <w:spacing w:val="-1"/>
                <w:position w:val="2"/>
              </w:rPr>
              <w:t>造人造金刚石入</w:t>
            </w:r>
            <w:r>
              <w:rPr>
                <w:spacing w:val="-5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B01J3/00</w:t>
            </w:r>
            <w:r>
              <w:rPr>
                <w:spacing w:val="-1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3" w:hRule="atLeast"/>
        </w:trPr>
        <w:tc>
          <w:tcPr>
            <w:tcW w:w="762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26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</w:t>
            </w:r>
          </w:p>
        </w:tc>
        <w:tc>
          <w:tcPr>
            <w:tcW w:w="1406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B32B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393" w:right="159" w:hanging="1217"/>
              <w:spacing w:before="184" w:line="407" w:lineRule="auto"/>
              <w:rPr/>
            </w:pPr>
            <w:r>
              <w:rPr>
                <w:spacing w:val="-1"/>
              </w:rPr>
              <w:t>层状产品，即由扁平的或非扁平的薄层，例如泡沫状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的、蜂窝状的薄层构成的产品</w:t>
            </w:r>
          </w:p>
        </w:tc>
        <w:tc>
          <w:tcPr>
            <w:tcW w:w="880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9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26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39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B41M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97"/>
              <w:spacing w:before="183" w:line="238" w:lineRule="auto"/>
              <w:rPr/>
            </w:pPr>
            <w:r>
              <w:rPr>
                <w:spacing w:val="-2"/>
              </w:rPr>
              <w:t>印刷、复制、标记或拷贝工艺；彩色印刷（排印上的</w:t>
            </w:r>
          </w:p>
          <w:p>
            <w:pPr>
              <w:pStyle w:val="TableText"/>
              <w:ind w:left="376"/>
              <w:spacing w:before="314" w:line="235" w:lineRule="auto"/>
              <w:rPr/>
            </w:pPr>
            <w:r>
              <w:rPr>
                <w:spacing w:val="-1"/>
              </w:rPr>
              <w:t>错误校正入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B41J</w:t>
            </w:r>
            <w:r>
              <w:rPr>
                <w:spacing w:val="-1"/>
              </w:rPr>
              <w:t>；提供转印图片或类似的方法入</w:t>
            </w:r>
          </w:p>
          <w:p>
            <w:pPr>
              <w:pStyle w:val="TableText"/>
              <w:ind w:left="270"/>
              <w:spacing w:before="295" w:line="358" w:lineRule="exact"/>
              <w:rPr/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B44C1/</w:t>
            </w:r>
            <w:r>
              <w:rPr>
                <w:rFonts w:ascii="Times New Roman" w:hAnsi="Times New Roman" w:eastAsia="Times New Roman" w:cs="Times New Roman"/>
                <w:spacing w:val="-1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16</w:t>
            </w:r>
            <w:r>
              <w:rPr>
                <w:spacing w:val="-2"/>
                <w:position w:val="2"/>
              </w:rPr>
              <w:t>；通过涂敷来校正印刷错误的液体介质入</w:t>
            </w:r>
          </w:p>
        </w:tc>
        <w:tc>
          <w:tcPr>
            <w:tcW w:w="88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8"/>
          <w:pgSz w:w="11906" w:h="16839"/>
          <w:pgMar w:top="1431" w:right="1448" w:bottom="1542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3" w:line="251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03"/>
              <w:spacing w:before="155" w:line="358" w:lineRule="exact"/>
              <w:rPr/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C09D10/00</w:t>
            </w:r>
            <w:r>
              <w:rPr>
                <w:rFonts w:ascii="Times New Roman" w:hAnsi="Times New Roman" w:eastAsia="Times New Roman" w:cs="Times New Roman"/>
                <w:spacing w:val="-11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；印刷纺织品入</w:t>
            </w:r>
            <w:r>
              <w:rPr>
                <w:spacing w:val="-55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D06P</w:t>
            </w:r>
            <w:r>
              <w:rPr>
                <w:rFonts w:ascii="Times New Roman" w:hAnsi="Times New Roman" w:eastAsia="Times New Roman" w:cs="Times New Roman"/>
                <w:spacing w:val="-29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7" w:hRule="atLeast"/>
        </w:trPr>
        <w:tc>
          <w:tcPr>
            <w:tcW w:w="76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6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</w:t>
            </w:r>
          </w:p>
        </w:tc>
        <w:tc>
          <w:tcPr>
            <w:tcW w:w="140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B44C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3"/>
              <w:spacing w:before="178" w:line="238" w:lineRule="auto"/>
              <w:rPr/>
            </w:pPr>
            <w:r>
              <w:rPr>
                <w:spacing w:val="-1"/>
              </w:rPr>
              <w:t>产生装饰效果的工艺（用于往表面上涂液或涂其他流</w:t>
            </w:r>
          </w:p>
          <w:p>
            <w:pPr>
              <w:pStyle w:val="TableText"/>
              <w:ind w:left="130"/>
              <w:spacing w:before="314" w:line="237" w:lineRule="auto"/>
              <w:rPr/>
            </w:pPr>
            <w:r>
              <w:rPr>
                <w:spacing w:val="-3"/>
              </w:rPr>
              <w:t>态材料的工艺，一般入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B05D</w:t>
            </w:r>
            <w:r>
              <w:rPr>
                <w:spacing w:val="-3"/>
              </w:rPr>
              <w:t>；塑料或塑性状态材料的</w:t>
            </w:r>
          </w:p>
          <w:p>
            <w:pPr>
              <w:pStyle w:val="TableText"/>
              <w:spacing w:before="293" w:line="354" w:lineRule="exact"/>
              <w:jc w:val="right"/>
              <w:rPr/>
            </w:pPr>
            <w:r>
              <w:rPr>
                <w:spacing w:val="-5"/>
                <w:position w:val="2"/>
              </w:rPr>
              <w:t>成型入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B29C</w:t>
            </w:r>
            <w:r>
              <w:rPr>
                <w:spacing w:val="-5"/>
                <w:position w:val="2"/>
              </w:rPr>
              <w:t>；制作转印图画的印刷工艺入</w:t>
            </w:r>
            <w:r>
              <w:rPr>
                <w:spacing w:val="-55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B</w:t>
            </w:r>
            <w:r>
              <w:rPr>
                <w:rFonts w:ascii="Times New Roman" w:hAnsi="Times New Roman" w:eastAsia="Times New Roman" w:cs="Times New Roman"/>
                <w:spacing w:val="-6"/>
                <w:position w:val="2"/>
              </w:rPr>
              <w:t>41M3/</w:t>
            </w:r>
            <w:r>
              <w:rPr>
                <w:rFonts w:ascii="Times New Roman" w:hAnsi="Times New Roman" w:eastAsia="Times New Roman" w:cs="Times New Roman"/>
                <w:spacing w:val="-33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2"/>
              </w:rPr>
              <w:t>12</w:t>
            </w:r>
            <w:r>
              <w:rPr>
                <w:spacing w:val="-6"/>
                <w:position w:val="2"/>
              </w:rPr>
              <w:t>；</w:t>
            </w:r>
          </w:p>
          <w:p>
            <w:pPr>
              <w:pStyle w:val="TableText"/>
              <w:ind w:left="126"/>
              <w:spacing w:before="270" w:line="357" w:lineRule="exact"/>
              <w:rPr/>
            </w:pPr>
            <w:r>
              <w:rPr>
                <w:spacing w:val="-2"/>
                <w:position w:val="2"/>
              </w:rPr>
              <w:t>热复制或标记方法入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B41M5/00</w:t>
            </w:r>
            <w:r>
              <w:rPr>
                <w:spacing w:val="-4"/>
                <w:position w:val="2"/>
              </w:rPr>
              <w:t>）；</w:t>
            </w:r>
            <w:r>
              <w:rPr>
                <w:spacing w:val="-2"/>
                <w:position w:val="2"/>
              </w:rPr>
              <w:t>镶嵌制品；镶木制</w:t>
            </w:r>
          </w:p>
          <w:p>
            <w:pPr>
              <w:pStyle w:val="TableText"/>
              <w:spacing w:before="266" w:line="357" w:lineRule="exact"/>
              <w:jc w:val="right"/>
              <w:rPr/>
            </w:pPr>
            <w:r>
              <w:rPr>
                <w:spacing w:val="-2"/>
                <w:position w:val="2"/>
              </w:rPr>
              <w:t>品（镶嵌制品或镶木制品图案的仿造入</w:t>
            </w:r>
            <w:r>
              <w:rPr>
                <w:spacing w:val="-55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B44F11/04 </w:t>
            </w:r>
            <w:r>
              <w:rPr>
                <w:spacing w:val="-49"/>
                <w:position w:val="2"/>
              </w:rPr>
              <w:t>）；</w:t>
            </w:r>
          </w:p>
          <w:p>
            <w:pPr>
              <w:pStyle w:val="TableText"/>
              <w:ind w:left="2690"/>
              <w:spacing w:before="290" w:line="237" w:lineRule="auto"/>
              <w:rPr/>
            </w:pPr>
            <w:r>
              <w:rPr>
                <w:spacing w:val="-7"/>
              </w:rPr>
              <w:t>裱糊</w:t>
            </w:r>
          </w:p>
        </w:tc>
        <w:tc>
          <w:tcPr>
            <w:tcW w:w="88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26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</w:t>
            </w:r>
          </w:p>
        </w:tc>
        <w:tc>
          <w:tcPr>
            <w:tcW w:w="1406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B60C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785" w:right="159" w:hanging="603"/>
              <w:spacing w:before="178" w:line="409" w:lineRule="auto"/>
              <w:rPr/>
            </w:pPr>
            <w:r>
              <w:rPr>
                <w:spacing w:val="-1"/>
              </w:rPr>
              <w:t>车用轮胎；轮胎充气；轮胎的更换；一般充气弹</w:t>
            </w:r>
            <w:r>
              <w:rPr>
                <w:spacing w:val="-2"/>
              </w:rPr>
              <w:t>性体</w:t>
            </w:r>
            <w:r>
              <w:rPr/>
              <w:t xml:space="preserve"> </w:t>
            </w:r>
            <w:r>
              <w:rPr>
                <w:spacing w:val="-2"/>
              </w:rPr>
              <w:t>与气门的连接；与轮胎有关的装置或布置</w:t>
            </w:r>
          </w:p>
        </w:tc>
        <w:tc>
          <w:tcPr>
            <w:tcW w:w="880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4371" w:hRule="atLeast"/>
        </w:trPr>
        <w:tc>
          <w:tcPr>
            <w:tcW w:w="76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26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</w:t>
            </w:r>
          </w:p>
        </w:tc>
        <w:tc>
          <w:tcPr>
            <w:tcW w:w="140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B65B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68"/>
              <w:spacing w:before="179" w:line="237" w:lineRule="auto"/>
              <w:rPr/>
            </w:pPr>
            <w:r>
              <w:rPr>
                <w:spacing w:val="-1"/>
              </w:rPr>
              <w:t>包装物件或物料的机械，装置或设备，或方法；启封</w:t>
            </w:r>
          </w:p>
          <w:p>
            <w:pPr>
              <w:pStyle w:val="TableText"/>
              <w:ind w:left="105"/>
              <w:spacing w:before="296" w:line="356" w:lineRule="exact"/>
              <w:rPr/>
            </w:pPr>
            <w:r>
              <w:rPr>
                <w:spacing w:val="-2"/>
                <w:position w:val="2"/>
              </w:rPr>
              <w:t>（</w:t>
            </w:r>
            <w:r>
              <w:rPr>
                <w:spacing w:val="-59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雪茄烟的捆扎和压紧装置入</w:t>
            </w:r>
            <w:r>
              <w:rPr>
                <w:spacing w:val="-58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A24C1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4</w:t>
            </w:r>
            <w:r>
              <w:rPr>
                <w:spacing w:val="-3"/>
                <w:position w:val="2"/>
              </w:rPr>
              <w:t>；适合于由物</w:t>
            </w:r>
          </w:p>
          <w:p>
            <w:pPr>
              <w:pStyle w:val="TableText"/>
              <w:ind w:left="319"/>
              <w:spacing w:before="287" w:line="237" w:lineRule="auto"/>
              <w:rPr/>
            </w:pPr>
            <w:r>
              <w:rPr>
                <w:spacing w:val="-2"/>
              </w:rPr>
              <w:t>品或要包扎物件支承的包扎带的固定和拉紧装置入</w:t>
            </w:r>
          </w:p>
          <w:p>
            <w:pPr>
              <w:pStyle w:val="TableText"/>
              <w:ind w:left="450"/>
              <w:spacing w:before="296" w:line="357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</w:rPr>
              <w:t>B25B25/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00</w:t>
            </w:r>
            <w:r>
              <w:rPr>
                <w:spacing w:val="-1"/>
                <w:position w:val="2"/>
              </w:rPr>
              <w:t>；将瓶子、罐或相似容器的封闭件入</w:t>
            </w:r>
          </w:p>
          <w:p>
            <w:pPr>
              <w:pStyle w:val="TableText"/>
              <w:ind w:left="109"/>
              <w:spacing w:before="266" w:line="357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B67B1/00-B67B6/00</w:t>
            </w:r>
            <w:r>
              <w:rPr>
                <w:spacing w:val="-1"/>
                <w:position w:val="2"/>
              </w:rPr>
              <w:t>；对瓶子同时进行清洗，灌注和封</w:t>
            </w:r>
          </w:p>
          <w:p>
            <w:pPr>
              <w:pStyle w:val="TableText"/>
              <w:ind w:left="129"/>
              <w:spacing w:before="267" w:line="358" w:lineRule="exact"/>
              <w:rPr/>
            </w:pPr>
            <w:r>
              <w:rPr>
                <w:spacing w:val="-1"/>
                <w:position w:val="2"/>
              </w:rPr>
              <w:t>装入</w:t>
            </w:r>
            <w:r>
              <w:rPr>
                <w:spacing w:val="-49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</w:rPr>
              <w:t>B67C7/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00</w:t>
            </w:r>
            <w:r>
              <w:rPr>
                <w:spacing w:val="-1"/>
                <w:position w:val="2"/>
              </w:rPr>
              <w:t>；瓶子，罐，罐头，木桶，桶或类似容</w:t>
            </w:r>
          </w:p>
          <w:p>
            <w:pPr>
              <w:pStyle w:val="TableText"/>
              <w:ind w:left="1687"/>
              <w:spacing w:before="266" w:line="359" w:lineRule="exact"/>
              <w:rPr/>
            </w:pPr>
            <w:r>
              <w:rPr>
                <w:spacing w:val="-1"/>
                <w:position w:val="2"/>
              </w:rPr>
              <w:t>器的排空入</w:t>
            </w:r>
            <w:r>
              <w:rPr>
                <w:spacing w:val="-55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B67C9/00</w:t>
            </w:r>
            <w:r>
              <w:rPr>
                <w:spacing w:val="-1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9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26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B65D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23" w:right="11" w:hanging="2"/>
              <w:spacing w:before="180" w:line="433" w:lineRule="auto"/>
              <w:jc w:val="both"/>
              <w:rPr/>
            </w:pPr>
            <w:r>
              <w:rPr>
                <w:spacing w:val="-3"/>
              </w:rPr>
              <w:t>用于物件或物料贮存或运输的容器，如袋、桶、瓶子、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箱盒、罐头、纸板箱、板条箱、圆桶、罐、槽、料仓、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运输容器；所用的附件、封</w:t>
            </w:r>
            <w:r>
              <w:rPr>
                <w:spacing w:val="-54"/>
              </w:rPr>
              <w:t xml:space="preserve"> </w:t>
            </w:r>
            <w:r>
              <w:rPr>
                <w:spacing w:val="-1"/>
              </w:rPr>
              <w:t>口或配件；包装元件；包</w:t>
            </w:r>
          </w:p>
        </w:tc>
        <w:tc>
          <w:tcPr>
            <w:tcW w:w="88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9"/>
          <w:pgSz w:w="11906" w:h="16839"/>
          <w:pgMar w:top="1431" w:right="1448" w:bottom="1542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5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5" w:line="250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692"/>
              <w:spacing w:before="179" w:line="239" w:lineRule="auto"/>
              <w:rPr/>
            </w:pPr>
            <w:r>
              <w:rPr>
                <w:spacing w:val="-8"/>
              </w:rPr>
              <w:t>装件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43" w:hRule="atLeast"/>
        </w:trPr>
        <w:tc>
          <w:tcPr>
            <w:tcW w:w="762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26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</w:t>
            </w:r>
          </w:p>
        </w:tc>
        <w:tc>
          <w:tcPr>
            <w:tcW w:w="14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B65G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0"/>
              <w:spacing w:before="178" w:line="236" w:lineRule="auto"/>
              <w:rPr/>
            </w:pPr>
            <w:r>
              <w:rPr>
                <w:spacing w:val="-1"/>
              </w:rPr>
              <w:t>运输或贮存装置，例如装载或倾卸用输送机、车间输</w:t>
            </w:r>
          </w:p>
          <w:p>
            <w:pPr>
              <w:pStyle w:val="TableText"/>
              <w:ind w:left="118"/>
              <w:spacing w:before="317" w:line="239" w:lineRule="auto"/>
              <w:rPr/>
            </w:pPr>
            <w:r>
              <w:rPr>
                <w:spacing w:val="-2"/>
              </w:rPr>
              <w:t>送机系统或气动管道输送机（包装用的入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B65B</w:t>
            </w:r>
            <w:r>
              <w:rPr>
                <w:spacing w:val="-2"/>
              </w:rPr>
              <w:t>；搬运</w:t>
            </w:r>
          </w:p>
          <w:p>
            <w:pPr>
              <w:pStyle w:val="TableText"/>
              <w:ind w:left="227"/>
              <w:spacing w:before="313" w:line="237" w:lineRule="auto"/>
              <w:rPr/>
            </w:pPr>
            <w:r>
              <w:rPr>
                <w:spacing w:val="-2"/>
              </w:rPr>
              <w:t>薄的或细丝状材料如纸张或细丝入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B65H</w:t>
            </w:r>
            <w:r>
              <w:rPr>
                <w:spacing w:val="-2"/>
              </w:rPr>
              <w:t>；起重机入</w:t>
            </w:r>
          </w:p>
          <w:p>
            <w:pPr>
              <w:pStyle w:val="TableText"/>
              <w:ind w:left="124"/>
              <w:spacing w:before="316" w:line="23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B66C</w:t>
            </w:r>
            <w:r>
              <w:rPr>
                <w:spacing w:val="-1"/>
              </w:rPr>
              <w:t>；便携式或可移动的举升或牵引器具，如升降机</w:t>
            </w:r>
          </w:p>
          <w:p>
            <w:pPr>
              <w:pStyle w:val="TableText"/>
              <w:ind w:left="120"/>
              <w:spacing w:before="314" w:line="237" w:lineRule="auto"/>
              <w:rPr/>
            </w:pPr>
            <w:r>
              <w:rPr>
                <w:spacing w:val="-5"/>
              </w:rPr>
              <w:t>入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B66D</w:t>
            </w:r>
            <w:r>
              <w:rPr>
                <w:spacing w:val="-5"/>
              </w:rPr>
              <w:t>；用于装载或卸载</w:t>
            </w:r>
            <w:r>
              <w:rPr>
                <w:spacing w:val="-57"/>
              </w:rPr>
              <w:t xml:space="preserve"> </w:t>
            </w:r>
            <w:r>
              <w:rPr>
                <w:spacing w:val="-5"/>
              </w:rPr>
              <w:t>目的的升降货物的装置，如</w:t>
            </w:r>
          </w:p>
          <w:p>
            <w:pPr>
              <w:pStyle w:val="TableText"/>
              <w:spacing w:before="292" w:line="355" w:lineRule="exact"/>
              <w:jc w:val="right"/>
              <w:rPr/>
            </w:pPr>
            <w:r>
              <w:rPr>
                <w:spacing w:val="-7"/>
                <w:position w:val="2"/>
              </w:rPr>
              <w:t>叉车，入</w:t>
            </w:r>
            <w:r>
              <w:rPr>
                <w:spacing w:val="-49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position w:val="2"/>
              </w:rPr>
              <w:t>B66F9/00</w:t>
            </w:r>
            <w:r>
              <w:rPr>
                <w:spacing w:val="-7"/>
                <w:position w:val="2"/>
              </w:rPr>
              <w:t>；不包括在其他类</w:t>
            </w:r>
            <w:r>
              <w:rPr>
                <w:spacing w:val="-57"/>
                <w:position w:val="2"/>
              </w:rPr>
              <w:t xml:space="preserve"> </w:t>
            </w:r>
            <w:r>
              <w:rPr>
                <w:spacing w:val="-7"/>
                <w:position w:val="2"/>
              </w:rPr>
              <w:t>目中的瓶子、罐、</w:t>
            </w:r>
          </w:p>
          <w:p>
            <w:pPr>
              <w:pStyle w:val="TableText"/>
              <w:ind w:left="134"/>
              <w:spacing w:before="269" w:line="357" w:lineRule="exact"/>
              <w:rPr/>
            </w:pPr>
            <w:r>
              <w:rPr>
                <w:spacing w:val="-1"/>
                <w:position w:val="2"/>
              </w:rPr>
              <w:t>罐头、木桶、桶或类似容器的排空入</w:t>
            </w:r>
            <w:r>
              <w:rPr>
                <w:spacing w:val="-54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B67C9/00</w:t>
            </w:r>
            <w:r>
              <w:rPr>
                <w:spacing w:val="-1"/>
                <w:position w:val="2"/>
              </w:rPr>
              <w:t>；液体</w:t>
            </w:r>
          </w:p>
          <w:p>
            <w:pPr>
              <w:pStyle w:val="TableText"/>
              <w:ind w:left="119"/>
              <w:spacing w:before="289" w:line="235" w:lineRule="auto"/>
              <w:rPr/>
            </w:pPr>
            <w:r>
              <w:rPr>
                <w:spacing w:val="-3"/>
              </w:rPr>
              <w:t>分配或转移入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B67D</w:t>
            </w:r>
            <w:r>
              <w:rPr>
                <w:spacing w:val="-3"/>
              </w:rPr>
              <w:t>；将压缩的、液化的或固体化的气</w:t>
            </w:r>
          </w:p>
          <w:p>
            <w:pPr>
              <w:pStyle w:val="TableText"/>
              <w:ind w:left="117"/>
              <w:spacing w:before="318" w:line="239" w:lineRule="auto"/>
              <w:rPr/>
            </w:pPr>
            <w:r>
              <w:rPr>
                <w:spacing w:val="-1"/>
              </w:rPr>
              <w:t>体灌入容器或从容器内排出入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F17C</w:t>
            </w:r>
            <w:r>
              <w:rPr>
                <w:spacing w:val="-1"/>
              </w:rPr>
              <w:t>；流体用管道系统</w:t>
            </w:r>
          </w:p>
          <w:p>
            <w:pPr>
              <w:pStyle w:val="TableText"/>
              <w:ind w:left="2391"/>
              <w:spacing w:before="314" w:line="328" w:lineRule="exact"/>
              <w:rPr/>
            </w:pPr>
            <w:r>
              <w:rPr>
                <w:spacing w:val="-4"/>
                <w:position w:val="1"/>
              </w:rPr>
              <w:t>入</w:t>
            </w:r>
            <w:r>
              <w:rPr>
                <w:spacing w:val="-53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1"/>
              </w:rPr>
              <w:t>F17D</w:t>
            </w:r>
            <w:r>
              <w:rPr>
                <w:rFonts w:ascii="Times New Roman" w:hAnsi="Times New Roman" w:eastAsia="Times New Roman" w:cs="Times New Roman"/>
                <w:spacing w:val="-31"/>
                <w:position w:val="1"/>
              </w:rPr>
              <w:t xml:space="preserve"> </w:t>
            </w:r>
            <w:r>
              <w:rPr>
                <w:spacing w:val="-4"/>
                <w:position w:val="1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1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</w:t>
            </w:r>
          </w:p>
        </w:tc>
        <w:tc>
          <w:tcPr>
            <w:tcW w:w="1406" w:type="dxa"/>
            <w:vAlign w:val="top"/>
          </w:tcPr>
          <w:p>
            <w:pPr>
              <w:ind w:left="416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B65H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29"/>
              <w:spacing w:before="180" w:line="237" w:lineRule="auto"/>
              <w:rPr/>
            </w:pPr>
            <w:r>
              <w:rPr>
                <w:spacing w:val="-1"/>
              </w:rPr>
              <w:t>搬运薄的或细丝状材料，如薄板、条材、缆索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80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50</w:t>
            </w:r>
          </w:p>
        </w:tc>
        <w:tc>
          <w:tcPr>
            <w:tcW w:w="1406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B82B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97" w:right="159" w:hanging="123"/>
              <w:spacing w:before="181" w:line="408" w:lineRule="auto"/>
              <w:rPr/>
            </w:pPr>
            <w:r>
              <w:rPr>
                <w:spacing w:val="-1"/>
              </w:rPr>
              <w:t>通过操纵单个原子、分子或作为孤立单元的极少量原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子或分子的集合而形成的纳米结构；其制造或处理</w:t>
            </w:r>
          </w:p>
        </w:tc>
        <w:tc>
          <w:tcPr>
            <w:tcW w:w="880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51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C01B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2"/>
              <w:spacing w:before="181" w:line="237" w:lineRule="auto"/>
              <w:rPr/>
            </w:pPr>
            <w:r>
              <w:rPr>
                <w:spacing w:val="-1"/>
              </w:rPr>
              <w:t>非金属元素；其化合物（制备元素或二氧化碳以</w:t>
            </w:r>
            <w:r>
              <w:rPr>
                <w:spacing w:val="-2"/>
              </w:rPr>
              <w:t>外无</w:t>
            </w:r>
          </w:p>
          <w:p>
            <w:pPr>
              <w:pStyle w:val="TableText"/>
              <w:ind w:left="142"/>
              <w:spacing w:before="295" w:line="356" w:lineRule="exact"/>
              <w:rPr/>
            </w:pPr>
            <w:r>
              <w:rPr>
                <w:spacing w:val="-1"/>
                <w:position w:val="2"/>
              </w:rPr>
              <w:t>机化合物的发酵或用酶工艺入</w:t>
            </w:r>
            <w:r>
              <w:rPr>
                <w:spacing w:val="-47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</w:rPr>
              <w:t>C12P3/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00</w:t>
            </w:r>
            <w:r>
              <w:rPr>
                <w:spacing w:val="-1"/>
                <w:position w:val="2"/>
              </w:rPr>
              <w:t>；用电解法或</w:t>
            </w:r>
          </w:p>
          <w:p>
            <w:pPr>
              <w:pStyle w:val="TableText"/>
              <w:ind w:left="610"/>
              <w:spacing w:before="288" w:line="23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电泳法生产非金属元素或无机化合物入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C25B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5" w:hRule="atLeast"/>
        </w:trPr>
        <w:tc>
          <w:tcPr>
            <w:tcW w:w="762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52</w:t>
            </w:r>
          </w:p>
        </w:tc>
        <w:tc>
          <w:tcPr>
            <w:tcW w:w="1406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44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C01F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46" w:right="133" w:firstLine="28"/>
              <w:spacing w:before="184" w:line="408" w:lineRule="auto"/>
              <w:rPr/>
            </w:pPr>
            <w:r>
              <w:rPr>
                <w:spacing w:val="-1"/>
              </w:rPr>
              <w:t>金属铍、镁、铝、钙、锶、钡、镭、钍的化合物，或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稀土金属的化合物</w:t>
            </w:r>
            <w:r>
              <w:rPr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(</w:t>
            </w:r>
            <w:r>
              <w:rPr>
                <w:spacing w:val="-3"/>
              </w:rPr>
              <w:t>金属氢化物入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C01B 6/00;   </w:t>
            </w:r>
            <w:r>
              <w:rPr>
                <w:spacing w:val="-3"/>
              </w:rPr>
              <w:t>卤素的</w:t>
            </w:r>
          </w:p>
        </w:tc>
        <w:tc>
          <w:tcPr>
            <w:tcW w:w="880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0"/>
          <w:pgSz w:w="11906" w:h="16839"/>
          <w:pgMar w:top="1431" w:right="1448" w:bottom="1542" w:left="1561" w:header="0" w:footer="1285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5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5" w:line="250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11232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4" w:right="104" w:firstLine="278"/>
              <w:spacing w:before="155" w:line="461" w:lineRule="auto"/>
              <w:rPr/>
            </w:pPr>
            <w:r>
              <w:rPr>
                <w:spacing w:val="-2"/>
              </w:rPr>
              <w:t>含氧酸盐入</w:t>
            </w:r>
            <w:r>
              <w:rPr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11/00;  </w:t>
            </w:r>
            <w:r>
              <w:rPr>
                <w:spacing w:val="-2"/>
              </w:rPr>
              <w:t>过氧化物、过氧酸盐入</w:t>
            </w:r>
            <w:r>
              <w:rPr/>
              <w:t xml:space="preserve"> 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15/00;  </w:t>
            </w:r>
            <w:r>
              <w:rPr>
                <w:spacing w:val="2"/>
              </w:rPr>
              <w:t>镁、钙、锶或钡的硫化物或多硫化</w:t>
            </w:r>
            <w:r>
              <w:rPr>
                <w:spacing w:val="1"/>
              </w:rPr>
              <w:t>物入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34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17/42;  </w:t>
            </w:r>
            <w:r>
              <w:rPr>
                <w:spacing w:val="-3"/>
              </w:rPr>
              <w:t>硫代硫酸盐、连二亚硫酸盐、连多硫酸盐</w:t>
            </w:r>
          </w:p>
          <w:p>
            <w:pPr>
              <w:pStyle w:val="TableText"/>
              <w:ind w:left="200"/>
              <w:spacing w:before="75" w:line="344" w:lineRule="exact"/>
              <w:rPr/>
            </w:pPr>
            <w:r>
              <w:rPr>
                <w:spacing w:val="-2"/>
                <w:position w:val="2"/>
              </w:rPr>
              <w:t>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29"/>
                <w:w w:val="10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17/64;  </w:t>
            </w:r>
            <w:r>
              <w:rPr>
                <w:spacing w:val="-2"/>
                <w:position w:val="2"/>
              </w:rPr>
              <w:t>含硒或碲的化合物入</w:t>
            </w:r>
            <w:r>
              <w:rPr>
                <w:spacing w:val="-5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28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19/0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0;  </w:t>
            </w:r>
            <w:r>
              <w:rPr>
                <w:spacing w:val="-3"/>
                <w:position w:val="2"/>
              </w:rPr>
              <w:t>金</w:t>
            </w:r>
          </w:p>
          <w:p>
            <w:pPr>
              <w:pStyle w:val="TableText"/>
              <w:ind w:left="397"/>
              <w:spacing w:before="279" w:line="344" w:lineRule="exact"/>
              <w:rPr/>
            </w:pPr>
            <w:r>
              <w:rPr>
                <w:spacing w:val="-1"/>
                <w:position w:val="2"/>
              </w:rPr>
              <w:t>属与氮的二元化合物入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21/06;  </w:t>
            </w:r>
            <w:r>
              <w:rPr>
                <w:spacing w:val="-1"/>
                <w:position w:val="2"/>
              </w:rPr>
              <w:t>叠氮化物入</w:t>
            </w:r>
          </w:p>
          <w:p>
            <w:pPr>
              <w:pStyle w:val="TableText"/>
              <w:ind w:left="164"/>
              <w:spacing w:before="280" w:line="344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21/08;  </w:t>
            </w:r>
            <w:r>
              <w:rPr>
                <w:spacing w:val="-1"/>
                <w:position w:val="2"/>
              </w:rPr>
              <w:t>金属氨化物入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21/092;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</w:rPr>
              <w:t xml:space="preserve">  </w:t>
            </w:r>
            <w:r>
              <w:rPr>
                <w:spacing w:val="-1"/>
                <w:position w:val="2"/>
              </w:rPr>
              <w:t>亚硝</w:t>
            </w:r>
            <w:r>
              <w:rPr>
                <w:spacing w:val="-2"/>
                <w:position w:val="2"/>
              </w:rPr>
              <w:t>酸盐入</w:t>
            </w:r>
          </w:p>
          <w:p>
            <w:pPr>
              <w:pStyle w:val="TableText"/>
              <w:ind w:left="224"/>
              <w:spacing w:before="280" w:line="344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21/50;  </w:t>
            </w:r>
            <w:r>
              <w:rPr>
                <w:spacing w:val="-1"/>
                <w:position w:val="2"/>
              </w:rPr>
              <w:t>磷化物入</w:t>
            </w:r>
            <w:r>
              <w:rPr>
                <w:spacing w:val="-33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25/08;  </w:t>
            </w:r>
            <w:r>
              <w:rPr>
                <w:spacing w:val="-1"/>
                <w:position w:val="2"/>
              </w:rPr>
              <w:t>磷的含氧酸盐入</w:t>
            </w:r>
          </w:p>
          <w:p>
            <w:pPr>
              <w:pStyle w:val="TableText"/>
              <w:ind w:left="224"/>
              <w:spacing w:before="280" w:line="344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25/</w:t>
            </w:r>
            <w:r>
              <w:rPr>
                <w:rFonts w:ascii="Times New Roman" w:hAnsi="Times New Roman" w:eastAsia="Times New Roman" w:cs="Times New Roman"/>
                <w:spacing w:val="-33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16;  </w:t>
            </w:r>
            <w:r>
              <w:rPr>
                <w:spacing w:val="-1"/>
                <w:position w:val="2"/>
              </w:rPr>
              <w:t>碳化物入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32/90;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 xml:space="preserve">  </w:t>
            </w:r>
            <w:r>
              <w:rPr>
                <w:spacing w:val="-2"/>
                <w:position w:val="2"/>
              </w:rPr>
              <w:t>含硅的化合物入</w:t>
            </w:r>
          </w:p>
          <w:p>
            <w:pPr>
              <w:pStyle w:val="TableText"/>
              <w:ind w:left="193"/>
              <w:spacing w:before="280" w:line="344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33/00;  </w:t>
            </w:r>
            <w:r>
              <w:rPr>
                <w:spacing w:val="-1"/>
                <w:position w:val="2"/>
              </w:rPr>
              <w:t>含硼的化合物入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35/00;</w:t>
            </w:r>
            <w:r>
              <w:rPr>
                <w:rFonts w:ascii="Times New Roman" w:hAnsi="Times New Roman" w:eastAsia="Times New Roman" w:cs="Times New Roman"/>
                <w:spacing w:val="13"/>
                <w:position w:val="2"/>
              </w:rPr>
              <w:t xml:space="preserve">  </w:t>
            </w:r>
            <w:r>
              <w:rPr>
                <w:spacing w:val="-1"/>
                <w:position w:val="2"/>
              </w:rPr>
              <w:t>具有分子</w:t>
            </w:r>
          </w:p>
          <w:p>
            <w:pPr>
              <w:pStyle w:val="TableText"/>
              <w:ind w:left="255"/>
              <w:spacing w:before="280" w:line="344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  <w:position w:val="2"/>
              </w:rPr>
              <w:t>筛特性但不具有碱交换特性的化合物入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37/00;</w:t>
            </w:r>
          </w:p>
          <w:p>
            <w:pPr>
              <w:pStyle w:val="TableText"/>
              <w:ind w:left="171"/>
              <w:spacing w:before="302" w:line="237" w:lineRule="auto"/>
              <w:rPr/>
            </w:pPr>
            <w:r>
              <w:rPr/>
              <w:t>具有分子筛和碱交换特性的化合物，如结晶沸石，入</w:t>
            </w:r>
          </w:p>
          <w:p>
            <w:pPr>
              <w:pStyle w:val="TableText"/>
              <w:ind w:left="335"/>
              <w:spacing w:before="293" w:line="345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39/00;</w:t>
            </w:r>
            <w:r>
              <w:rPr>
                <w:spacing w:val="-1"/>
                <w:position w:val="2"/>
              </w:rPr>
              <w:t>氰化物入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C01C 3/08;</w:t>
            </w:r>
            <w:r>
              <w:rPr>
                <w:rFonts w:ascii="Times New Roman" w:hAnsi="Times New Roman" w:eastAsia="Times New Roman" w:cs="Times New Roman"/>
                <w:spacing w:val="12"/>
                <w:position w:val="2"/>
              </w:rPr>
              <w:t xml:space="preserve">  </w:t>
            </w:r>
            <w:r>
              <w:rPr>
                <w:spacing w:val="-1"/>
                <w:position w:val="2"/>
              </w:rPr>
              <w:t>氰酸盐入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C01C</w:t>
            </w:r>
          </w:p>
          <w:p>
            <w:pPr>
              <w:pStyle w:val="TableText"/>
              <w:ind w:left="250"/>
              <w:spacing w:before="279" w:line="345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3/</w:t>
            </w:r>
            <w:r>
              <w:rPr>
                <w:rFonts w:ascii="Times New Roman" w:hAnsi="Times New Roman" w:eastAsia="Times New Roman" w:cs="Times New Roman"/>
                <w:spacing w:val="-3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14;  </w:t>
            </w:r>
            <w:r>
              <w:rPr>
                <w:spacing w:val="-3"/>
                <w:position w:val="2"/>
              </w:rPr>
              <w:t>氰氨盐入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C01C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3/</w:t>
            </w:r>
            <w:r>
              <w:rPr>
                <w:rFonts w:ascii="Times New Roman" w:hAnsi="Times New Roman" w:eastAsia="Times New Roman" w:cs="Times New Roman"/>
                <w:spacing w:val="-3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16;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 xml:space="preserve">  </w:t>
            </w:r>
            <w:r>
              <w:rPr>
                <w:spacing w:val="-3"/>
                <w:position w:val="2"/>
              </w:rPr>
              <w:t>硫氰酸盐入</w:t>
            </w:r>
            <w:r>
              <w:rPr>
                <w:spacing w:val="8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C01C</w:t>
            </w:r>
            <w:r>
              <w:rPr>
                <w:rFonts w:ascii="Times New Roman" w:hAnsi="Times New Roman" w:eastAsia="Times New Roman" w:cs="Times New Roman"/>
                <w:spacing w:val="1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3/20;</w:t>
            </w:r>
          </w:p>
          <w:p>
            <w:pPr>
              <w:pStyle w:val="TableText"/>
              <w:ind w:left="173"/>
              <w:spacing w:before="302" w:line="238" w:lineRule="auto"/>
              <w:rPr/>
            </w:pPr>
            <w:r>
              <w:rPr>
                <w:spacing w:val="-1"/>
              </w:rPr>
              <w:t>发酵或使用酶的方法制备元素或二氧化碳之外的无机</w:t>
            </w:r>
          </w:p>
          <w:p>
            <w:pPr>
              <w:pStyle w:val="TableText"/>
              <w:ind w:left="144"/>
              <w:spacing w:before="292" w:line="345" w:lineRule="exact"/>
              <w:rPr/>
            </w:pPr>
            <w:r>
              <w:rPr>
                <w:spacing w:val="-1"/>
                <w:position w:val="2"/>
              </w:rPr>
              <w:t>化合物入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C12P 3/00;  </w:t>
            </w:r>
            <w:r>
              <w:rPr>
                <w:spacing w:val="-1"/>
                <w:position w:val="2"/>
              </w:rPr>
              <w:t>从混合物，如矿石，制取作为提</w:t>
            </w:r>
          </w:p>
          <w:p>
            <w:pPr>
              <w:pStyle w:val="TableText"/>
              <w:ind w:left="298"/>
              <w:spacing w:before="302" w:line="237" w:lineRule="auto"/>
              <w:rPr/>
            </w:pPr>
            <w:r>
              <w:rPr>
                <w:spacing w:val="-1"/>
              </w:rPr>
              <w:t>炼游离金属的冶金工艺中间化合物的金属化合物入</w:t>
            </w:r>
          </w:p>
          <w:p>
            <w:pPr>
              <w:pStyle w:val="TableText"/>
              <w:ind w:left="155"/>
              <w:spacing w:before="315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</w:rPr>
              <w:t>C22B;  </w:t>
            </w:r>
            <w:r>
              <w:rPr>
                <w:spacing w:val="-1"/>
              </w:rPr>
              <w:t>通过电解法或电泳法生产非金属元素或无机化</w:t>
            </w:r>
          </w:p>
          <w:p>
            <w:pPr>
              <w:pStyle w:val="TableText"/>
              <w:ind w:left="2193"/>
              <w:spacing w:before="315" w:line="333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  <w:position w:val="3"/>
              </w:rPr>
              <w:t>合物入</w:t>
            </w:r>
            <w:r>
              <w:rPr>
                <w:spacing w:val="-2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3"/>
              </w:rPr>
              <w:t>C25B)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ind w:left="269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53</w:t>
            </w:r>
          </w:p>
        </w:tc>
        <w:tc>
          <w:tcPr>
            <w:tcW w:w="1406" w:type="dxa"/>
            <w:vAlign w:val="top"/>
          </w:tcPr>
          <w:p>
            <w:pPr>
              <w:ind w:left="421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C01G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7"/>
              <w:spacing w:before="161" w:line="333" w:lineRule="exact"/>
              <w:rPr/>
            </w:pPr>
            <w:r>
              <w:rPr>
                <w:spacing w:val="4"/>
                <w:position w:val="3"/>
              </w:rPr>
              <w:t>含有不包含在</w:t>
            </w:r>
            <w:r>
              <w:rPr>
                <w:rFonts w:ascii="Times New Roman" w:hAnsi="Times New Roman" w:eastAsia="Times New Roman" w:cs="Times New Roman"/>
                <w:spacing w:val="4"/>
                <w:position w:val="3"/>
              </w:rPr>
              <w:t>C01D</w:t>
            </w:r>
            <w:r>
              <w:rPr>
                <w:spacing w:val="4"/>
                <w:position w:val="3"/>
              </w:rPr>
              <w:t>或</w:t>
            </w:r>
            <w:r>
              <w:rPr>
                <w:rFonts w:ascii="Times New Roman" w:hAnsi="Times New Roman" w:eastAsia="Times New Roman" w:cs="Times New Roman"/>
                <w:spacing w:val="4"/>
                <w:position w:val="3"/>
              </w:rPr>
              <w:t>C01F</w:t>
            </w:r>
            <w:r>
              <w:rPr>
                <w:spacing w:val="4"/>
                <w:position w:val="3"/>
              </w:rPr>
              <w:t>小类中之金属的化合物</w:t>
            </w:r>
            <w:r>
              <w:rPr>
                <w:rFonts w:ascii="Times New Roman" w:hAnsi="Times New Roman" w:eastAsia="Times New Roman" w:cs="Times New Roman"/>
                <w:spacing w:val="4"/>
                <w:position w:val="3"/>
              </w:rPr>
              <w:t>(</w:t>
            </w:r>
            <w:r>
              <w:rPr>
                <w:spacing w:val="4"/>
                <w:position w:val="3"/>
              </w:rPr>
              <w:t>金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83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1"/>
          <w:pgSz w:w="11906" w:h="16839"/>
          <w:pgMar w:top="1431" w:right="1448" w:bottom="1539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5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5" w:line="250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10609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388"/>
              <w:spacing w:before="156" w:line="345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  <w:position w:val="2"/>
              </w:rPr>
              <w:t>属氢化物入</w:t>
            </w:r>
            <w:r>
              <w:rPr>
                <w:spacing w:val="-44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C01B 6/00;   </w:t>
            </w:r>
            <w:r>
              <w:rPr>
                <w:spacing w:val="-3"/>
                <w:position w:val="2"/>
              </w:rPr>
              <w:t>卤素的含氧酸盐入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C01B</w:t>
            </w:r>
          </w:p>
          <w:p>
            <w:pPr>
              <w:pStyle w:val="TableText"/>
              <w:ind w:left="162"/>
              <w:spacing w:before="279" w:line="345" w:lineRule="exact"/>
              <w:rPr/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11/00;  </w:t>
            </w:r>
            <w:r>
              <w:rPr>
                <w:spacing w:val="-2"/>
                <w:position w:val="2"/>
              </w:rPr>
              <w:t>过氧化物、过氧酸盐入</w:t>
            </w:r>
            <w:r>
              <w:rPr>
                <w:spacing w:val="-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4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15/00;  </w:t>
            </w:r>
            <w:r>
              <w:rPr>
                <w:spacing w:val="-2"/>
                <w:position w:val="2"/>
              </w:rPr>
              <w:t>硫代硫酸</w:t>
            </w:r>
          </w:p>
          <w:p>
            <w:pPr>
              <w:pStyle w:val="TableText"/>
              <w:ind w:left="127"/>
              <w:spacing w:before="279" w:line="345" w:lineRule="exact"/>
              <w:rPr/>
            </w:pPr>
            <w:r>
              <w:rPr>
                <w:spacing w:val="-6"/>
                <w:position w:val="2"/>
              </w:rPr>
              <w:t>盐、连二亚硫酸盐、连多硫酸盐入</w:t>
            </w:r>
            <w:r>
              <w:rPr>
                <w:spacing w:val="-38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2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29"/>
                <w:w w:val="10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2"/>
              </w:rPr>
              <w:t>17/64;  </w:t>
            </w:r>
            <w:r>
              <w:rPr>
                <w:spacing w:val="-6"/>
                <w:position w:val="2"/>
              </w:rPr>
              <w:t>含硒或</w:t>
            </w:r>
          </w:p>
          <w:p>
            <w:pPr>
              <w:pStyle w:val="TableText"/>
              <w:ind w:left="189"/>
              <w:spacing w:before="279" w:line="344" w:lineRule="exact"/>
              <w:rPr/>
            </w:pPr>
            <w:r>
              <w:rPr>
                <w:spacing w:val="-2"/>
                <w:position w:val="2"/>
              </w:rPr>
              <w:t>碲的化合物入</w:t>
            </w:r>
            <w:r>
              <w:rPr>
                <w:spacing w:val="-48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28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19/00;  </w:t>
            </w:r>
            <w:r>
              <w:rPr>
                <w:spacing w:val="-2"/>
                <w:position w:val="2"/>
              </w:rPr>
              <w:t>金属与氮的二元化合物入</w:t>
            </w:r>
          </w:p>
          <w:p>
            <w:pPr>
              <w:pStyle w:val="TableText"/>
              <w:ind w:left="224"/>
              <w:spacing w:before="279" w:line="344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21/06;  </w:t>
            </w:r>
            <w:r>
              <w:rPr>
                <w:spacing w:val="-1"/>
                <w:position w:val="2"/>
              </w:rPr>
              <w:t>叠氮化物入</w:t>
            </w:r>
            <w:r>
              <w:rPr>
                <w:spacing w:val="-5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21/08;</w:t>
            </w:r>
            <w:r>
              <w:rPr>
                <w:rFonts w:ascii="Times New Roman" w:hAnsi="Times New Roman" w:eastAsia="Times New Roman" w:cs="Times New Roman"/>
                <w:spacing w:val="8"/>
                <w:position w:val="2"/>
              </w:rPr>
              <w:t xml:space="preserve">  </w:t>
            </w:r>
            <w:r>
              <w:rPr>
                <w:spacing w:val="-1"/>
                <w:position w:val="2"/>
              </w:rPr>
              <w:t>金属氨化物入</w:t>
            </w:r>
          </w:p>
          <w:p>
            <w:pPr>
              <w:pStyle w:val="TableText"/>
              <w:ind w:left="114"/>
              <w:spacing w:before="279" w:line="345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21/092;  </w:t>
            </w:r>
            <w:r>
              <w:rPr>
                <w:spacing w:val="-1"/>
                <w:position w:val="2"/>
              </w:rPr>
              <w:t>亚硝酸盐入</w:t>
            </w:r>
            <w:r>
              <w:rPr>
                <w:spacing w:val="-58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21/50;  </w:t>
            </w:r>
            <w:r>
              <w:rPr>
                <w:spacing w:val="-1"/>
                <w:position w:val="2"/>
              </w:rPr>
              <w:t>磷化物入</w:t>
            </w:r>
            <w:r>
              <w:rPr>
                <w:spacing w:val="-70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</w:t>
            </w:r>
          </w:p>
          <w:p>
            <w:pPr>
              <w:pStyle w:val="TableText"/>
              <w:ind w:left="190"/>
              <w:spacing w:before="279" w:line="345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25/08;  </w:t>
            </w:r>
            <w:r>
              <w:rPr>
                <w:spacing w:val="-1"/>
                <w:position w:val="2"/>
              </w:rPr>
              <w:t>磷的含氧酸盐入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25/</w:t>
            </w:r>
            <w:r>
              <w:rPr>
                <w:rFonts w:ascii="Times New Roman" w:hAnsi="Times New Roman" w:eastAsia="Times New Roman" w:cs="Times New Roman"/>
                <w:spacing w:val="-3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16;  </w:t>
            </w:r>
            <w:r>
              <w:rPr>
                <w:spacing w:val="-1"/>
                <w:position w:val="2"/>
              </w:rPr>
              <w:t>碳</w:t>
            </w:r>
            <w:r>
              <w:rPr>
                <w:spacing w:val="-2"/>
                <w:position w:val="2"/>
              </w:rPr>
              <w:t>化物入</w:t>
            </w:r>
            <w:r>
              <w:rPr>
                <w:spacing w:val="-5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C01B</w:t>
            </w:r>
          </w:p>
          <w:p>
            <w:pPr>
              <w:pStyle w:val="TableText"/>
              <w:ind w:left="144"/>
              <w:spacing w:before="279" w:line="345" w:lineRule="exact"/>
              <w:rPr/>
            </w:pPr>
            <w:r>
              <w:rPr>
                <w:rFonts w:ascii="Times New Roman" w:hAnsi="Times New Roman" w:eastAsia="Times New Roman" w:cs="Times New Roman"/>
                <w:position w:val="2"/>
              </w:rPr>
              <w:t>32/90;  </w:t>
            </w:r>
            <w:r>
              <w:rPr>
                <w:position w:val="2"/>
              </w:rPr>
              <w:t>含硅的化合物入</w:t>
            </w:r>
            <w:r>
              <w:rPr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2"/>
              </w:rPr>
              <w:t>C01B 33/00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;  </w:t>
            </w:r>
            <w:r>
              <w:rPr>
                <w:spacing w:val="-1"/>
                <w:position w:val="2"/>
              </w:rPr>
              <w:t>含硼的化合物入</w:t>
            </w:r>
          </w:p>
          <w:p>
            <w:pPr>
              <w:pStyle w:val="TableText"/>
              <w:ind w:left="210"/>
              <w:spacing w:before="279" w:line="345" w:lineRule="exact"/>
              <w:rPr/>
            </w:pPr>
            <w:r>
              <w:rPr>
                <w:rFonts w:ascii="Times New Roman" w:hAnsi="Times New Roman" w:eastAsia="Times New Roman" w:cs="Times New Roman"/>
                <w:position w:val="2"/>
              </w:rPr>
              <w:t>C01B 35/00;  </w:t>
            </w:r>
            <w:r>
              <w:rPr>
                <w:position w:val="2"/>
              </w:rPr>
              <w:t>具有分子筛特性</w:t>
            </w:r>
            <w:r>
              <w:rPr>
                <w:spacing w:val="-1"/>
                <w:position w:val="2"/>
              </w:rPr>
              <w:t>但不具有碱交换特性的</w:t>
            </w:r>
          </w:p>
          <w:p>
            <w:pPr>
              <w:pStyle w:val="TableText"/>
              <w:ind w:left="192"/>
              <w:spacing w:before="279" w:line="345" w:lineRule="exact"/>
              <w:rPr/>
            </w:pPr>
            <w:r>
              <w:rPr>
                <w:spacing w:val="-1"/>
                <w:position w:val="2"/>
              </w:rPr>
              <w:t>化合物入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C01B 37/00;  </w:t>
            </w:r>
            <w:r>
              <w:rPr>
                <w:spacing w:val="-1"/>
                <w:position w:val="2"/>
              </w:rPr>
              <w:t>具有分子筛和碱交换特性的化</w:t>
            </w:r>
          </w:p>
          <w:p>
            <w:pPr>
              <w:pStyle w:val="TableText"/>
              <w:ind w:left="119"/>
              <w:spacing w:before="279" w:line="345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-8"/>
                <w:position w:val="2"/>
              </w:rPr>
              <w:t>合物，如结晶沸石，入</w:t>
            </w:r>
            <w:r>
              <w:rPr>
                <w:spacing w:val="-70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position w:val="2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position w:val="2"/>
              </w:rPr>
              <w:t>39/00;</w:t>
            </w:r>
            <w:r>
              <w:rPr>
                <w:spacing w:val="-9"/>
                <w:position w:val="2"/>
              </w:rPr>
              <w:t>氰化物入</w:t>
            </w:r>
            <w:r>
              <w:rPr>
                <w:spacing w:val="-9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position w:val="2"/>
              </w:rPr>
              <w:t>C01C</w:t>
            </w:r>
            <w:r>
              <w:rPr>
                <w:rFonts w:ascii="Times New Roman" w:hAnsi="Times New Roman" w:eastAsia="Times New Roman" w:cs="Times New Roman"/>
                <w:spacing w:val="1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position w:val="2"/>
              </w:rPr>
              <w:t>3/08;</w:t>
            </w:r>
          </w:p>
          <w:p>
            <w:pPr>
              <w:pStyle w:val="TableText"/>
              <w:ind w:left="146"/>
              <w:spacing w:before="279" w:line="345" w:lineRule="exact"/>
              <w:rPr/>
            </w:pPr>
            <w:r>
              <w:rPr>
                <w:spacing w:val="-4"/>
                <w:position w:val="2"/>
              </w:rPr>
              <w:t>氰酸盐入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C01C 3/</w:t>
            </w:r>
            <w:r>
              <w:rPr>
                <w:rFonts w:ascii="Times New Roman" w:hAnsi="Times New Roman" w:eastAsia="Times New Roman" w:cs="Times New Roman"/>
                <w:spacing w:val="-2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14;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</w:rPr>
              <w:t xml:space="preserve">  </w:t>
            </w:r>
            <w:r>
              <w:rPr>
                <w:spacing w:val="-4"/>
                <w:position w:val="2"/>
              </w:rPr>
              <w:t>氰氨盐入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C01C</w:t>
            </w:r>
            <w:r>
              <w:rPr>
                <w:rFonts w:ascii="Times New Roman" w:hAnsi="Times New Roman" w:eastAsia="Times New Roman" w:cs="Times New Roman"/>
                <w:spacing w:val="9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3/</w:t>
            </w:r>
            <w:r>
              <w:rPr>
                <w:rFonts w:ascii="Times New Roman" w:hAnsi="Times New Roman" w:eastAsia="Times New Roman" w:cs="Times New Roman"/>
                <w:spacing w:val="-3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16;</w:t>
            </w:r>
            <w:r>
              <w:rPr>
                <w:rFonts w:ascii="Times New Roman" w:hAnsi="Times New Roman" w:eastAsia="Times New Roman" w:cs="Times New Roman"/>
                <w:spacing w:val="7"/>
                <w:position w:val="2"/>
              </w:rPr>
              <w:t xml:space="preserve">  </w:t>
            </w:r>
            <w:r>
              <w:rPr>
                <w:spacing w:val="-4"/>
                <w:position w:val="2"/>
              </w:rPr>
              <w:t>硫氰酸盐</w:t>
            </w:r>
          </w:p>
          <w:p>
            <w:pPr>
              <w:pStyle w:val="TableText"/>
              <w:ind w:left="216"/>
              <w:spacing w:before="279" w:line="345" w:lineRule="exact"/>
              <w:rPr/>
            </w:pPr>
            <w:r>
              <w:rPr>
                <w:spacing w:val="-1"/>
                <w:position w:val="2"/>
              </w:rPr>
              <w:t>入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C01C 3/20;  </w:t>
            </w:r>
            <w:r>
              <w:rPr>
                <w:spacing w:val="-1"/>
                <w:position w:val="2"/>
              </w:rPr>
              <w:t>发酵或使用酶的方法制备元素或二氧</w:t>
            </w:r>
          </w:p>
          <w:p>
            <w:pPr>
              <w:pStyle w:val="TableText"/>
              <w:ind w:left="144"/>
              <w:spacing w:before="279" w:line="345" w:lineRule="exact"/>
              <w:rPr/>
            </w:pPr>
            <w:r>
              <w:rPr>
                <w:spacing w:val="-1"/>
                <w:position w:val="2"/>
              </w:rPr>
              <w:t>化碳之外的无机化合物入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C12P 3/00;  </w:t>
            </w:r>
            <w:r>
              <w:rPr>
                <w:spacing w:val="-1"/>
                <w:position w:val="2"/>
              </w:rPr>
              <w:t>从混合物，如矿</w:t>
            </w:r>
          </w:p>
          <w:p>
            <w:pPr>
              <w:pStyle w:val="TableText"/>
              <w:ind w:left="181"/>
              <w:spacing w:before="301" w:line="237" w:lineRule="auto"/>
              <w:rPr/>
            </w:pPr>
            <w:r>
              <w:rPr>
                <w:spacing w:val="-1"/>
              </w:rPr>
              <w:t>石，制取作为提炼游离金属的冶金工艺中间化合物的</w:t>
            </w:r>
          </w:p>
          <w:p>
            <w:pPr>
              <w:pStyle w:val="TableText"/>
              <w:ind w:left="150"/>
              <w:spacing w:before="317" w:line="228" w:lineRule="auto"/>
              <w:rPr/>
            </w:pPr>
            <w:r>
              <w:rPr>
                <w:spacing w:val="-1"/>
              </w:rPr>
              <w:t>金属化合物入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C21B  </w:t>
            </w:r>
            <w:r>
              <w:rPr>
                <w:spacing w:val="-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C22B;  </w:t>
            </w:r>
            <w:r>
              <w:rPr>
                <w:spacing w:val="-1"/>
              </w:rPr>
              <w:t>通过电解法或电泳法生</w:t>
            </w:r>
          </w:p>
          <w:p>
            <w:pPr>
              <w:pStyle w:val="TableText"/>
              <w:ind w:left="994"/>
              <w:spacing w:before="305" w:line="333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  <w:position w:val="3"/>
              </w:rPr>
              <w:t>产非金属元素或无机化合物入</w:t>
            </w:r>
            <w:r>
              <w:rPr>
                <w:spacing w:val="-1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C25B)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55" w:hRule="atLeast"/>
        </w:trPr>
        <w:tc>
          <w:tcPr>
            <w:tcW w:w="762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54</w:t>
            </w:r>
          </w:p>
        </w:tc>
        <w:tc>
          <w:tcPr>
            <w:tcW w:w="1406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44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C02F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305" w:right="159" w:hanging="132"/>
              <w:spacing w:before="181" w:line="409" w:lineRule="auto"/>
              <w:rPr/>
            </w:pPr>
            <w:r>
              <w:rPr>
                <w:spacing w:val="-1"/>
              </w:rPr>
              <w:t>水、废水、污水或污泥的处理（通过在物质中产生化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学变化使有害的化学物质无害或降低危害的方法入</w:t>
            </w:r>
          </w:p>
        </w:tc>
        <w:tc>
          <w:tcPr>
            <w:tcW w:w="880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2"/>
          <w:pgSz w:w="11906" w:h="16839"/>
          <w:pgMar w:top="1431" w:right="1448" w:bottom="1542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3" w:line="251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2500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07"/>
              <w:spacing w:before="155" w:line="357" w:lineRule="exact"/>
              <w:rPr/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A62D3/00</w:t>
            </w:r>
            <w:r>
              <w:rPr>
                <w:spacing w:val="-4"/>
                <w:position w:val="2"/>
              </w:rPr>
              <w:t>；分离、沉淀箱或过滤设备入</w:t>
            </w:r>
            <w:r>
              <w:rPr>
                <w:spacing w:val="-4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B01D</w:t>
            </w:r>
            <w:r>
              <w:rPr>
                <w:spacing w:val="-4"/>
                <w:position w:val="2"/>
              </w:rPr>
              <w:t>；有关处</w:t>
            </w:r>
          </w:p>
          <w:p>
            <w:pPr>
              <w:pStyle w:val="TableText"/>
              <w:ind w:left="171"/>
              <w:spacing w:before="290" w:line="238" w:lineRule="auto"/>
              <w:rPr/>
            </w:pPr>
            <w:r>
              <w:rPr>
                <w:spacing w:val="-1"/>
              </w:rPr>
              <w:t>理水、废水或污水生产装置的水运容器的特殊设备，</w:t>
            </w:r>
          </w:p>
          <w:p>
            <w:pPr>
              <w:pStyle w:val="TableText"/>
              <w:ind w:left="445" w:right="123" w:hanging="308"/>
              <w:spacing w:before="314" w:line="409" w:lineRule="auto"/>
              <w:rPr/>
            </w:pPr>
            <w:r>
              <w:rPr>
                <w:spacing w:val="-1"/>
              </w:rPr>
              <w:t>例如用于制备淡水入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B63J</w:t>
            </w:r>
            <w:r>
              <w:rPr>
                <w:spacing w:val="-1"/>
              </w:rPr>
              <w:t>；为防止水的腐蚀用的添加</w:t>
            </w:r>
            <w:r>
              <w:rPr/>
              <w:t xml:space="preserve"> </w:t>
            </w:r>
            <w:r>
              <w:rPr>
                <w:spacing w:val="-3"/>
              </w:rPr>
              <w:t>物质入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C23F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-3"/>
              </w:rPr>
              <w:t>；放射性废液的处理入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G21F9/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04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4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55</w:t>
            </w:r>
          </w:p>
        </w:tc>
        <w:tc>
          <w:tcPr>
            <w:tcW w:w="1406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C03B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0"/>
              <w:spacing w:before="179" w:line="237" w:lineRule="auto"/>
              <w:rPr/>
            </w:pPr>
            <w:r>
              <w:rPr>
                <w:spacing w:val="-1"/>
              </w:rPr>
              <w:t>玻璃、矿物或渣棉的制造、成型；玻璃、矿物或渣棉</w:t>
            </w:r>
          </w:p>
          <w:p>
            <w:pPr>
              <w:pStyle w:val="TableText"/>
              <w:ind w:left="484"/>
              <w:spacing w:before="315" w:line="237" w:lineRule="auto"/>
              <w:rPr/>
            </w:pPr>
            <w:r>
              <w:rPr>
                <w:spacing w:val="-2"/>
              </w:rPr>
              <w:t>的制造或成型的辅助工艺（表面处理入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C03C</w:t>
            </w:r>
            <w:r>
              <w:rPr>
                <w:spacing w:val="-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56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C03C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0"/>
              <w:spacing w:before="179" w:line="239" w:lineRule="auto"/>
              <w:rPr/>
            </w:pPr>
            <w:r>
              <w:rPr>
                <w:spacing w:val="1"/>
              </w:rPr>
              <w:t>玻璃、釉或搪瓷釉的化学成分；玻璃的表面处理；由</w:t>
            </w:r>
          </w:p>
          <w:p>
            <w:pPr>
              <w:pStyle w:val="TableText"/>
              <w:ind w:left="170"/>
              <w:spacing w:before="314" w:line="237" w:lineRule="auto"/>
              <w:rPr/>
            </w:pPr>
            <w:r>
              <w:rPr/>
              <w:t>玻璃、矿物或矿渣制成的纤维或细丝的表面处理；玻</w:t>
            </w:r>
          </w:p>
          <w:p>
            <w:pPr>
              <w:pStyle w:val="TableText"/>
              <w:ind w:left="1374"/>
              <w:spacing w:before="314" w:line="237" w:lineRule="auto"/>
              <w:rPr/>
            </w:pPr>
            <w:r>
              <w:rPr>
                <w:spacing w:val="-2"/>
              </w:rPr>
              <w:t>璃与玻璃或与其他材料的接合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2500" w:hRule="atLeast"/>
        </w:trPr>
        <w:tc>
          <w:tcPr>
            <w:tcW w:w="762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57</w:t>
            </w:r>
          </w:p>
        </w:tc>
        <w:tc>
          <w:tcPr>
            <w:tcW w:w="14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C04B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spacing w:before="180" w:line="237" w:lineRule="auto"/>
              <w:jc w:val="right"/>
              <w:rPr/>
            </w:pPr>
            <w:r>
              <w:rPr>
                <w:spacing w:val="-3"/>
              </w:rPr>
              <w:t>石灰；氧化镁；矿渣；水泥；其组合物，例如：砂浆、</w:t>
            </w:r>
          </w:p>
          <w:p>
            <w:pPr>
              <w:pStyle w:val="TableText"/>
              <w:ind w:left="183"/>
              <w:spacing w:before="314" w:line="237" w:lineRule="auto"/>
              <w:rPr/>
            </w:pPr>
            <w:r>
              <w:rPr>
                <w:spacing w:val="-1"/>
              </w:rPr>
              <w:t>混凝土或类似的建筑材料；人造石；陶瓷（微</w:t>
            </w:r>
            <w:r>
              <w:rPr>
                <w:spacing w:val="-2"/>
              </w:rPr>
              <w:t>晶玻璃</w:t>
            </w:r>
          </w:p>
          <w:p>
            <w:pPr>
              <w:pStyle w:val="TableText"/>
              <w:ind w:left="211"/>
              <w:spacing w:before="296" w:line="355" w:lineRule="exact"/>
              <w:rPr/>
            </w:pPr>
            <w:r>
              <w:rPr>
                <w:spacing w:val="-3"/>
                <w:position w:val="2"/>
              </w:rPr>
              <w:t>陶瓷入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C03C10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00</w:t>
            </w:r>
            <w:r>
              <w:rPr>
                <w:spacing w:val="14"/>
                <w:position w:val="2"/>
              </w:rPr>
              <w:t>）；</w:t>
            </w:r>
            <w:r>
              <w:rPr>
                <w:spacing w:val="-3"/>
                <w:position w:val="2"/>
              </w:rPr>
              <w:t>耐火材料（难熔金属的合金入</w:t>
            </w:r>
          </w:p>
          <w:p>
            <w:pPr>
              <w:pStyle w:val="TableText"/>
              <w:ind w:left="1688"/>
              <w:spacing w:before="288" w:line="239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C22C</w:t>
            </w:r>
            <w:r>
              <w:rPr>
                <w:spacing w:val="9"/>
              </w:rPr>
              <w:t>）；</w:t>
            </w:r>
            <w:r>
              <w:rPr>
                <w:spacing w:val="-3"/>
              </w:rPr>
              <w:t>天然石的处理</w:t>
            </w:r>
          </w:p>
        </w:tc>
        <w:tc>
          <w:tcPr>
            <w:tcW w:w="880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9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58</w:t>
            </w:r>
          </w:p>
        </w:tc>
        <w:tc>
          <w:tcPr>
            <w:tcW w:w="1406" w:type="dxa"/>
            <w:vAlign w:val="top"/>
          </w:tcPr>
          <w:p>
            <w:pPr>
              <w:ind w:left="428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C07B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57"/>
              <w:spacing w:before="180" w:line="239" w:lineRule="auto"/>
              <w:rPr/>
            </w:pPr>
            <w:r>
              <w:rPr>
                <w:spacing w:val="-3"/>
              </w:rPr>
              <w:t>有机化学的一般方法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7"/>
              <w:spacing w:before="180" w:line="239" w:lineRule="auto"/>
              <w:rPr/>
            </w:pPr>
            <w:r>
              <w:rPr>
                <w:spacing w:val="-10"/>
              </w:rPr>
              <w:t>新增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59</w:t>
            </w:r>
          </w:p>
        </w:tc>
        <w:tc>
          <w:tcPr>
            <w:tcW w:w="1406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C07C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27"/>
              <w:spacing w:before="183" w:line="237" w:lineRule="auto"/>
              <w:rPr/>
            </w:pPr>
            <w:r>
              <w:rPr>
                <w:spacing w:val="-6"/>
              </w:rPr>
              <w:t>无环或碳环化合物（高分子化合物入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-1"/>
              </w:rPr>
              <w:t>C08</w:t>
            </w:r>
            <w:r>
              <w:rPr>
                <w:spacing w:val="-6"/>
              </w:rPr>
              <w:t>；有机化合物</w:t>
            </w:r>
          </w:p>
          <w:p>
            <w:pPr>
              <w:pStyle w:val="TableText"/>
              <w:ind w:left="618"/>
              <w:spacing w:before="292" w:line="359" w:lineRule="exact"/>
              <w:rPr/>
            </w:pPr>
            <w:r>
              <w:rPr>
                <w:spacing w:val="-3"/>
                <w:position w:val="2"/>
              </w:rPr>
              <w:t>的电解或电泳生产入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C25B3/00</w:t>
            </w:r>
            <w:r>
              <w:rPr>
                <w:rFonts w:ascii="Times New Roman" w:hAnsi="Times New Roman" w:eastAsia="Times New Roman" w:cs="Times New Roman"/>
                <w:spacing w:val="-19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C25B7/0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0</w:t>
            </w:r>
            <w:r>
              <w:rPr>
                <w:spacing w:val="-4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8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60</w:t>
            </w:r>
          </w:p>
        </w:tc>
        <w:tc>
          <w:tcPr>
            <w:tcW w:w="1406" w:type="dxa"/>
            <w:vAlign w:val="top"/>
          </w:tcPr>
          <w:p>
            <w:pPr>
              <w:ind w:left="421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C07D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033"/>
              <w:spacing w:before="183" w:line="237" w:lineRule="auto"/>
              <w:rPr/>
            </w:pPr>
            <w:r>
              <w:rPr>
                <w:spacing w:val="-2"/>
              </w:rPr>
              <w:t>杂环化合物（高分子化合物入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C08</w:t>
            </w:r>
            <w:r>
              <w:rPr>
                <w:spacing w:val="-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83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5" w:hRule="atLeast"/>
        </w:trPr>
        <w:tc>
          <w:tcPr>
            <w:tcW w:w="762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61</w:t>
            </w:r>
          </w:p>
        </w:tc>
        <w:tc>
          <w:tcPr>
            <w:tcW w:w="1406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44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C07F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96" w:right="159" w:hanging="127"/>
              <w:spacing w:before="181" w:line="409" w:lineRule="auto"/>
              <w:rPr/>
            </w:pPr>
            <w:r>
              <w:rPr>
                <w:spacing w:val="-1"/>
              </w:rPr>
              <w:t>含除碳、氢、卤素、氧、氮、硫、硒或碲以外的其他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元素的无环，碳环或杂环化合物（含金属的卟啉入</w:t>
            </w:r>
          </w:p>
        </w:tc>
        <w:tc>
          <w:tcPr>
            <w:tcW w:w="880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3"/>
          <w:pgSz w:w="11906" w:h="16839"/>
          <w:pgMar w:top="1431" w:right="1448" w:bottom="1542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5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5" w:line="250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997"/>
              <w:spacing w:before="156" w:line="357" w:lineRule="exact"/>
              <w:rPr/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C07D487/22</w:t>
            </w:r>
            <w:r>
              <w:rPr>
                <w:rFonts w:ascii="Times New Roman" w:hAnsi="Times New Roman" w:eastAsia="Times New Roman" w:cs="Times New Roman"/>
                <w:spacing w:val="-6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；高分子化合物入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C08</w:t>
            </w:r>
            <w:r>
              <w:rPr>
                <w:spacing w:val="-3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62</w:t>
            </w:r>
          </w:p>
        </w:tc>
        <w:tc>
          <w:tcPr>
            <w:tcW w:w="140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C08B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2"/>
              <w:spacing w:before="156" w:line="333" w:lineRule="exact"/>
              <w:rPr/>
            </w:pPr>
            <w:r>
              <w:rPr>
                <w:spacing w:val="1"/>
                <w:position w:val="3"/>
              </w:rPr>
              <w:t>多糖类</w:t>
            </w:r>
            <w:r>
              <w:rPr>
                <w:rFonts w:ascii="Times New Roman" w:hAnsi="Times New Roman" w:eastAsia="Times New Roman" w:cs="Times New Roman"/>
                <w:spacing w:val="1"/>
                <w:position w:val="2"/>
              </w:rPr>
              <w:t>;  </w:t>
            </w:r>
            <w:r>
              <w:rPr>
                <w:spacing w:val="1"/>
                <w:position w:val="3"/>
              </w:rPr>
              <w:t>其衍生物</w:t>
            </w:r>
            <w:r>
              <w:rPr>
                <w:rFonts w:ascii="Times New Roman" w:hAnsi="Times New Roman" w:eastAsia="Times New Roman" w:cs="Times New Roman"/>
                <w:spacing w:val="1"/>
                <w:position w:val="3"/>
              </w:rPr>
              <w:t>(</w:t>
            </w:r>
            <w:r>
              <w:rPr>
                <w:spacing w:val="1"/>
                <w:position w:val="3"/>
              </w:rPr>
              <w:t>含少于</w:t>
            </w:r>
            <w:r>
              <w:rPr>
                <w:rFonts w:ascii="Times New Roman" w:hAnsi="Times New Roman" w:eastAsia="Times New Roman" w:cs="Times New Roman"/>
                <w:spacing w:val="1"/>
                <w:position w:val="3"/>
              </w:rPr>
              <w:t>6 </w:t>
            </w:r>
            <w:r>
              <w:rPr>
                <w:spacing w:val="1"/>
                <w:position w:val="3"/>
              </w:rPr>
              <w:t>个相互以</w:t>
            </w:r>
            <w:r>
              <w:rPr>
                <w:position w:val="3"/>
              </w:rPr>
              <w:t>配糖连接的糖键</w:t>
            </w:r>
          </w:p>
          <w:p>
            <w:pPr>
              <w:pStyle w:val="TableText"/>
              <w:ind w:left="120"/>
              <w:spacing w:before="290" w:line="359" w:lineRule="exact"/>
              <w:rPr/>
            </w:pPr>
            <w:r>
              <w:rPr>
                <w:spacing w:val="-2"/>
                <w:position w:val="2"/>
              </w:rPr>
              <w:t>基团的多糖入</w:t>
            </w:r>
            <w:r>
              <w:rPr>
                <w:spacing w:val="-5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C07H</w:t>
            </w:r>
            <w:r>
              <w:rPr>
                <w:spacing w:val="-2"/>
                <w:position w:val="2"/>
              </w:rPr>
              <w:t>；发酵或用酶方法入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C12P</w:t>
            </w:r>
            <w:r>
              <w:rPr>
                <w:rFonts w:ascii="Times New Roman" w:hAnsi="Times New Roman" w:eastAsia="Times New Roman" w:cs="Times New Roman"/>
                <w:spacing w:val="27"/>
                <w:w w:val="10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19/00</w:t>
            </w:r>
            <w:r>
              <w:rPr>
                <w:spacing w:val="-3"/>
                <w:position w:val="2"/>
              </w:rPr>
              <w:t>；</w:t>
            </w:r>
          </w:p>
          <w:p>
            <w:pPr>
              <w:pStyle w:val="TableText"/>
              <w:ind w:left="1948"/>
              <w:spacing w:before="265" w:line="333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  <w:position w:val="3"/>
              </w:rPr>
              <w:t>纤维素生产入</w:t>
            </w:r>
            <w:r>
              <w:rPr>
                <w:spacing w:val="-48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3"/>
              </w:rPr>
              <w:t>D21)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8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63</w:t>
            </w:r>
          </w:p>
        </w:tc>
        <w:tc>
          <w:tcPr>
            <w:tcW w:w="1406" w:type="dxa"/>
            <w:vAlign w:val="top"/>
          </w:tcPr>
          <w:p>
            <w:pPr>
              <w:ind w:left="428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C08C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32"/>
              <w:spacing w:before="179" w:line="237" w:lineRule="auto"/>
              <w:rPr/>
            </w:pPr>
            <w:r>
              <w:rPr>
                <w:spacing w:val="-2"/>
              </w:rPr>
              <w:t>橡胶的处理或化学改性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79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3747" w:hRule="atLeast"/>
        </w:trPr>
        <w:tc>
          <w:tcPr>
            <w:tcW w:w="76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64</w:t>
            </w:r>
          </w:p>
        </w:tc>
        <w:tc>
          <w:tcPr>
            <w:tcW w:w="14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44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C08F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30"/>
              <w:spacing w:before="179" w:line="237" w:lineRule="auto"/>
              <w:rPr/>
            </w:pPr>
            <w:r>
              <w:rPr>
                <w:spacing w:val="-4"/>
              </w:rPr>
              <w:t>仅用碳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-</w:t>
            </w:r>
            <w:r>
              <w:rPr>
                <w:spacing w:val="-4"/>
              </w:rPr>
              <w:t>碳不饱和键反应得到的高分子化合物（</w:t>
            </w:r>
            <w:r>
              <w:rPr>
                <w:spacing w:val="-37"/>
              </w:rPr>
              <w:t xml:space="preserve"> </w:t>
            </w:r>
            <w:r>
              <w:rPr>
                <w:spacing w:val="-4"/>
              </w:rPr>
              <w:t>由低碳</w:t>
            </w:r>
          </w:p>
          <w:p>
            <w:pPr>
              <w:pStyle w:val="TableText"/>
              <w:ind w:left="656"/>
              <w:spacing w:before="314" w:line="237" w:lineRule="auto"/>
              <w:rPr/>
            </w:pPr>
            <w:r>
              <w:rPr>
                <w:spacing w:val="-1"/>
              </w:rPr>
              <w:t>烃制造液态烃混合物，例如通过齐聚作用入</w:t>
            </w:r>
          </w:p>
          <w:p>
            <w:pPr>
              <w:pStyle w:val="TableText"/>
              <w:ind w:left="114"/>
              <w:spacing w:before="296" w:line="356" w:lineRule="exact"/>
              <w:rPr/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</w:rPr>
              <w:t>C10G50/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00</w:t>
            </w:r>
            <w:r>
              <w:rPr>
                <w:spacing w:val="-2"/>
                <w:position w:val="2"/>
              </w:rPr>
              <w:t>；发酵或使用酶的方法合成目</w:t>
            </w:r>
            <w:r>
              <w:rPr>
                <w:spacing w:val="-3"/>
                <w:position w:val="2"/>
              </w:rPr>
              <w:t>标化合物或组</w:t>
            </w:r>
          </w:p>
          <w:p>
            <w:pPr>
              <w:pStyle w:val="TableText"/>
              <w:ind w:left="119"/>
              <w:spacing w:before="288" w:line="231" w:lineRule="auto"/>
              <w:rPr/>
            </w:pPr>
            <w:r>
              <w:rPr>
                <w:spacing w:val="-1"/>
              </w:rPr>
              <w:t>合物或从外消旋混合物中分离旋光异构体入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</w:rPr>
              <w:t>C12P</w:t>
            </w:r>
            <w:r>
              <w:rPr>
                <w:spacing w:val="-1"/>
                <w:position w:val="-1"/>
              </w:rPr>
              <w:t>；</w:t>
            </w:r>
            <w:r>
              <w:rPr>
                <w:spacing w:val="-1"/>
              </w:rPr>
              <w:t>含</w:t>
            </w:r>
          </w:p>
          <w:p>
            <w:pPr>
              <w:pStyle w:val="TableText"/>
              <w:spacing w:before="313" w:line="236" w:lineRule="auto"/>
              <w:jc w:val="right"/>
              <w:rPr/>
            </w:pPr>
            <w:r>
              <w:rPr>
                <w:spacing w:val="-6"/>
              </w:rPr>
              <w:t>有碳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-</w:t>
            </w:r>
            <w:r>
              <w:rPr>
                <w:spacing w:val="-6"/>
              </w:rPr>
              <w:t>碳不饱和键的单体接枝聚合到纤维、丝线、纱线、</w:t>
            </w:r>
          </w:p>
          <w:p>
            <w:pPr>
              <w:pStyle w:val="TableText"/>
              <w:ind w:left="286"/>
              <w:spacing w:before="297" w:line="356" w:lineRule="exact"/>
              <w:rPr/>
            </w:pPr>
            <w:r>
              <w:rPr>
                <w:spacing w:val="-1"/>
                <w:position w:val="2"/>
              </w:rPr>
              <w:t>织物或用这些材料制成的纤维制品入</w:t>
            </w:r>
            <w:r>
              <w:rPr>
                <w:spacing w:val="-54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D06M14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00</w:t>
            </w:r>
            <w:r>
              <w:rPr>
                <w:spacing w:val="-1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8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65</w:t>
            </w:r>
          </w:p>
        </w:tc>
        <w:tc>
          <w:tcPr>
            <w:tcW w:w="1406" w:type="dxa"/>
            <w:vAlign w:val="top"/>
          </w:tcPr>
          <w:p>
            <w:pPr>
              <w:ind w:left="421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C08G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376"/>
              <w:spacing w:before="181" w:line="237" w:lineRule="auto"/>
              <w:rPr/>
            </w:pPr>
            <w:r>
              <w:rPr>
                <w:spacing w:val="-1"/>
              </w:rPr>
              <w:t>用碳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</w:t>
            </w:r>
            <w:r>
              <w:rPr>
                <w:spacing w:val="-1"/>
              </w:rPr>
              <w:t>碳不饱和键以外的反应得到的高分子化合物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80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66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42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C08H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24"/>
              <w:spacing w:before="183" w:line="237" w:lineRule="auto"/>
              <w:rPr/>
            </w:pPr>
            <w:r>
              <w:rPr>
                <w:spacing w:val="-5"/>
              </w:rPr>
              <w:t>天然高分子化合物的衍生物（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多糖类入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</w:rPr>
              <w:t>C08B</w:t>
            </w:r>
            <w:r>
              <w:rPr>
                <w:spacing w:val="-5"/>
              </w:rPr>
              <w:t>；天</w:t>
            </w:r>
            <w:r>
              <w:rPr>
                <w:spacing w:val="-6"/>
              </w:rPr>
              <w:t>然橡</w:t>
            </w:r>
          </w:p>
          <w:p>
            <w:pPr>
              <w:pStyle w:val="TableText"/>
              <w:spacing w:before="315" w:line="237" w:lineRule="auto"/>
              <w:jc w:val="right"/>
              <w:rPr/>
            </w:pPr>
            <w:r>
              <w:rPr>
                <w:spacing w:val="-5"/>
              </w:rPr>
              <w:t>胶入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C08C</w:t>
            </w:r>
            <w:r>
              <w:rPr>
                <w:spacing w:val="-5"/>
              </w:rPr>
              <w:t>；天然树脂或其衍生物入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C09F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；焦油沥青、</w:t>
            </w:r>
          </w:p>
          <w:p>
            <w:pPr>
              <w:pStyle w:val="TableText"/>
              <w:ind w:left="737"/>
              <w:spacing w:before="292" w:line="359" w:lineRule="exact"/>
              <w:rPr/>
            </w:pPr>
            <w:r>
              <w:rPr>
                <w:spacing w:val="-2"/>
                <w:position w:val="2"/>
              </w:rPr>
              <w:t>石油沥青或天然沥青的加工入</w:t>
            </w:r>
            <w:r>
              <w:rPr>
                <w:spacing w:val="-35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C10C3/00</w:t>
            </w:r>
            <w:r>
              <w:rPr>
                <w:spacing w:val="-2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67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4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C08J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spacing w:before="183" w:line="236" w:lineRule="auto"/>
              <w:jc w:val="right"/>
              <w:rPr/>
            </w:pPr>
            <w:r>
              <w:rPr>
                <w:spacing w:val="-5"/>
              </w:rPr>
              <w:t>加工；配料的一般工艺过程；不包括在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C08B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C08C</w:t>
            </w:r>
            <w:r>
              <w:rPr>
                <w:spacing w:val="-5"/>
              </w:rPr>
              <w:t>，</w:t>
            </w:r>
          </w:p>
          <w:p>
            <w:pPr>
              <w:pStyle w:val="TableText"/>
              <w:ind w:left="114"/>
              <w:spacing w:before="316" w:line="237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C08F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spacing w:val="-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C08G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4"/>
              </w:rPr>
              <w:t>或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C08H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4"/>
              </w:rPr>
              <w:t>小类中的后处理（塑料的加工，</w:t>
            </w:r>
          </w:p>
          <w:p>
            <w:pPr>
              <w:pStyle w:val="TableText"/>
              <w:ind w:left="2110"/>
              <w:spacing w:before="315"/>
              <w:rPr/>
            </w:pPr>
            <w:r>
              <w:rPr>
                <w:spacing w:val="-3"/>
              </w:rPr>
              <w:t>如成型入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B29</w:t>
            </w:r>
            <w:r>
              <w:rPr>
                <w:spacing w:val="-3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ind w:left="268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68</w:t>
            </w:r>
          </w:p>
        </w:tc>
        <w:tc>
          <w:tcPr>
            <w:tcW w:w="1406" w:type="dxa"/>
            <w:vAlign w:val="top"/>
          </w:tcPr>
          <w:p>
            <w:pPr>
              <w:ind w:left="421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C08K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spacing w:before="183" w:line="237" w:lineRule="auto"/>
              <w:jc w:val="right"/>
              <w:rPr/>
            </w:pPr>
            <w:r>
              <w:rPr>
                <w:spacing w:val="-2"/>
              </w:rPr>
              <w:t>使用无机物或非高分子有机物作为配料（涂料、油墨、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83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4"/>
          <w:pgSz w:w="11906" w:h="16839"/>
          <w:pgMar w:top="1431" w:right="1448" w:bottom="1542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5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5" w:line="250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912"/>
              <w:spacing w:before="178" w:line="237" w:lineRule="auto"/>
              <w:rPr/>
            </w:pPr>
            <w:r>
              <w:rPr>
                <w:spacing w:val="-2"/>
              </w:rPr>
              <w:t>清漆、染料、抛光剂、黏合剂入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C09</w:t>
            </w:r>
            <w:r>
              <w:rPr>
                <w:spacing w:val="-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69</w:t>
            </w:r>
          </w:p>
        </w:tc>
        <w:tc>
          <w:tcPr>
            <w:tcW w:w="140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4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C08L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9"/>
              <w:spacing w:before="179" w:line="237" w:lineRule="auto"/>
              <w:rPr/>
            </w:pPr>
            <w:r>
              <w:rPr>
                <w:spacing w:val="-1"/>
              </w:rPr>
              <w:t>高分子化合物的组合物（基于可聚合单体的组成成分</w:t>
            </w:r>
          </w:p>
          <w:p>
            <w:pPr>
              <w:pStyle w:val="TableText"/>
              <w:ind w:left="128"/>
              <w:spacing w:before="315" w:line="237" w:lineRule="auto"/>
              <w:rPr/>
            </w:pPr>
            <w:r>
              <w:rPr>
                <w:spacing w:val="-4"/>
              </w:rPr>
              <w:t>入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C08F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spacing w:val="-4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C08G</w:t>
            </w:r>
            <w:r>
              <w:rPr>
                <w:spacing w:val="-4"/>
              </w:rPr>
              <w:t>；人造丝或纤维入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D01F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-4"/>
              </w:rPr>
              <w:t>；织物处理的</w:t>
            </w:r>
          </w:p>
          <w:p>
            <w:pPr>
              <w:pStyle w:val="TableText"/>
              <w:ind w:left="2224"/>
              <w:spacing w:before="315" w:line="241" w:lineRule="auto"/>
              <w:rPr/>
            </w:pPr>
            <w:r>
              <w:rPr>
                <w:spacing w:val="-3"/>
              </w:rPr>
              <w:t>配方入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D06</w:t>
            </w:r>
            <w:r>
              <w:rPr>
                <w:spacing w:val="-3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26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70</w:t>
            </w:r>
          </w:p>
        </w:tc>
        <w:tc>
          <w:tcPr>
            <w:tcW w:w="1406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C09B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42" w:right="159" w:hanging="65"/>
              <w:spacing w:before="178" w:line="409" w:lineRule="auto"/>
              <w:rPr/>
            </w:pPr>
            <w:r>
              <w:rPr>
                <w:spacing w:val="-1"/>
              </w:rPr>
              <w:t>有机染料或用于制造染料的有关化合物；媒染剂；色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淀（发酵或用酶的方法合成的目标化合物入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C12P</w:t>
            </w:r>
            <w:r>
              <w:rPr>
                <w:spacing w:val="-1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3124" w:hRule="atLeast"/>
        </w:trPr>
        <w:tc>
          <w:tcPr>
            <w:tcW w:w="762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26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71</w:t>
            </w:r>
          </w:p>
        </w:tc>
        <w:tc>
          <w:tcPr>
            <w:tcW w:w="1406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C09C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4"/>
              <w:spacing w:before="179" w:line="237" w:lineRule="auto"/>
              <w:rPr/>
            </w:pPr>
            <w:r>
              <w:rPr>
                <w:spacing w:val="-2"/>
              </w:rPr>
              <w:t>纤维状填料以外的无机材料的处理以增强它们的着色</w:t>
            </w:r>
          </w:p>
          <w:p>
            <w:pPr>
              <w:pStyle w:val="TableText"/>
              <w:ind w:left="175"/>
              <w:spacing w:before="315" w:line="237" w:lineRule="auto"/>
              <w:rPr/>
            </w:pPr>
            <w:r>
              <w:rPr>
                <w:spacing w:val="-1"/>
              </w:rPr>
              <w:t>或填充性能（无机化合物或非金属元素本身的制备入</w:t>
            </w:r>
          </w:p>
          <w:p>
            <w:pPr>
              <w:pStyle w:val="TableText"/>
              <w:ind w:left="114"/>
              <w:spacing w:before="316" w:line="236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C01</w:t>
            </w:r>
            <w:r>
              <w:rPr>
                <w:spacing w:val="-3"/>
              </w:rPr>
              <w:t>；专门适用于增强它们在砂浆、混凝土、人造石或</w:t>
            </w:r>
          </w:p>
          <w:p>
            <w:pPr>
              <w:pStyle w:val="TableText"/>
              <w:ind w:left="439"/>
              <w:spacing w:before="297" w:line="355" w:lineRule="exact"/>
              <w:rPr/>
            </w:pPr>
            <w:r>
              <w:rPr>
                <w:spacing w:val="-2"/>
                <w:position w:val="2"/>
              </w:rPr>
              <w:t>类似物质中填充性能的材料处理入</w:t>
            </w:r>
            <w:r>
              <w:rPr>
                <w:spacing w:val="-3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</w:rPr>
              <w:t>C04B14/00</w:t>
            </w:r>
            <w:r>
              <w:rPr>
                <w:spacing w:val="-2"/>
                <w:position w:val="2"/>
              </w:rPr>
              <w:t>、</w:t>
            </w:r>
          </w:p>
          <w:p>
            <w:pPr>
              <w:pStyle w:val="TableText"/>
              <w:ind w:left="860"/>
              <w:spacing w:before="269" w:line="357" w:lineRule="exact"/>
              <w:rPr/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C04B18/00</w:t>
            </w:r>
            <w:r>
              <w:rPr>
                <w:rFonts w:ascii="Times New Roman" w:hAnsi="Times New Roman" w:eastAsia="Times New Roman" w:cs="Times New Roman"/>
                <w:spacing w:val="-33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C04B20/00</w:t>
            </w:r>
            <w:r>
              <w:rPr>
                <w:spacing w:val="7"/>
                <w:position w:val="2"/>
              </w:rPr>
              <w:t>）；</w:t>
            </w:r>
            <w:r>
              <w:rPr>
                <w:spacing w:val="-2"/>
                <w:position w:val="2"/>
              </w:rPr>
              <w:t>炭</w:t>
            </w:r>
            <w:r>
              <w:rPr>
                <w:spacing w:val="-3"/>
                <w:position w:val="2"/>
              </w:rPr>
              <w:t>黑的制备</w:t>
            </w:r>
          </w:p>
        </w:tc>
        <w:tc>
          <w:tcPr>
            <w:tcW w:w="880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4998" w:hRule="atLeast"/>
        </w:trPr>
        <w:tc>
          <w:tcPr>
            <w:tcW w:w="762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6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72</w:t>
            </w:r>
          </w:p>
        </w:tc>
        <w:tc>
          <w:tcPr>
            <w:tcW w:w="140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42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C09D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00" w:right="11" w:firstLine="76"/>
              <w:spacing w:before="179" w:line="472" w:lineRule="auto"/>
              <w:rPr/>
            </w:pPr>
            <w:r>
              <w:rPr>
                <w:spacing w:val="1"/>
              </w:rPr>
              <w:t>涂料组合物，例如色漆、清漆或天然漆；填充浆</w:t>
            </w:r>
            <w:r>
              <w:rPr/>
              <w:t>料；</w:t>
            </w:r>
            <w:r>
              <w:rPr/>
              <w:t xml:space="preserve">  </w:t>
            </w:r>
            <w:r>
              <w:rPr>
                <w:spacing w:val="2"/>
              </w:rPr>
              <w:t>化学涂料或油墨的去除剂；油墨；改正液；木材着色</w:t>
            </w:r>
            <w:r>
              <w:rPr>
                <w:spacing w:val="5"/>
              </w:rPr>
              <w:t xml:space="preserve">  </w:t>
            </w:r>
            <w:r>
              <w:rPr>
                <w:spacing w:val="2"/>
              </w:rPr>
              <w:t>剂；用于着色或印刷的浆料或固体；原料为此的应用</w:t>
            </w:r>
            <w:r>
              <w:rPr>
                <w:spacing w:val="5"/>
              </w:rPr>
              <w:t xml:space="preserve">  </w:t>
            </w:r>
            <w:r>
              <w:rPr>
                <w:spacing w:val="-3"/>
              </w:rPr>
              <w:t>（化妆品入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A61K</w:t>
            </w:r>
            <w:r>
              <w:rPr>
                <w:spacing w:val="-3"/>
              </w:rPr>
              <w:t>，一般将液体或其他流动物料涂到表</w:t>
            </w:r>
            <w:r>
              <w:rPr/>
              <w:t xml:space="preserve"> </w:t>
            </w:r>
            <w:r>
              <w:rPr/>
              <w:t>面上的方法入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B05D</w:t>
            </w:r>
            <w:r>
              <w:rPr/>
              <w:t>；木材着色入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B27K5/02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/>
              <w:t>；釉料或</w:t>
            </w:r>
            <w:r>
              <w:rPr/>
              <w:t xml:space="preserve">  </w:t>
            </w:r>
            <w:r>
              <w:rPr>
                <w:spacing w:val="-2"/>
              </w:rPr>
              <w:t>搪瓷釉入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C03C</w:t>
            </w:r>
            <w:r>
              <w:rPr>
                <w:spacing w:val="-2"/>
                <w:position w:val="-1"/>
              </w:rPr>
              <w:t>；</w:t>
            </w:r>
            <w:r>
              <w:rPr>
                <w:spacing w:val="-2"/>
              </w:rPr>
              <w:t>天然树脂、虫胶清漆、干性油、催干</w:t>
            </w:r>
            <w:r>
              <w:rPr/>
              <w:t xml:space="preserve"> </w:t>
            </w:r>
            <w:r>
              <w:rPr>
                <w:spacing w:val="-6"/>
              </w:rPr>
              <w:t>剂、松节油本身入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-1"/>
              </w:rPr>
              <w:t>C09F</w:t>
            </w:r>
            <w:r>
              <w:rPr>
                <w:spacing w:val="-6"/>
              </w:rPr>
              <w:t>；除虫胶清漆外的抛光组合</w:t>
            </w:r>
            <w:r>
              <w:rPr>
                <w:spacing w:val="-7"/>
              </w:rPr>
              <w:t>物、</w:t>
            </w:r>
          </w:p>
          <w:p>
            <w:pPr>
              <w:pStyle w:val="TableText"/>
              <w:ind w:left="342"/>
              <w:spacing w:before="64" w:line="231" w:lineRule="auto"/>
              <w:rPr/>
            </w:pPr>
            <w:r>
              <w:rPr>
                <w:spacing w:val="-2"/>
              </w:rPr>
              <w:t>滑雪屐蜡入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C09G</w:t>
            </w:r>
            <w:r>
              <w:rPr>
                <w:spacing w:val="-2"/>
                <w:position w:val="-1"/>
              </w:rPr>
              <w:t>；</w:t>
            </w:r>
            <w:r>
              <w:rPr>
                <w:spacing w:val="-2"/>
              </w:rPr>
              <w:t>黏合剂或用作黏合剂的物质入</w:t>
            </w:r>
          </w:p>
        </w:tc>
        <w:tc>
          <w:tcPr>
            <w:tcW w:w="88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5"/>
          <w:pgSz w:w="11906" w:h="16839"/>
          <w:pgMar w:top="1431" w:right="1448" w:bottom="1539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3" w:line="251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4"/>
              <w:spacing w:before="155" w:line="356" w:lineRule="exact"/>
              <w:rPr/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C09J</w:t>
            </w:r>
            <w:r>
              <w:rPr>
                <w:spacing w:val="-2"/>
                <w:position w:val="2"/>
              </w:rPr>
              <w:t>；用于接头或盖的密封或包装材料入</w:t>
            </w:r>
            <w:r>
              <w:rPr>
                <w:spacing w:val="-4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C09K3/</w:t>
            </w:r>
            <w:r>
              <w:rPr>
                <w:rFonts w:ascii="Times New Roman" w:hAnsi="Times New Roman" w:eastAsia="Times New Roman" w:cs="Times New Roman"/>
                <w:spacing w:val="-33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10</w:t>
            </w:r>
            <w:r>
              <w:rPr>
                <w:spacing w:val="-2"/>
                <w:position w:val="2"/>
              </w:rPr>
              <w:t>；</w:t>
            </w:r>
          </w:p>
          <w:p>
            <w:pPr>
              <w:pStyle w:val="TableText"/>
              <w:ind w:left="2575" w:right="109" w:hanging="2449"/>
              <w:spacing w:before="267" w:line="418" w:lineRule="auto"/>
              <w:rPr/>
            </w:pPr>
            <w:r>
              <w:rPr>
                <w:spacing w:val="-2"/>
              </w:rPr>
              <w:t>用于防止泄漏的材料入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C09K3/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12</w:t>
            </w:r>
            <w:r>
              <w:rPr>
                <w:spacing w:val="-2"/>
              </w:rPr>
              <w:t>；电解或电泳生成镀</w:t>
            </w:r>
            <w:r>
              <w:rPr/>
              <w:t xml:space="preserve"> </w:t>
            </w:r>
            <w:r>
              <w:rPr>
                <w:spacing w:val="-6"/>
              </w:rPr>
              <w:t>层的方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95" w:hRule="atLeast"/>
        </w:trPr>
        <w:tc>
          <w:tcPr>
            <w:tcW w:w="762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6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73</w:t>
            </w:r>
          </w:p>
        </w:tc>
        <w:tc>
          <w:tcPr>
            <w:tcW w:w="140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4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C09J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6"/>
              <w:spacing w:before="179" w:line="237" w:lineRule="auto"/>
              <w:rPr/>
            </w:pPr>
            <w:r>
              <w:rPr>
                <w:spacing w:val="-1"/>
              </w:rPr>
              <w:t>黏合剂；一般非机械方面的黏合方法；其他类目不包</w:t>
            </w:r>
          </w:p>
          <w:p>
            <w:pPr>
              <w:pStyle w:val="TableText"/>
              <w:ind w:left="293"/>
              <w:spacing w:before="314" w:line="237" w:lineRule="auto"/>
              <w:rPr/>
            </w:pPr>
            <w:r>
              <w:rPr>
                <w:spacing w:val="-4"/>
              </w:rPr>
              <w:t>括的黏合方法；黏合剂材料的应用（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外科黏合剂入</w:t>
            </w:r>
          </w:p>
          <w:p>
            <w:pPr>
              <w:pStyle w:val="TableText"/>
              <w:ind w:left="107"/>
              <w:spacing w:before="293" w:line="355" w:lineRule="exact"/>
              <w:rPr/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A61L24/00</w:t>
            </w:r>
            <w:r>
              <w:rPr>
                <w:spacing w:val="-2"/>
                <w:position w:val="2"/>
              </w:rPr>
              <w:t>；在层状产品中用作黏合剂的基于未指明的</w:t>
            </w:r>
          </w:p>
          <w:p>
            <w:pPr>
              <w:pStyle w:val="TableText"/>
              <w:ind w:left="124"/>
              <w:spacing w:before="292" w:line="237" w:lineRule="auto"/>
              <w:rPr/>
            </w:pPr>
            <w:r>
              <w:rPr>
                <w:spacing w:val="-2"/>
              </w:rPr>
              <w:t>有机高分子化合物的黏合剂入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B32B</w:t>
            </w:r>
            <w:r>
              <w:rPr>
                <w:spacing w:val="-2"/>
              </w:rPr>
              <w:t>；使</w:t>
            </w:r>
            <w:r>
              <w:rPr>
                <w:spacing w:val="-3"/>
              </w:rPr>
              <w:t>用黏合剂或热</w:t>
            </w:r>
          </w:p>
          <w:p>
            <w:pPr>
              <w:pStyle w:val="TableText"/>
              <w:ind w:left="171"/>
              <w:spacing w:before="315" w:line="236" w:lineRule="auto"/>
              <w:rPr/>
            </w:pPr>
            <w:r>
              <w:rPr>
                <w:spacing w:val="-1"/>
              </w:rPr>
              <w:t>熔黏合剂在织物或具有可变形表面的类似物料或物件</w:t>
            </w:r>
          </w:p>
          <w:p>
            <w:pPr>
              <w:pStyle w:val="TableText"/>
              <w:ind w:left="124"/>
              <w:spacing w:before="295" w:line="356" w:lineRule="exact"/>
              <w:rPr/>
            </w:pPr>
            <w:r>
              <w:rPr>
                <w:spacing w:val="-1"/>
                <w:position w:val="2"/>
              </w:rPr>
              <w:t>上贴标签，分别入</w:t>
            </w:r>
            <w:r>
              <w:rPr>
                <w:spacing w:val="-55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B65C5/02</w:t>
            </w:r>
            <w:r>
              <w:rPr>
                <w:spacing w:val="-1"/>
                <w:position w:val="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B65C5/04</w:t>
            </w:r>
            <w:r>
              <w:rPr>
                <w:spacing w:val="-1"/>
                <w:position w:val="2"/>
              </w:rPr>
              <w:t>；动物胶或明</w:t>
            </w:r>
          </w:p>
          <w:p>
            <w:pPr>
              <w:pStyle w:val="TableText"/>
              <w:ind w:left="121"/>
              <w:spacing w:before="290" w:line="237" w:lineRule="auto"/>
              <w:rPr/>
            </w:pPr>
            <w:r>
              <w:rPr>
                <w:spacing w:val="-3"/>
              </w:rPr>
              <w:t>胶的制备入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C09H</w:t>
            </w:r>
            <w:r>
              <w:rPr>
                <w:spacing w:val="-3"/>
              </w:rPr>
              <w:t>；带黏性的标签、签条或类似识别指</w:t>
            </w:r>
          </w:p>
          <w:p>
            <w:pPr>
              <w:pStyle w:val="TableText"/>
              <w:ind w:left="1830"/>
              <w:spacing w:before="294" w:line="362" w:lineRule="exact"/>
              <w:rPr/>
            </w:pPr>
            <w:r>
              <w:rPr>
                <w:spacing w:val="-5"/>
                <w:position w:val="2"/>
              </w:rPr>
              <w:t>示装置入</w:t>
            </w:r>
            <w:r>
              <w:rPr>
                <w:spacing w:val="-48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G09F3/</w:t>
            </w:r>
            <w:r>
              <w:rPr>
                <w:rFonts w:ascii="Times New Roman" w:hAnsi="Times New Roman" w:eastAsia="Times New Roman" w:cs="Times New Roman"/>
                <w:spacing w:val="-33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10</w:t>
            </w:r>
            <w:r>
              <w:rPr>
                <w:spacing w:val="-5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6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74</w:t>
            </w:r>
          </w:p>
        </w:tc>
        <w:tc>
          <w:tcPr>
            <w:tcW w:w="1406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42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C09K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622" w:right="159" w:hanging="1443"/>
              <w:spacing w:before="181" w:line="408" w:lineRule="auto"/>
              <w:rPr/>
            </w:pPr>
            <w:r>
              <w:rPr>
                <w:spacing w:val="-4"/>
              </w:rPr>
              <w:t>不包含在其他类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目中的各种应用材料；不包含在其他</w:t>
            </w:r>
            <w:r>
              <w:rPr/>
              <w:t xml:space="preserve"> </w:t>
            </w:r>
            <w:r>
              <w:rPr>
                <w:spacing w:val="-8"/>
              </w:rPr>
              <w:t>类</w:t>
            </w:r>
            <w:r>
              <w:rPr>
                <w:spacing w:val="-58"/>
              </w:rPr>
              <w:t xml:space="preserve"> </w:t>
            </w:r>
            <w:r>
              <w:rPr>
                <w:spacing w:val="-8"/>
              </w:rPr>
              <w:t>目中的材料的各种应用</w:t>
            </w:r>
          </w:p>
        </w:tc>
        <w:tc>
          <w:tcPr>
            <w:tcW w:w="880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3750" w:hRule="atLeast"/>
        </w:trPr>
        <w:tc>
          <w:tcPr>
            <w:tcW w:w="762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266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75</w:t>
            </w:r>
          </w:p>
        </w:tc>
        <w:tc>
          <w:tcPr>
            <w:tcW w:w="14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42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C10G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6"/>
              <w:spacing w:before="180" w:line="237" w:lineRule="auto"/>
              <w:rPr/>
            </w:pPr>
            <w:r>
              <w:rPr>
                <w:spacing w:val="-1"/>
              </w:rPr>
              <w:t>烃油裂化；液态烃混合物的制备，例如用破坏性加氢</w:t>
            </w:r>
          </w:p>
          <w:p>
            <w:pPr>
              <w:pStyle w:val="TableText"/>
              <w:ind w:left="295"/>
              <w:spacing w:before="316" w:line="239" w:lineRule="auto"/>
              <w:rPr/>
            </w:pPr>
            <w:r>
              <w:rPr>
                <w:spacing w:val="-1"/>
              </w:rPr>
              <w:t>反应、低聚反应、聚合反应（裂解成氢或合成气入</w:t>
            </w:r>
          </w:p>
          <w:p>
            <w:pPr>
              <w:pStyle w:val="TableText"/>
              <w:ind w:left="128"/>
              <w:spacing w:before="314" w:line="237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19"/>
                <w:position w:val="-1"/>
              </w:rPr>
              <w:t xml:space="preserve"> </w:t>
            </w:r>
            <w:r>
              <w:rPr>
                <w:spacing w:val="-2"/>
              </w:rPr>
              <w:t>；气态烃裂化或高温热解成一定或特定结构</w:t>
            </w:r>
            <w:r>
              <w:rPr>
                <w:spacing w:val="-3"/>
              </w:rPr>
              <w:t>的单</w:t>
            </w:r>
          </w:p>
          <w:p>
            <w:pPr>
              <w:pStyle w:val="TableText"/>
              <w:ind w:left="152"/>
              <w:spacing w:before="315" w:line="231" w:lineRule="auto"/>
              <w:rPr/>
            </w:pPr>
            <w:r>
              <w:rPr>
                <w:spacing w:val="-2"/>
              </w:rPr>
              <w:t>个烃或其混合物入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C07C</w:t>
            </w:r>
            <w:r>
              <w:rPr>
                <w:spacing w:val="-2"/>
                <w:position w:val="-1"/>
              </w:rPr>
              <w:t>；</w:t>
            </w:r>
            <w:r>
              <w:rPr>
                <w:spacing w:val="-2"/>
              </w:rPr>
              <w:t>裂化成焦炭入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C10B</w:t>
            </w:r>
            <w:r>
              <w:rPr>
                <w:spacing w:val="16"/>
              </w:rPr>
              <w:t>）；</w:t>
            </w:r>
            <w:r>
              <w:rPr>
                <w:spacing w:val="-2"/>
              </w:rPr>
              <w:t>从</w:t>
            </w:r>
          </w:p>
          <w:p>
            <w:pPr>
              <w:pStyle w:val="TableText"/>
              <w:ind w:left="183"/>
              <w:spacing w:before="313" w:line="239" w:lineRule="auto"/>
              <w:rPr/>
            </w:pPr>
            <w:r>
              <w:rPr>
                <w:spacing w:val="-1"/>
              </w:rPr>
              <w:t>油页岩、油矿或油气中回收烃油；含烃类为主</w:t>
            </w:r>
            <w:r>
              <w:rPr>
                <w:spacing w:val="-2"/>
              </w:rPr>
              <w:t>的混合</w:t>
            </w:r>
          </w:p>
          <w:p>
            <w:pPr>
              <w:pStyle w:val="TableText"/>
              <w:ind w:left="1260"/>
              <w:spacing w:before="314" w:line="237" w:lineRule="auto"/>
              <w:rPr/>
            </w:pPr>
            <w:r>
              <w:rPr>
                <w:spacing w:val="-2"/>
              </w:rPr>
              <w:t>物的精制；石脑油的重整；地蜡</w:t>
            </w:r>
          </w:p>
        </w:tc>
        <w:tc>
          <w:tcPr>
            <w:tcW w:w="88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6"/>
          <w:pgSz w:w="11906" w:h="16839"/>
          <w:pgMar w:top="1431" w:right="1448" w:bottom="1542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3" w:line="251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3747" w:hRule="atLeast"/>
        </w:trPr>
        <w:tc>
          <w:tcPr>
            <w:tcW w:w="76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6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76</w:t>
            </w:r>
          </w:p>
        </w:tc>
        <w:tc>
          <w:tcPr>
            <w:tcW w:w="140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40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C10M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5" w:right="104" w:firstLine="19"/>
              <w:spacing w:before="155" w:line="475" w:lineRule="auto"/>
              <w:rPr/>
            </w:pPr>
            <w:r>
              <w:rPr>
                <w:spacing w:val="-2"/>
              </w:rPr>
              <w:t>润滑组合物（钻井用组合物入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C09K8/02 </w:t>
            </w:r>
            <w:r>
              <w:rPr>
                <w:spacing w:val="-22"/>
              </w:rPr>
              <w:t>）；</w:t>
            </w:r>
            <w:r>
              <w:rPr>
                <w:spacing w:val="-2"/>
              </w:rPr>
              <w:t>在润滑组</w:t>
            </w:r>
            <w:r>
              <w:rPr/>
              <w:t xml:space="preserve"> </w:t>
            </w:r>
            <w:r>
              <w:rPr>
                <w:spacing w:val="3"/>
              </w:rPr>
              <w:t>合物中化学物质或单独使用或用作润滑组分（脱模，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即金属脱模剂入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B22C3/00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-2"/>
              </w:rPr>
              <w:t>，一般塑料或塑态物质的脱</w:t>
            </w:r>
            <w:r>
              <w:rPr/>
              <w:t xml:space="preserve"> </w:t>
            </w:r>
            <w:r>
              <w:rPr>
                <w:spacing w:val="-3"/>
              </w:rPr>
              <w:t>模剂入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B29C33/56</w:t>
            </w:r>
            <w:r>
              <w:rPr>
                <w:spacing w:val="-3"/>
              </w:rPr>
              <w:t>，玻璃脱模剂入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C03B40/02</w:t>
            </w:r>
            <w:r>
              <w:rPr>
                <w:spacing w:val="-3"/>
              </w:rPr>
              <w:t>；纺织品</w:t>
            </w:r>
          </w:p>
          <w:p>
            <w:pPr>
              <w:pStyle w:val="TableText"/>
              <w:ind w:left="130"/>
              <w:spacing w:before="26" w:line="358" w:lineRule="exact"/>
              <w:rPr/>
            </w:pPr>
            <w:r>
              <w:rPr>
                <w:spacing w:val="-4"/>
                <w:position w:val="2"/>
              </w:rPr>
              <w:t>润滑剂入</w:t>
            </w:r>
            <w:r>
              <w:rPr>
                <w:spacing w:val="-54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D06M11/00</w:t>
            </w:r>
            <w:r>
              <w:rPr>
                <w:spacing w:val="-4"/>
                <w:position w:val="2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D06M13/00</w:t>
            </w:r>
            <w:r>
              <w:rPr>
                <w:spacing w:val="-4"/>
                <w:position w:val="2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D06M15/00</w:t>
            </w:r>
            <w:r>
              <w:rPr>
                <w:spacing w:val="-4"/>
                <w:position w:val="2"/>
              </w:rPr>
              <w:t>；显微</w:t>
            </w:r>
          </w:p>
          <w:p>
            <w:pPr>
              <w:pStyle w:val="TableText"/>
              <w:ind w:left="1141"/>
              <w:spacing w:before="265" w:line="356" w:lineRule="exact"/>
              <w:rPr/>
            </w:pPr>
            <w:r>
              <w:rPr>
                <w:spacing w:val="-1"/>
                <w:position w:val="2"/>
              </w:rPr>
              <w:t>镜检查法用浸液油入</w:t>
            </w:r>
            <w:r>
              <w:rPr>
                <w:spacing w:val="-50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G02B21/33</w:t>
            </w:r>
            <w:r>
              <w:rPr>
                <w:spacing w:val="-1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2500" w:hRule="atLeast"/>
        </w:trPr>
        <w:tc>
          <w:tcPr>
            <w:tcW w:w="762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66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77</w:t>
            </w:r>
          </w:p>
        </w:tc>
        <w:tc>
          <w:tcPr>
            <w:tcW w:w="140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40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C12M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28"/>
              <w:spacing w:before="157" w:line="357" w:lineRule="exact"/>
              <w:rPr/>
            </w:pPr>
            <w:r>
              <w:rPr>
                <w:spacing w:val="-1"/>
                <w:position w:val="2"/>
              </w:rPr>
              <w:t>酶学或微生物学装置（粪肥的发酵装置入</w:t>
            </w:r>
            <w:r>
              <w:rPr>
                <w:spacing w:val="-5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A01C3/02</w:t>
            </w:r>
            <w:r>
              <w:rPr>
                <w:spacing w:val="-1"/>
                <w:position w:val="2"/>
              </w:rPr>
              <w:t>；</w:t>
            </w:r>
          </w:p>
          <w:p>
            <w:pPr>
              <w:pStyle w:val="TableText"/>
              <w:ind w:left="121"/>
              <w:spacing w:before="267" w:line="355" w:lineRule="exact"/>
              <w:rPr/>
            </w:pPr>
            <w:r>
              <w:rPr>
                <w:spacing w:val="-3"/>
                <w:position w:val="2"/>
              </w:rPr>
              <w:t>人或动物的活体部分的保存入</w:t>
            </w:r>
            <w:r>
              <w:rPr>
                <w:spacing w:val="-4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A01N1/02</w:t>
            </w:r>
            <w:r>
              <w:rPr>
                <w:rFonts w:ascii="Times New Roman" w:hAnsi="Times New Roman" w:eastAsia="Times New Roman" w:cs="Times New Roman"/>
                <w:spacing w:val="-20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；啤酒酿造装</w:t>
            </w:r>
          </w:p>
          <w:p>
            <w:pPr>
              <w:pStyle w:val="TableText"/>
              <w:ind w:left="122"/>
              <w:spacing w:before="291" w:line="238" w:lineRule="auto"/>
              <w:rPr/>
            </w:pPr>
            <w:r>
              <w:rPr>
                <w:spacing w:val="-2"/>
              </w:rPr>
              <w:t>置入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C12C</w:t>
            </w:r>
            <w:r>
              <w:rPr>
                <w:spacing w:val="-2"/>
              </w:rPr>
              <w:t>；果汁酒的发酵装置入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C12G</w:t>
            </w:r>
            <w:r>
              <w:rPr>
                <w:spacing w:val="-2"/>
              </w:rPr>
              <w:t>；制醋装置入</w:t>
            </w:r>
          </w:p>
          <w:p>
            <w:pPr>
              <w:pStyle w:val="TableText"/>
              <w:ind w:left="2348"/>
              <w:spacing w:before="291" w:line="377" w:lineRule="exact"/>
              <w:rPr/>
            </w:pPr>
            <w:r>
              <w:rPr>
                <w:rFonts w:ascii="Times New Roman" w:hAnsi="Times New Roman" w:eastAsia="Times New Roman" w:cs="Times New Roman"/>
                <w:spacing w:val="-4"/>
                <w:position w:val="3"/>
              </w:rPr>
              <w:t>C12J1/</w:t>
            </w:r>
            <w:r>
              <w:rPr>
                <w:rFonts w:ascii="Times New Roman" w:hAnsi="Times New Roman" w:eastAsia="Times New Roman" w:cs="Times New Roman"/>
                <w:spacing w:val="-30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3"/>
              </w:rPr>
              <w:t>10</w:t>
            </w:r>
            <w:r>
              <w:rPr>
                <w:spacing w:val="-4"/>
                <w:position w:val="3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6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78</w:t>
            </w:r>
          </w:p>
        </w:tc>
        <w:tc>
          <w:tcPr>
            <w:tcW w:w="1406" w:type="dxa"/>
            <w:vAlign w:val="top"/>
          </w:tcPr>
          <w:p>
            <w:pPr>
              <w:ind w:left="428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C21B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210"/>
              <w:spacing w:before="180"/>
              <w:rPr/>
            </w:pPr>
            <w:r>
              <w:rPr>
                <w:spacing w:val="-3"/>
              </w:rPr>
              <w:t>铁或钢的冶炼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7"/>
              <w:spacing w:before="180" w:line="239" w:lineRule="auto"/>
              <w:rPr/>
            </w:pPr>
            <w:r>
              <w:rPr>
                <w:spacing w:val="-10"/>
              </w:rPr>
              <w:t>新增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6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79</w:t>
            </w:r>
          </w:p>
        </w:tc>
        <w:tc>
          <w:tcPr>
            <w:tcW w:w="1406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C21C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62" w:right="159" w:hanging="1676"/>
              <w:spacing w:before="181" w:line="408" w:lineRule="auto"/>
              <w:rPr/>
            </w:pPr>
            <w:r>
              <w:rPr>
                <w:spacing w:val="-2"/>
              </w:rPr>
              <w:t>生铁的加工处理，例如精炼、熟铁或钢的冶炼；熔融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态下铁类合金的处理</w:t>
            </w:r>
          </w:p>
        </w:tc>
        <w:tc>
          <w:tcPr>
            <w:tcW w:w="880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3750" w:hRule="atLeast"/>
        </w:trPr>
        <w:tc>
          <w:tcPr>
            <w:tcW w:w="76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80</w:t>
            </w:r>
          </w:p>
        </w:tc>
        <w:tc>
          <w:tcPr>
            <w:tcW w:w="14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42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C21D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91"/>
              <w:spacing w:before="181" w:line="237" w:lineRule="auto"/>
              <w:rPr/>
            </w:pPr>
            <w:r>
              <w:rPr>
                <w:spacing w:val="-2"/>
              </w:rPr>
              <w:t>改变黑色金属的物理结构；黑色或有色金属或合金热</w:t>
            </w:r>
          </w:p>
          <w:p>
            <w:pPr>
              <w:pStyle w:val="TableText"/>
              <w:ind w:left="171"/>
              <w:spacing w:before="314" w:line="237" w:lineRule="auto"/>
              <w:rPr/>
            </w:pPr>
            <w:r>
              <w:rPr>
                <w:spacing w:val="-1"/>
              </w:rPr>
              <w:t>处理用的一般设备；使金属具有韧性，例如通过脱碳</w:t>
            </w:r>
          </w:p>
          <w:p>
            <w:pPr>
              <w:pStyle w:val="TableText"/>
              <w:ind w:left="122"/>
              <w:spacing w:before="316" w:line="239" w:lineRule="auto"/>
              <w:rPr/>
            </w:pPr>
            <w:r>
              <w:rPr>
                <w:spacing w:val="-5"/>
              </w:rPr>
              <w:t>或回火（扩散法渗入处理入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C23C</w:t>
            </w:r>
            <w:r>
              <w:rPr>
                <w:spacing w:val="-34"/>
              </w:rPr>
              <w:t>）（</w:t>
            </w:r>
            <w:r>
              <w:rPr>
                <w:spacing w:val="-63"/>
              </w:rPr>
              <w:t xml:space="preserve"> </w:t>
            </w:r>
            <w:r>
              <w:rPr>
                <w:spacing w:val="-5"/>
              </w:rPr>
              <w:t>涉及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</w:rPr>
              <w:t>C23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-5"/>
              </w:rPr>
              <w:t>大类中</w:t>
            </w:r>
          </w:p>
          <w:p>
            <w:pPr>
              <w:pStyle w:val="TableText"/>
              <w:ind w:left="194"/>
              <w:spacing w:before="314" w:line="237" w:lineRule="auto"/>
              <w:rPr/>
            </w:pPr>
            <w:r>
              <w:rPr>
                <w:spacing w:val="-2"/>
              </w:rPr>
              <w:t>的至少一种工艺和本小类中的至少一种工艺的金属材</w:t>
            </w:r>
          </w:p>
          <w:p>
            <w:pPr>
              <w:pStyle w:val="TableText"/>
              <w:ind w:left="122"/>
              <w:spacing w:before="295" w:line="355" w:lineRule="exact"/>
              <w:rPr/>
            </w:pPr>
            <w:r>
              <w:rPr>
                <w:spacing w:val="1"/>
                <w:position w:val="2"/>
              </w:rPr>
              <w:t>料表面处理入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position w:val="2"/>
              </w:rPr>
              <w:t>C23F17</w:t>
            </w:r>
            <w:r>
              <w:rPr>
                <w:rFonts w:ascii="Times New Roman" w:hAnsi="Times New Roman" w:eastAsia="Times New Roman" w:cs="Times New Roman"/>
                <w:spacing w:val="1"/>
                <w:position w:val="1"/>
              </w:rPr>
              <w:t>/</w:t>
            </w:r>
            <w:r>
              <w:rPr>
                <w:rFonts w:ascii="Times New Roman" w:hAnsi="Times New Roman" w:eastAsia="Times New Roman" w:cs="Times New Roman"/>
                <w:spacing w:val="1"/>
                <w:position w:val="2"/>
              </w:rPr>
              <w:t>00</w:t>
            </w:r>
            <w:r>
              <w:rPr>
                <w:spacing w:val="-63"/>
                <w:position w:val="2"/>
              </w:rPr>
              <w:t>）（</w:t>
            </w:r>
            <w:r>
              <w:rPr>
                <w:spacing w:val="1"/>
                <w:position w:val="2"/>
              </w:rPr>
              <w:t>共晶材料的定向凝固或共</w:t>
            </w:r>
          </w:p>
          <w:p>
            <w:pPr>
              <w:pStyle w:val="TableText"/>
              <w:ind w:left="1424"/>
              <w:spacing w:before="288" w:line="237" w:lineRule="auto"/>
              <w:rPr/>
            </w:pPr>
            <w:r>
              <w:rPr>
                <w:spacing w:val="-2"/>
              </w:rPr>
              <w:t>析材料的定向分层入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C30B</w:t>
            </w:r>
            <w:r>
              <w:rPr>
                <w:spacing w:val="-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7"/>
          <w:pgSz w:w="11906" w:h="16839"/>
          <w:pgMar w:top="1431" w:right="1448" w:bottom="1539" w:left="1561" w:header="0" w:footer="1282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5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5" w:line="250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81</w:t>
            </w:r>
          </w:p>
        </w:tc>
        <w:tc>
          <w:tcPr>
            <w:tcW w:w="140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C22B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94"/>
              <w:spacing w:before="179" w:line="237" w:lineRule="auto"/>
              <w:rPr/>
            </w:pPr>
            <w:r>
              <w:rPr>
                <w:spacing w:val="-1"/>
              </w:rPr>
              <w:t>金属的生产或精炼（金属粉末或其悬浮物的制取入</w:t>
            </w:r>
          </w:p>
          <w:p>
            <w:pPr>
              <w:pStyle w:val="TableText"/>
              <w:ind w:left="109"/>
              <w:spacing w:before="292" w:line="356" w:lineRule="exact"/>
              <w:rPr/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B22F9/00</w:t>
            </w:r>
            <w:r>
              <w:rPr>
                <w:spacing w:val="-3"/>
                <w:position w:val="2"/>
              </w:rPr>
              <w:t>；电解法或电泳法生产金属入</w:t>
            </w:r>
            <w:r>
              <w:rPr>
                <w:spacing w:val="-50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C25</w:t>
            </w:r>
            <w:r>
              <w:rPr>
                <w:rFonts w:ascii="Times New Roman" w:hAnsi="Times New Roman" w:eastAsia="Times New Roman" w:cs="Times New Roman"/>
                <w:spacing w:val="-29"/>
                <w:position w:val="2"/>
              </w:rPr>
              <w:t xml:space="preserve"> </w:t>
            </w:r>
            <w:r>
              <w:rPr>
                <w:spacing w:val="-39"/>
                <w:position w:val="2"/>
              </w:rPr>
              <w:t>）；</w:t>
            </w:r>
            <w:r>
              <w:rPr>
                <w:spacing w:val="-3"/>
                <w:position w:val="2"/>
              </w:rPr>
              <w:t>原材料</w:t>
            </w:r>
          </w:p>
          <w:p>
            <w:pPr>
              <w:pStyle w:val="TableText"/>
              <w:ind w:left="2474"/>
              <w:spacing w:before="290" w:line="241" w:lineRule="auto"/>
              <w:rPr/>
            </w:pPr>
            <w:r>
              <w:rPr>
                <w:spacing w:val="-9"/>
              </w:rPr>
              <w:t>的预处理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72"/>
              <w:spacing w:before="2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82</w:t>
            </w:r>
          </w:p>
        </w:tc>
        <w:tc>
          <w:tcPr>
            <w:tcW w:w="1406" w:type="dxa"/>
            <w:vAlign w:val="top"/>
          </w:tcPr>
          <w:p>
            <w:pPr>
              <w:ind w:left="428"/>
              <w:spacing w:before="2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C22C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029"/>
              <w:spacing w:before="180"/>
              <w:rPr/>
            </w:pPr>
            <w:r>
              <w:rPr>
                <w:spacing w:val="-3"/>
              </w:rPr>
              <w:t>合金（合金的处理入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C21D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C22F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3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79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83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44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C22F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91"/>
              <w:spacing w:before="180" w:line="237" w:lineRule="auto"/>
              <w:rPr/>
            </w:pPr>
            <w:r>
              <w:rPr>
                <w:spacing w:val="-2"/>
              </w:rPr>
              <w:t>改变有色金属或有色合金的物理结构（专用于黑色合</w:t>
            </w:r>
          </w:p>
          <w:p>
            <w:pPr>
              <w:pStyle w:val="TableText"/>
              <w:ind w:left="174"/>
              <w:spacing w:before="314"/>
              <w:rPr/>
            </w:pPr>
            <w:r>
              <w:rPr>
                <w:spacing w:val="-1"/>
              </w:rPr>
              <w:t>金或钢热处理的工艺以及用于金属或合金处理的设备</w:t>
            </w:r>
          </w:p>
          <w:p>
            <w:pPr>
              <w:pStyle w:val="TableText"/>
              <w:ind w:left="2376"/>
              <w:spacing w:before="312" w:line="328" w:lineRule="exact"/>
              <w:rPr/>
            </w:pPr>
            <w:r>
              <w:rPr>
                <w:spacing w:val="-4"/>
                <w:position w:val="1"/>
              </w:rPr>
              <w:t>入</w:t>
            </w:r>
            <w:r>
              <w:rPr>
                <w:spacing w:val="-52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1"/>
              </w:rPr>
              <w:t>C21D</w:t>
            </w:r>
            <w:r>
              <w:rPr>
                <w:rFonts w:ascii="Times New Roman" w:hAnsi="Times New Roman" w:eastAsia="Times New Roman" w:cs="Times New Roman"/>
                <w:spacing w:val="-29"/>
                <w:position w:val="1"/>
              </w:rPr>
              <w:t xml:space="preserve"> </w:t>
            </w:r>
            <w:r>
              <w:rPr>
                <w:spacing w:val="-4"/>
                <w:position w:val="1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7493" w:hRule="atLeast"/>
        </w:trPr>
        <w:tc>
          <w:tcPr>
            <w:tcW w:w="76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84</w:t>
            </w:r>
          </w:p>
        </w:tc>
        <w:tc>
          <w:tcPr>
            <w:tcW w:w="140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C23C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5"/>
              <w:spacing w:before="179" w:line="237" w:lineRule="auto"/>
              <w:rPr/>
            </w:pPr>
            <w:r>
              <w:rPr>
                <w:spacing w:val="-1"/>
              </w:rPr>
              <w:t>对金属材料的镀覆；用金属材料对材料的镀覆；表面</w:t>
            </w:r>
          </w:p>
          <w:p>
            <w:pPr>
              <w:pStyle w:val="TableText"/>
              <w:ind w:left="173"/>
              <w:spacing w:before="316" w:line="235" w:lineRule="auto"/>
              <w:rPr/>
            </w:pPr>
            <w:r>
              <w:rPr/>
              <w:t>扩散法，化学转化或置换法的金属材料表面处理；真</w:t>
            </w:r>
          </w:p>
          <w:p>
            <w:pPr>
              <w:pStyle w:val="TableText"/>
              <w:ind w:left="189"/>
              <w:spacing w:before="318" w:line="238" w:lineRule="auto"/>
              <w:rPr/>
            </w:pPr>
            <w:r>
              <w:rPr>
                <w:spacing w:val="-2"/>
              </w:rPr>
              <w:t>空蒸发法、溅射法、离子注入法或化学气相沉积法的</w:t>
            </w:r>
          </w:p>
          <w:p>
            <w:pPr>
              <w:pStyle w:val="TableText"/>
              <w:ind w:right="5"/>
              <w:spacing w:before="294" w:line="355" w:lineRule="exact"/>
              <w:jc w:val="right"/>
              <w:rPr/>
            </w:pPr>
            <w:r>
              <w:rPr>
                <w:spacing w:val="-1"/>
                <w:position w:val="2"/>
              </w:rPr>
              <w:t>一般镀覆（挤压法制造包覆金属的产品入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</w:rPr>
              <w:t>B21C2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</w:rPr>
              <w:t>3/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22</w:t>
            </w:r>
            <w:r>
              <w:rPr>
                <w:spacing w:val="-2"/>
                <w:position w:val="2"/>
              </w:rPr>
              <w:t>；</w:t>
            </w:r>
          </w:p>
          <w:p>
            <w:pPr>
              <w:pStyle w:val="TableText"/>
              <w:ind w:left="174"/>
              <w:spacing w:before="289" w:line="236" w:lineRule="auto"/>
              <w:rPr/>
            </w:pPr>
            <w:r>
              <w:rPr>
                <w:spacing w:val="-1"/>
              </w:rPr>
              <w:t>通过将预先存在的薄层连接到制品上的方法用金属进</w:t>
            </w:r>
          </w:p>
          <w:p>
            <w:pPr>
              <w:pStyle w:val="TableText"/>
              <w:spacing w:before="297" w:line="356" w:lineRule="exact"/>
              <w:jc w:val="right"/>
              <w:rPr/>
            </w:pPr>
            <w:r>
              <w:rPr>
                <w:spacing w:val="-5"/>
                <w:position w:val="2"/>
              </w:rPr>
              <w:t>行镀覆处理的见各有关位置，例如</w:t>
            </w:r>
            <w:r>
              <w:rPr>
                <w:spacing w:val="-55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1"/>
              </w:rPr>
              <w:t>B21D39/00</w:t>
            </w:r>
            <w:r>
              <w:rPr>
                <w:spacing w:val="-5"/>
                <w:position w:val="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B23K</w:t>
            </w:r>
            <w:r>
              <w:rPr>
                <w:spacing w:val="-5"/>
                <w:position w:val="2"/>
              </w:rPr>
              <w:t>；</w:t>
            </w:r>
          </w:p>
          <w:p>
            <w:pPr>
              <w:pStyle w:val="TableText"/>
              <w:ind w:left="118"/>
              <w:spacing w:before="288" w:line="231" w:lineRule="auto"/>
              <w:rPr/>
            </w:pPr>
            <w:r>
              <w:rPr>
                <w:spacing w:val="-2"/>
              </w:rPr>
              <w:t>玻璃的金属化入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C03C</w:t>
            </w:r>
            <w:r>
              <w:rPr>
                <w:spacing w:val="-2"/>
                <w:position w:val="-1"/>
              </w:rPr>
              <w:t>；</w:t>
            </w:r>
            <w:r>
              <w:rPr>
                <w:spacing w:val="-2"/>
              </w:rPr>
              <w:t>砂浆、混凝土、人</w:t>
            </w:r>
            <w:r>
              <w:rPr>
                <w:spacing w:val="-3"/>
              </w:rPr>
              <w:t>造石、陶瓷</w:t>
            </w:r>
          </w:p>
          <w:p>
            <w:pPr>
              <w:pStyle w:val="TableText"/>
              <w:ind w:left="122"/>
              <w:spacing w:before="294" w:line="358" w:lineRule="exact"/>
              <w:rPr/>
            </w:pPr>
            <w:r>
              <w:rPr>
                <w:spacing w:val="-5"/>
                <w:position w:val="2"/>
              </w:rPr>
              <w:t>或天然石的金属化入</w:t>
            </w:r>
            <w:r>
              <w:rPr>
                <w:spacing w:val="-37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C04B41</w:t>
            </w:r>
            <w:r>
              <w:rPr>
                <w:rFonts w:ascii="Times New Roman" w:hAnsi="Times New Roman" w:eastAsia="Times New Roman" w:cs="Times New Roman"/>
                <w:spacing w:val="-5"/>
                <w:position w:val="1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00</w:t>
            </w:r>
            <w:r>
              <w:rPr>
                <w:spacing w:val="-5"/>
                <w:position w:val="2"/>
              </w:rPr>
              <w:t>；金属的搪瓷或向金属</w:t>
            </w:r>
          </w:p>
          <w:p>
            <w:pPr>
              <w:pStyle w:val="TableText"/>
              <w:ind w:left="129"/>
              <w:spacing w:before="286" w:line="231" w:lineRule="auto"/>
              <w:rPr/>
            </w:pPr>
            <w:r>
              <w:rPr>
                <w:spacing w:val="-1"/>
              </w:rPr>
              <w:t>上镀覆玻璃体层入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</w:rPr>
              <w:t>c23D</w:t>
            </w:r>
            <w:r>
              <w:rPr>
                <w:spacing w:val="-1"/>
                <w:position w:val="-1"/>
              </w:rPr>
              <w:t>；</w:t>
            </w:r>
            <w:r>
              <w:rPr>
                <w:spacing w:val="-1"/>
              </w:rPr>
              <w:t>用电解法或电泳</w:t>
            </w:r>
            <w:r>
              <w:rPr>
                <w:spacing w:val="-2"/>
              </w:rPr>
              <w:t>法处理金属</w:t>
            </w:r>
          </w:p>
          <w:p>
            <w:pPr>
              <w:pStyle w:val="TableText"/>
              <w:ind w:left="144"/>
              <w:spacing w:before="314" w:line="237" w:lineRule="auto"/>
              <w:rPr/>
            </w:pPr>
            <w:r>
              <w:rPr>
                <w:spacing w:val="-5"/>
              </w:rPr>
              <w:t>表面或镀覆金属入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</w:rPr>
              <w:t>C25D</w:t>
            </w:r>
            <w:r>
              <w:rPr>
                <w:rFonts w:ascii="Times New Roman" w:hAnsi="Times New Roman" w:eastAsia="Times New Roman" w:cs="Times New Roman"/>
                <w:spacing w:val="-19"/>
                <w:position w:val="-1"/>
              </w:rPr>
              <w:t xml:space="preserve"> </w:t>
            </w:r>
            <w:r>
              <w:rPr>
                <w:spacing w:val="-5"/>
              </w:rPr>
              <w:t>；单晶膜生长入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</w:rPr>
              <w:t>C30B</w:t>
            </w:r>
            <w:r>
              <w:rPr>
                <w:rFonts w:ascii="Times New Roman" w:hAnsi="Times New Roman" w:eastAsia="Times New Roman" w:cs="Times New Roman"/>
                <w:spacing w:val="-20"/>
                <w:position w:val="-1"/>
              </w:rPr>
              <w:t xml:space="preserve"> </w:t>
            </w:r>
            <w:r>
              <w:rPr>
                <w:spacing w:val="-5"/>
              </w:rPr>
              <w:t>；纺织</w:t>
            </w:r>
          </w:p>
          <w:p>
            <w:pPr>
              <w:pStyle w:val="TableText"/>
              <w:ind w:left="183"/>
              <w:spacing w:before="295" w:line="359" w:lineRule="exact"/>
              <w:rPr/>
            </w:pPr>
            <w:r>
              <w:rPr>
                <w:spacing w:val="-3"/>
                <w:position w:val="2"/>
              </w:rPr>
              <w:t>品的金属化入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</w:rPr>
              <w:t>D06M11/83</w:t>
            </w:r>
            <w:r>
              <w:rPr>
                <w:rFonts w:ascii="Times New Roman" w:hAnsi="Times New Roman" w:eastAsia="Times New Roman" w:cs="Times New Roman"/>
                <w:spacing w:val="-19"/>
                <w:position w:val="1"/>
              </w:rPr>
              <w:t xml:space="preserve"> </w:t>
            </w:r>
            <w:r>
              <w:rPr>
                <w:spacing w:val="-3"/>
                <w:position w:val="2"/>
              </w:rPr>
              <w:t>；用局部金</w:t>
            </w:r>
            <w:r>
              <w:rPr>
                <w:spacing w:val="-4"/>
                <w:position w:val="2"/>
              </w:rPr>
              <w:t>属化法装饰纺织</w:t>
            </w:r>
          </w:p>
          <w:p>
            <w:pPr>
              <w:pStyle w:val="TableText"/>
              <w:ind w:left="2064"/>
              <w:spacing w:before="265" w:line="338" w:lineRule="exact"/>
              <w:rPr/>
            </w:pPr>
            <w:r>
              <w:rPr>
                <w:spacing w:val="-5"/>
                <w:position w:val="3"/>
              </w:rPr>
              <w:t>品入</w:t>
            </w:r>
            <w:r>
              <w:rPr>
                <w:spacing w:val="-48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3"/>
              </w:rPr>
              <w:t>D06Q1/04</w:t>
            </w:r>
            <w:r>
              <w:rPr>
                <w:rFonts w:ascii="Times New Roman" w:hAnsi="Times New Roman" w:eastAsia="Times New Roman" w:cs="Times New Roman"/>
                <w:spacing w:val="-29"/>
                <w:position w:val="3"/>
              </w:rPr>
              <w:t xml:space="preserve"> </w:t>
            </w:r>
            <w:r>
              <w:rPr>
                <w:spacing w:val="-5"/>
                <w:position w:val="3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8"/>
          <w:pgSz w:w="11906" w:h="16839"/>
          <w:pgMar w:top="1431" w:right="1448" w:bottom="1542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3" w:line="251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4371" w:hRule="atLeast"/>
        </w:trPr>
        <w:tc>
          <w:tcPr>
            <w:tcW w:w="76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85</w:t>
            </w:r>
          </w:p>
        </w:tc>
        <w:tc>
          <w:tcPr>
            <w:tcW w:w="140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44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C23F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69" w:right="159" w:firstLine="12"/>
              <w:spacing w:before="179" w:line="471" w:lineRule="auto"/>
              <w:rPr/>
            </w:pPr>
            <w:r>
              <w:rPr>
                <w:spacing w:val="-5"/>
              </w:rPr>
              <w:t>非机械方法去除表面上的金属材料（</w:t>
            </w:r>
            <w:r>
              <w:rPr>
                <w:spacing w:val="-30"/>
              </w:rPr>
              <w:t xml:space="preserve"> </w:t>
            </w:r>
            <w:r>
              <w:rPr>
                <w:spacing w:val="-5"/>
              </w:rPr>
              <w:t>电浸蚀法加工金</w:t>
            </w:r>
            <w:r>
              <w:rPr/>
              <w:t xml:space="preserve"> </w:t>
            </w:r>
            <w:r>
              <w:rPr>
                <w:spacing w:val="-3"/>
              </w:rPr>
              <w:t>属入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B23H</w:t>
            </w:r>
            <w:r>
              <w:rPr>
                <w:spacing w:val="-3"/>
              </w:rPr>
              <w:t>；火焰法清除表层金属材料入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B23K7/00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spacing w:line="355" w:lineRule="exact"/>
              <w:jc w:val="right"/>
              <w:rPr/>
            </w:pPr>
            <w:r>
              <w:rPr>
                <w:spacing w:val="-3"/>
                <w:position w:val="2"/>
              </w:rPr>
              <w:t>用激光束加工金属入</w:t>
            </w:r>
            <w:r>
              <w:rPr>
                <w:spacing w:val="-55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B23K26/00</w:t>
            </w:r>
            <w:r>
              <w:rPr>
                <w:spacing w:val="7"/>
                <w:position w:val="2"/>
              </w:rPr>
              <w:t>）；</w:t>
            </w:r>
            <w:r>
              <w:rPr>
                <w:spacing w:val="-3"/>
                <w:position w:val="2"/>
              </w:rPr>
              <w:t>金属材料</w:t>
            </w:r>
            <w:r>
              <w:rPr>
                <w:spacing w:val="-4"/>
                <w:position w:val="2"/>
              </w:rPr>
              <w:t>的缓蚀；</w:t>
            </w:r>
          </w:p>
          <w:p>
            <w:pPr>
              <w:pStyle w:val="TableText"/>
              <w:ind w:left="185"/>
              <w:spacing w:before="290" w:line="239" w:lineRule="auto"/>
              <w:rPr/>
            </w:pPr>
            <w:r>
              <w:rPr>
                <w:spacing w:val="-5"/>
              </w:rPr>
              <w:t>一般防积垢（</w:t>
            </w:r>
            <w:r>
              <w:rPr>
                <w:spacing w:val="-34"/>
              </w:rPr>
              <w:t xml:space="preserve"> </w:t>
            </w:r>
            <w:r>
              <w:rPr>
                <w:spacing w:val="-5"/>
              </w:rPr>
              <w:t>电解或电泳法处理金属表面或金属覆层</w:t>
            </w:r>
          </w:p>
          <w:p>
            <w:pPr>
              <w:pStyle w:val="TableText"/>
              <w:ind w:left="171"/>
              <w:spacing w:before="313" w:line="236" w:lineRule="auto"/>
              <w:rPr/>
            </w:pPr>
            <w:r>
              <w:rPr>
                <w:spacing w:val="-5"/>
              </w:rPr>
              <w:t>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C25D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C25F </w:t>
            </w:r>
            <w:r>
              <w:rPr>
                <w:spacing w:val="-15"/>
              </w:rPr>
              <w:t>）；</w:t>
            </w:r>
            <w:r>
              <w:rPr>
                <w:spacing w:val="-5"/>
              </w:rPr>
              <w:t>至少一种在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C23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-5"/>
              </w:rPr>
              <w:t>大类中所列的方</w:t>
            </w:r>
          </w:p>
          <w:p>
            <w:pPr>
              <w:pStyle w:val="TableText"/>
              <w:ind w:left="150"/>
              <w:spacing w:before="317" w:line="236" w:lineRule="auto"/>
              <w:rPr/>
            </w:pPr>
            <w:r>
              <w:rPr>
                <w:spacing w:val="-4"/>
              </w:rPr>
              <w:t>法及至少一种在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C21D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-4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C22F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4"/>
              </w:rPr>
              <w:t>小类或者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C25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5"/>
              </w:rPr>
              <w:t>大类中所</w:t>
            </w:r>
          </w:p>
          <w:p>
            <w:pPr>
              <w:pStyle w:val="TableText"/>
              <w:ind w:left="1021"/>
              <w:spacing w:before="317" w:line="237" w:lineRule="auto"/>
              <w:rPr/>
            </w:pPr>
            <w:r>
              <w:rPr>
                <w:spacing w:val="-2"/>
              </w:rPr>
              <w:t>列的方法的多步法金属材料表面处理</w:t>
            </w:r>
          </w:p>
        </w:tc>
        <w:tc>
          <w:tcPr>
            <w:tcW w:w="88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72"/>
              <w:spacing w:before="2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86</w:t>
            </w:r>
          </w:p>
        </w:tc>
        <w:tc>
          <w:tcPr>
            <w:tcW w:w="1406" w:type="dxa"/>
            <w:vAlign w:val="top"/>
          </w:tcPr>
          <w:p>
            <w:pPr>
              <w:ind w:left="421"/>
              <w:spacing w:before="2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C23G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799"/>
              <w:spacing w:before="179" w:line="237" w:lineRule="auto"/>
              <w:rPr/>
            </w:pPr>
            <w:r>
              <w:rPr>
                <w:spacing w:val="-3"/>
              </w:rPr>
              <w:t>电解法除外的化学法金属材料清洗及除油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7"/>
              <w:spacing w:before="179" w:line="239" w:lineRule="auto"/>
              <w:rPr/>
            </w:pPr>
            <w:r>
              <w:rPr>
                <w:spacing w:val="-10"/>
              </w:rPr>
              <w:t>新增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87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C25B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6"/>
              <w:spacing w:before="180" w:line="237" w:lineRule="auto"/>
              <w:rPr/>
            </w:pPr>
            <w:r>
              <w:rPr>
                <w:spacing w:val="-2"/>
              </w:rPr>
              <w:t>生产化合物或非金属的电解工艺或电泳工艺；其所用</w:t>
            </w:r>
          </w:p>
          <w:p>
            <w:pPr>
              <w:pStyle w:val="TableText"/>
              <w:ind w:left="141"/>
              <w:spacing w:before="295" w:line="356" w:lineRule="exact"/>
              <w:rPr/>
            </w:pPr>
            <w:r>
              <w:rPr>
                <w:spacing w:val="-3"/>
                <w:position w:val="2"/>
              </w:rPr>
              <w:t>的设备（</w:t>
            </w:r>
            <w:r>
              <w:rPr>
                <w:spacing w:val="-50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阳极或阴极保护入</w:t>
            </w:r>
            <w:r>
              <w:rPr>
                <w:spacing w:val="-5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C23F13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00</w:t>
            </w:r>
            <w:r>
              <w:rPr>
                <w:spacing w:val="-55"/>
                <w:position w:val="2"/>
              </w:rPr>
              <w:t>）（</w:t>
            </w:r>
            <w:r>
              <w:rPr>
                <w:spacing w:val="-3"/>
                <w:position w:val="2"/>
              </w:rPr>
              <w:t>单晶生长入</w:t>
            </w:r>
          </w:p>
          <w:p>
            <w:pPr>
              <w:pStyle w:val="TableText"/>
              <w:ind w:left="2528"/>
              <w:spacing w:before="287" w:line="328" w:lineRule="exact"/>
              <w:rPr/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</w:rPr>
              <w:t>C30B</w:t>
            </w:r>
            <w:r>
              <w:rPr>
                <w:rFonts w:ascii="Times New Roman" w:hAnsi="Times New Roman" w:eastAsia="Times New Roman" w:cs="Times New Roman"/>
                <w:spacing w:val="-30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88</w:t>
            </w:r>
          </w:p>
        </w:tc>
        <w:tc>
          <w:tcPr>
            <w:tcW w:w="1406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C25C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4" w:right="113" w:firstLine="85"/>
              <w:spacing w:before="181" w:line="408" w:lineRule="auto"/>
              <w:rPr/>
            </w:pPr>
            <w:r>
              <w:rPr>
                <w:spacing w:val="-2"/>
              </w:rPr>
              <w:t>电解法生产、回收或精炼金属的工艺；其所用的设备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（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阳极或阴极保护入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C23F13/00</w:t>
            </w:r>
            <w:r>
              <w:rPr>
                <w:spacing w:val="-4"/>
              </w:rPr>
              <w:t>；单晶生长入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C30B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spacing w:val="-4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3750" w:hRule="atLeast"/>
        </w:trPr>
        <w:tc>
          <w:tcPr>
            <w:tcW w:w="76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89</w:t>
            </w:r>
          </w:p>
        </w:tc>
        <w:tc>
          <w:tcPr>
            <w:tcW w:w="14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C30B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97"/>
              <w:spacing w:before="181" w:line="237" w:lineRule="auto"/>
              <w:rPr/>
            </w:pPr>
            <w:r>
              <w:rPr>
                <w:spacing w:val="-1"/>
              </w:rPr>
              <w:t>单晶生长（用超高压的，例如用于金刚石形成的入</w:t>
            </w:r>
          </w:p>
          <w:p>
            <w:pPr>
              <w:pStyle w:val="TableText"/>
              <w:ind w:left="109"/>
              <w:spacing w:before="295" w:line="355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</w:rPr>
              <w:t>B01J3/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06</w:t>
            </w:r>
            <w:r>
              <w:rPr>
                <w:spacing w:val="-36"/>
                <w:position w:val="2"/>
              </w:rPr>
              <w:t>）；</w:t>
            </w:r>
            <w:r>
              <w:rPr>
                <w:spacing w:val="-1"/>
                <w:position w:val="2"/>
              </w:rPr>
              <w:t>共晶材料的定向凝固或共析材料的定向分</w:t>
            </w:r>
          </w:p>
          <w:p>
            <w:pPr>
              <w:pStyle w:val="TableText"/>
              <w:ind w:left="416"/>
              <w:spacing w:before="288" w:line="237" w:lineRule="auto"/>
              <w:rPr/>
            </w:pPr>
            <w:r>
              <w:rPr>
                <w:spacing w:val="-1"/>
              </w:rPr>
              <w:t>层；材料的区熔精炼（金属或合金的区熔精炼入</w:t>
            </w:r>
          </w:p>
          <w:p>
            <w:pPr>
              <w:pStyle w:val="TableText"/>
              <w:ind w:left="128"/>
              <w:spacing w:before="315" w:line="237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</w:rPr>
              <w:t>C22B </w:t>
            </w:r>
            <w:r>
              <w:rPr>
                <w:spacing w:val="-24"/>
              </w:rPr>
              <w:t>）；</w:t>
            </w:r>
            <w:r>
              <w:rPr>
                <w:spacing w:val="-1"/>
              </w:rPr>
              <w:t>具有一定结构的均匀多晶材料的制备（金属</w:t>
            </w:r>
          </w:p>
          <w:p>
            <w:pPr>
              <w:pStyle w:val="TableText"/>
              <w:ind w:left="119"/>
              <w:spacing w:before="316" w:line="236" w:lineRule="auto"/>
              <w:rPr/>
            </w:pPr>
            <w:r>
              <w:rPr>
                <w:spacing w:val="-2"/>
              </w:rPr>
              <w:t>铸造，按同样工艺或装置的其他物质铸造入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B22D</w:t>
            </w:r>
            <w:r>
              <w:rPr>
                <w:spacing w:val="-2"/>
              </w:rPr>
              <w:t>；塑</w:t>
            </w:r>
          </w:p>
          <w:p>
            <w:pPr>
              <w:pStyle w:val="TableText"/>
              <w:spacing w:before="317" w:line="237" w:lineRule="auto"/>
              <w:jc w:val="right"/>
              <w:rPr/>
            </w:pPr>
            <w:r>
              <w:rPr>
                <w:spacing w:val="-7"/>
              </w:rPr>
              <w:t>料的加工入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B29</w:t>
            </w:r>
            <w:r>
              <w:rPr>
                <w:spacing w:val="-7"/>
              </w:rPr>
              <w:t>；改变金属或合金的物理结构入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position w:val="-1"/>
              </w:rPr>
              <w:t>C21D</w:t>
            </w:r>
            <w:r>
              <w:rPr>
                <w:spacing w:val="-7"/>
              </w:rPr>
              <w:t>、</w:t>
            </w:r>
          </w:p>
        </w:tc>
        <w:tc>
          <w:tcPr>
            <w:tcW w:w="88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9"/>
          <w:pgSz w:w="11906" w:h="16839"/>
          <w:pgMar w:top="1431" w:right="1448" w:bottom="1542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3" w:line="251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40"/>
              <w:spacing w:before="177" w:line="237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-1"/>
              </w:rPr>
              <w:t>C22F </w:t>
            </w:r>
            <w:r>
              <w:rPr>
                <w:spacing w:val="-24"/>
              </w:rPr>
              <w:t>）；</w:t>
            </w:r>
            <w:r>
              <w:rPr>
                <w:spacing w:val="-1"/>
              </w:rPr>
              <w:t>单晶或具有一定结构的均匀多晶材料；单晶</w:t>
            </w:r>
          </w:p>
          <w:p>
            <w:pPr>
              <w:pStyle w:val="TableText"/>
              <w:ind w:left="175"/>
              <w:spacing w:before="315" w:line="237" w:lineRule="auto"/>
              <w:rPr/>
            </w:pPr>
            <w:r>
              <w:rPr>
                <w:spacing w:val="-1"/>
              </w:rPr>
              <w:t>或具有一定结构的均匀多晶材料之后处理（用于半导</w:t>
            </w:r>
          </w:p>
          <w:p>
            <w:pPr>
              <w:pStyle w:val="TableText"/>
              <w:ind w:left="460"/>
              <w:spacing w:before="316" w:line="239" w:lineRule="auto"/>
              <w:rPr/>
            </w:pPr>
            <w:r>
              <w:rPr>
                <w:spacing w:val="-2"/>
              </w:rPr>
              <w:t>体器件或元件生产的入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H01L</w:t>
            </w:r>
            <w:r>
              <w:rPr>
                <w:spacing w:val="11"/>
              </w:rPr>
              <w:t>）；</w:t>
            </w:r>
            <w:r>
              <w:rPr>
                <w:spacing w:val="-2"/>
              </w:rPr>
              <w:t>其所用的装置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90</w:t>
            </w:r>
          </w:p>
        </w:tc>
        <w:tc>
          <w:tcPr>
            <w:tcW w:w="140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40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D01D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7"/>
              <w:spacing w:before="178" w:line="237" w:lineRule="auto"/>
              <w:rPr/>
            </w:pPr>
            <w:r>
              <w:rPr>
                <w:spacing w:val="-1"/>
              </w:rPr>
              <w:t>制作化学长丝、线、纤维、鬃或带子的机械方法或设</w:t>
            </w:r>
          </w:p>
          <w:p>
            <w:pPr>
              <w:pStyle w:val="TableText"/>
              <w:spacing w:before="315" w:line="237" w:lineRule="auto"/>
              <w:jc w:val="right"/>
              <w:rPr/>
            </w:pPr>
            <w:r>
              <w:rPr>
                <w:spacing w:val="-8"/>
              </w:rPr>
              <w:t>备（金属线的制作或加工入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position w:val="-1"/>
              </w:rPr>
              <w:t>B21F</w:t>
            </w:r>
            <w:r>
              <w:rPr>
                <w:spacing w:val="-8"/>
              </w:rPr>
              <w:t>；软化的玻璃，矿物，</w:t>
            </w:r>
          </w:p>
          <w:p>
            <w:pPr>
              <w:pStyle w:val="TableText"/>
              <w:ind w:left="763"/>
              <w:spacing w:before="293" w:line="358" w:lineRule="exact"/>
              <w:rPr/>
            </w:pPr>
            <w:r>
              <w:rPr>
                <w:spacing w:val="-1"/>
                <w:position w:val="2"/>
              </w:rPr>
              <w:t>或矿渣制成的纤维和长丝入</w:t>
            </w:r>
            <w:r>
              <w:rPr>
                <w:spacing w:val="-5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C03B 37/00</w:t>
            </w:r>
            <w:r>
              <w:rPr>
                <w:spacing w:val="-1"/>
                <w:position w:val="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91</w:t>
            </w:r>
          </w:p>
        </w:tc>
        <w:tc>
          <w:tcPr>
            <w:tcW w:w="1406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D01F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24"/>
              <w:spacing w:before="179" w:line="237" w:lineRule="auto"/>
              <w:rPr/>
            </w:pPr>
            <w:r>
              <w:rPr>
                <w:spacing w:val="-1"/>
              </w:rPr>
              <w:t>制作人造长丝，线，纤维，鬃或带子的化学特征；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专</w:t>
            </w:r>
          </w:p>
          <w:p>
            <w:pPr>
              <w:pStyle w:val="TableText"/>
              <w:ind w:left="1734"/>
              <w:spacing w:before="316" w:line="238" w:lineRule="auto"/>
              <w:rPr/>
            </w:pPr>
            <w:r>
              <w:rPr>
                <w:spacing w:val="-2"/>
              </w:rPr>
              <w:t>用于生产碳纤维的设备</w:t>
            </w:r>
          </w:p>
        </w:tc>
        <w:tc>
          <w:tcPr>
            <w:tcW w:w="880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7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92</w:t>
            </w:r>
          </w:p>
        </w:tc>
        <w:tc>
          <w:tcPr>
            <w:tcW w:w="1406" w:type="dxa"/>
            <w:vAlign w:val="top"/>
          </w:tcPr>
          <w:p>
            <w:pPr>
              <w:ind w:left="409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D03D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490"/>
              <w:spacing w:before="180" w:line="237" w:lineRule="auto"/>
              <w:rPr/>
            </w:pPr>
            <w:r>
              <w:rPr>
                <w:spacing w:val="-2"/>
              </w:rPr>
              <w:t>机织织物；织造方法；织机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7"/>
              <w:spacing w:before="179" w:line="239" w:lineRule="auto"/>
              <w:rPr/>
            </w:pPr>
            <w:r>
              <w:rPr>
                <w:spacing w:val="-10"/>
              </w:rPr>
              <w:t>新增</w:t>
            </w:r>
          </w:p>
        </w:tc>
      </w:tr>
      <w:tr>
        <w:trPr>
          <w:trHeight w:val="3747" w:hRule="atLeast"/>
        </w:trPr>
        <w:tc>
          <w:tcPr>
            <w:tcW w:w="76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93</w:t>
            </w:r>
          </w:p>
        </w:tc>
        <w:tc>
          <w:tcPr>
            <w:tcW w:w="14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40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D04H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2"/>
              <w:spacing w:before="179" w:line="237" w:lineRule="auto"/>
              <w:rPr/>
            </w:pPr>
            <w:r>
              <w:rPr>
                <w:spacing w:val="-4"/>
              </w:rPr>
              <w:t>制造纺织品，例如用纤维或长丝原料（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织造入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-1"/>
              </w:rPr>
              <w:t>D03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177"/>
              <w:spacing w:before="315" w:line="237" w:lineRule="auto"/>
              <w:rPr/>
            </w:pPr>
            <w:r>
              <w:rPr>
                <w:spacing w:val="-3"/>
              </w:rPr>
              <w:t>针织入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D04B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3"/>
              </w:rPr>
              <w:t>；编带入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D04C</w:t>
            </w:r>
            <w:r>
              <w:rPr>
                <w:spacing w:val="-3"/>
              </w:rPr>
              <w:t>；制网入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D04G</w:t>
            </w:r>
            <w:r>
              <w:rPr>
                <w:spacing w:val="-3"/>
              </w:rPr>
              <w:t>；缝纫入</w:t>
            </w:r>
          </w:p>
          <w:p>
            <w:pPr>
              <w:pStyle w:val="TableText"/>
              <w:ind w:left="162"/>
              <w:spacing w:before="315" w:line="237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D05B</w:t>
            </w:r>
            <w:r>
              <w:rPr>
                <w:rFonts w:ascii="Times New Roman" w:hAnsi="Times New Roman" w:eastAsia="Times New Roman" w:cs="Times New Roman"/>
                <w:spacing w:val="-17"/>
                <w:position w:val="-1"/>
              </w:rPr>
              <w:t xml:space="preserve"> </w:t>
            </w:r>
            <w:r>
              <w:rPr>
                <w:spacing w:val="-3"/>
              </w:rPr>
              <w:t>；簇绒入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D05C</w:t>
            </w:r>
            <w:r>
              <w:rPr>
                <w:spacing w:val="-3"/>
              </w:rPr>
              <w:t>；非织造布整理入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D06</w:t>
            </w:r>
            <w:r>
              <w:rPr>
                <w:spacing w:val="9"/>
              </w:rPr>
              <w:t>）；</w:t>
            </w:r>
            <w:r>
              <w:rPr>
                <w:spacing w:val="-3"/>
              </w:rPr>
              <w:t>通过</w:t>
            </w:r>
          </w:p>
          <w:p>
            <w:pPr>
              <w:pStyle w:val="TableText"/>
              <w:ind w:left="180"/>
              <w:spacing w:before="316" w:line="237" w:lineRule="auto"/>
              <w:rPr/>
            </w:pPr>
            <w:r>
              <w:rPr>
                <w:spacing w:val="-1"/>
              </w:rPr>
              <w:t>此类工艺或设备制造的织物，如毛毡、非织造布；棉</w:t>
            </w:r>
          </w:p>
          <w:p>
            <w:pPr>
              <w:pStyle w:val="TableText"/>
              <w:ind w:left="187"/>
              <w:spacing w:before="316" w:line="237" w:lineRule="auto"/>
              <w:rPr/>
            </w:pPr>
            <w:r>
              <w:rPr>
                <w:spacing w:val="-2"/>
              </w:rPr>
              <w:t>絮；衬垫（有不同种类中间层或外层的，例如非织造</w:t>
            </w:r>
          </w:p>
          <w:p>
            <w:pPr>
              <w:pStyle w:val="TableText"/>
              <w:ind w:left="1543"/>
              <w:spacing w:before="315" w:line="237" w:lineRule="auto"/>
              <w:rPr/>
            </w:pPr>
            <w:r>
              <w:rPr>
                <w:spacing w:val="-2"/>
              </w:rPr>
              <w:t>布的，非织造布入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B32B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-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7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94</w:t>
            </w:r>
          </w:p>
        </w:tc>
        <w:tc>
          <w:tcPr>
            <w:tcW w:w="1406" w:type="dxa"/>
            <w:vAlign w:val="top"/>
          </w:tcPr>
          <w:p>
            <w:pPr>
              <w:ind w:left="416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D06B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34"/>
              <w:spacing w:before="183" w:line="237" w:lineRule="auto"/>
              <w:rPr/>
            </w:pPr>
            <w:r>
              <w:rPr>
                <w:spacing w:val="-2"/>
              </w:rPr>
              <w:t>纺织材料的液相、气相或蒸汽处理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7"/>
              <w:spacing w:before="183" w:line="239" w:lineRule="auto"/>
              <w:rPr/>
            </w:pPr>
            <w:r>
              <w:rPr>
                <w:spacing w:val="-10"/>
              </w:rPr>
              <w:t>新增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95</w:t>
            </w:r>
          </w:p>
        </w:tc>
        <w:tc>
          <w:tcPr>
            <w:tcW w:w="1406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39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D06M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11" w:right="159" w:hanging="336"/>
              <w:spacing w:before="183" w:line="407" w:lineRule="auto"/>
              <w:rPr/>
            </w:pPr>
            <w:r>
              <w:rPr>
                <w:spacing w:val="-1"/>
              </w:rPr>
              <w:t>对纤维、纱、线、织物、羽毛或由这些材料制成的纤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维制品进行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D06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position w:val="-1"/>
              </w:rPr>
              <w:t xml:space="preserve"> </w:t>
            </w:r>
            <w:r>
              <w:rPr>
                <w:spacing w:val="-3"/>
              </w:rPr>
              <w:t>类内其他类目所不包括的处理</w:t>
            </w:r>
          </w:p>
        </w:tc>
        <w:tc>
          <w:tcPr>
            <w:tcW w:w="880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ind w:left="267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96</w:t>
            </w:r>
          </w:p>
        </w:tc>
        <w:tc>
          <w:tcPr>
            <w:tcW w:w="1406" w:type="dxa"/>
            <w:vAlign w:val="top"/>
          </w:tcPr>
          <w:p>
            <w:pPr>
              <w:ind w:left="428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D06P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4"/>
              <w:spacing w:before="183" w:line="237" w:lineRule="auto"/>
              <w:rPr/>
            </w:pPr>
            <w:r>
              <w:rPr>
                <w:spacing w:val="-1"/>
              </w:rPr>
              <w:t>纺织品的染色或印花；皮革、毛皮或各种形状的固体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7"/>
              <w:spacing w:before="183" w:line="239" w:lineRule="auto"/>
              <w:rPr/>
            </w:pPr>
            <w:r>
              <w:rPr>
                <w:spacing w:val="-10"/>
              </w:rPr>
              <w:t>新增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0"/>
          <w:pgSz w:w="11906" w:h="16839"/>
          <w:pgMar w:top="1431" w:right="1448" w:bottom="1542" w:left="1561" w:header="0" w:footer="1285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5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5" w:line="250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979"/>
              <w:spacing w:before="179" w:line="237" w:lineRule="auto"/>
              <w:rPr/>
            </w:pPr>
            <w:r>
              <w:rPr>
                <w:spacing w:val="-3"/>
              </w:rPr>
              <w:t>高分子物质的染色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00" w:hRule="atLeast"/>
        </w:trPr>
        <w:tc>
          <w:tcPr>
            <w:tcW w:w="76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97</w:t>
            </w:r>
          </w:p>
        </w:tc>
        <w:tc>
          <w:tcPr>
            <w:tcW w:w="140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40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D21H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42"/>
              <w:spacing w:before="178" w:line="236" w:lineRule="auto"/>
              <w:rPr/>
            </w:pPr>
            <w:r>
              <w:rPr>
                <w:spacing w:val="-4"/>
              </w:rPr>
              <w:t>浆料或纸浆组合物；不包括在小类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D21C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spacing w:val="-4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D21D</w:t>
            </w:r>
            <w:r>
              <w:rPr>
                <w:rFonts w:ascii="Times New Roman" w:hAnsi="Times New Roman" w:eastAsia="Times New Roman" w:cs="Times New Roman"/>
                <w:spacing w:val="45"/>
                <w:w w:val="101"/>
              </w:rPr>
              <w:t xml:space="preserve"> </w:t>
            </w:r>
            <w:r>
              <w:rPr>
                <w:spacing w:val="-4"/>
              </w:rPr>
              <w:t>中的</w:t>
            </w:r>
          </w:p>
          <w:p>
            <w:pPr>
              <w:pStyle w:val="TableText"/>
              <w:ind w:left="173"/>
              <w:spacing w:before="317" w:line="236" w:lineRule="auto"/>
              <w:rPr/>
            </w:pPr>
            <w:r>
              <w:rPr>
                <w:spacing w:val="-1"/>
              </w:rPr>
              <w:t>纸浆组合物的制备；纸的浸渍或涂布；不包括在大类</w:t>
            </w:r>
          </w:p>
          <w:p>
            <w:pPr>
              <w:pStyle w:val="TableText"/>
              <w:ind w:left="109"/>
              <w:spacing w:before="317" w:line="238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  <w:position w:val="-1"/>
              </w:rPr>
              <w:t>B31</w:t>
            </w:r>
            <w:r>
              <w:rPr>
                <w:rFonts w:ascii="Times New Roman" w:hAnsi="Times New Roman" w:eastAsia="Times New Roman" w:cs="Times New Roman"/>
                <w:spacing w:val="29"/>
                <w:position w:val="-1"/>
              </w:rPr>
              <w:t xml:space="preserve"> </w:t>
            </w:r>
            <w:r>
              <w:rPr>
                <w:spacing w:val="-7"/>
              </w:rPr>
              <w:t>或小类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position w:val="-1"/>
              </w:rPr>
              <w:t>D21G</w:t>
            </w:r>
            <w:r>
              <w:rPr>
                <w:rFonts w:ascii="Times New Roman" w:hAnsi="Times New Roman" w:eastAsia="Times New Roman" w:cs="Times New Roman"/>
                <w:spacing w:val="45"/>
                <w:position w:val="-1"/>
              </w:rPr>
              <w:t xml:space="preserve"> </w:t>
            </w:r>
            <w:r>
              <w:rPr>
                <w:spacing w:val="-7"/>
              </w:rPr>
              <w:t>中的成品纸的加工；其他类不包括的</w:t>
            </w:r>
          </w:p>
          <w:p>
            <w:pPr>
              <w:pStyle w:val="TableText"/>
              <w:ind w:left="2813"/>
              <w:spacing w:before="314"/>
              <w:rPr/>
            </w:pPr>
            <w:r>
              <w:rPr/>
              <w:t>纸</w:t>
            </w:r>
          </w:p>
        </w:tc>
        <w:tc>
          <w:tcPr>
            <w:tcW w:w="880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98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42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E01C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1"/>
              <w:spacing w:before="179" w:line="239" w:lineRule="auto"/>
              <w:rPr/>
            </w:pPr>
            <w:r>
              <w:rPr>
                <w:spacing w:val="-1"/>
              </w:rPr>
              <w:t>道路、体育场或类似工程的修建或其铺面；修建和修</w:t>
            </w:r>
          </w:p>
          <w:p>
            <w:pPr>
              <w:pStyle w:val="TableText"/>
              <w:ind w:left="181"/>
              <w:spacing w:before="314" w:line="237" w:lineRule="auto"/>
              <w:rPr/>
            </w:pPr>
            <w:r>
              <w:rPr>
                <w:spacing w:val="-1"/>
              </w:rPr>
              <w:t>复用的机械和附属工具（用夯实或平整冰雪的方法筑</w:t>
            </w:r>
          </w:p>
          <w:p>
            <w:pPr>
              <w:pStyle w:val="TableText"/>
              <w:ind w:left="1427"/>
              <w:spacing w:before="314"/>
              <w:rPr/>
            </w:pPr>
            <w:r>
              <w:rPr>
                <w:spacing w:val="-2"/>
              </w:rPr>
              <w:t>成道路或类似铺面入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E01H</w:t>
            </w:r>
            <w:r>
              <w:rPr>
                <w:spacing w:val="-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6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99</w:t>
            </w:r>
          </w:p>
        </w:tc>
        <w:tc>
          <w:tcPr>
            <w:tcW w:w="1406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424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E02D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214" w:right="135" w:hanging="2065"/>
              <w:spacing w:before="160" w:line="416" w:lineRule="auto"/>
              <w:rPr/>
            </w:pPr>
            <w:r>
              <w:rPr>
                <w:spacing w:val="-3"/>
              </w:rPr>
              <w:t>基础；挖方；填方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(</w:t>
            </w:r>
            <w:r>
              <w:rPr>
                <w:spacing w:val="-3"/>
              </w:rPr>
              <w:t>专用于水利工程的入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E02B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-16"/>
                <w:position w:val="-1"/>
              </w:rPr>
              <w:t xml:space="preserve"> </w:t>
            </w:r>
            <w:r>
              <w:rPr>
                <w:spacing w:val="-3"/>
              </w:rPr>
              <w:t>；地下</w:t>
            </w:r>
            <w:r>
              <w:rPr/>
              <w:t xml:space="preserve"> </w:t>
            </w:r>
            <w:r>
              <w:rPr>
                <w:spacing w:val="-3"/>
              </w:rPr>
              <w:t>或水下结构物</w:t>
            </w:r>
          </w:p>
        </w:tc>
        <w:tc>
          <w:tcPr>
            <w:tcW w:w="880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100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42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E04B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5"/>
              <w:spacing w:before="181" w:line="237" w:lineRule="auto"/>
              <w:rPr/>
            </w:pPr>
            <w:r>
              <w:rPr>
                <w:spacing w:val="-2"/>
              </w:rPr>
              <w:t>一般建筑物构造；墙，例如，间壁墙；屋顶；楼板；</w:t>
            </w:r>
          </w:p>
          <w:p>
            <w:pPr>
              <w:pStyle w:val="TableText"/>
              <w:ind w:left="138"/>
              <w:spacing w:before="295" w:line="333" w:lineRule="exact"/>
              <w:rPr/>
            </w:pPr>
            <w:r>
              <w:rPr>
                <w:spacing w:val="-1"/>
                <w:position w:val="3"/>
              </w:rPr>
              <w:t>顶棚；建筑物的隔绝或其他防护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(</w:t>
            </w:r>
            <w:r>
              <w:rPr>
                <w:spacing w:val="-1"/>
                <w:position w:val="3"/>
              </w:rPr>
              <w:t>墙、楼板、或顶棚上</w:t>
            </w:r>
          </w:p>
          <w:p>
            <w:pPr>
              <w:pStyle w:val="TableText"/>
              <w:ind w:left="1317"/>
              <w:spacing w:before="290" w:line="333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-6"/>
                <w:position w:val="3"/>
              </w:rPr>
              <w:t>的开</w:t>
            </w:r>
            <w:r>
              <w:rPr>
                <w:spacing w:val="-54"/>
                <w:position w:val="3"/>
              </w:rPr>
              <w:t xml:space="preserve"> </w:t>
            </w:r>
            <w:r>
              <w:rPr>
                <w:spacing w:val="-6"/>
                <w:position w:val="3"/>
              </w:rPr>
              <w:t>口的边沿构造入</w:t>
            </w:r>
            <w:r>
              <w:rPr>
                <w:spacing w:val="-55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3"/>
              </w:rPr>
              <w:t>E06B1/00)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3124" w:hRule="atLeast"/>
        </w:trPr>
        <w:tc>
          <w:tcPr>
            <w:tcW w:w="762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101</w:t>
            </w:r>
          </w:p>
        </w:tc>
        <w:tc>
          <w:tcPr>
            <w:tcW w:w="1406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42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E04C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52"/>
              <w:spacing w:before="161" w:line="333" w:lineRule="exact"/>
              <w:rPr/>
            </w:pPr>
            <w:r>
              <w:rPr>
                <w:spacing w:val="-6"/>
                <w:position w:val="3"/>
              </w:rPr>
              <w:t>结构构件；建筑材料</w:t>
            </w:r>
            <w:r>
              <w:rPr>
                <w:rFonts w:ascii="Times New Roman" w:hAnsi="Times New Roman" w:eastAsia="Times New Roman" w:cs="Times New Roman"/>
                <w:spacing w:val="-6"/>
                <w:position w:val="3"/>
              </w:rPr>
              <w:t>(</w:t>
            </w:r>
            <w:r>
              <w:rPr>
                <w:spacing w:val="-6"/>
                <w:position w:val="3"/>
              </w:rPr>
              <w:t>桥梁用的入</w:t>
            </w:r>
            <w:r>
              <w:rPr>
                <w:spacing w:val="-52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2"/>
              </w:rPr>
              <w:t>E01</w:t>
            </w:r>
            <w:r>
              <w:rPr>
                <w:rFonts w:ascii="Times New Roman" w:hAnsi="Times New Roman" w:eastAsia="Times New Roman" w:cs="Times New Roman"/>
                <w:spacing w:val="13"/>
                <w:position w:val="2"/>
              </w:rPr>
              <w:t xml:space="preserve"> </w:t>
            </w:r>
            <w:r>
              <w:rPr>
                <w:spacing w:val="-6"/>
                <w:position w:val="3"/>
              </w:rPr>
              <w:t>D</w:t>
            </w:r>
            <w:r>
              <w:rPr>
                <w:spacing w:val="-6"/>
                <w:position w:val="3"/>
              </w:rPr>
              <w:t xml:space="preserve"> </w:t>
            </w:r>
            <w:r>
              <w:rPr>
                <w:spacing w:val="-6"/>
                <w:position w:val="3"/>
              </w:rPr>
              <w:t>;</w:t>
            </w:r>
            <w:r>
              <w:rPr>
                <w:spacing w:val="57"/>
                <w:position w:val="3"/>
              </w:rPr>
              <w:t xml:space="preserve"> </w:t>
            </w:r>
            <w:r>
              <w:rPr>
                <w:spacing w:val="-6"/>
                <w:position w:val="3"/>
              </w:rPr>
              <w:t>专门设计作</w:t>
            </w:r>
          </w:p>
          <w:p>
            <w:pPr>
              <w:pStyle w:val="TableText"/>
              <w:ind w:left="371"/>
              <w:spacing w:before="313" w:line="237" w:lineRule="auto"/>
              <w:rPr/>
            </w:pPr>
            <w:r>
              <w:rPr>
                <w:spacing w:val="-4"/>
              </w:rPr>
              <w:t>隔绝或其他防护用途的入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-1"/>
              </w:rPr>
              <w:t>E04B</w:t>
            </w:r>
            <w:r>
              <w:rPr>
                <w:rFonts w:ascii="Times New Roman" w:hAnsi="Times New Roman" w:eastAsia="Times New Roman" w:cs="Times New Roman"/>
                <w:spacing w:val="-20"/>
                <w:position w:val="-1"/>
              </w:rPr>
              <w:t xml:space="preserve"> </w:t>
            </w:r>
            <w:r>
              <w:rPr>
                <w:spacing w:val="-4"/>
              </w:rPr>
              <w:t>；辅助建筑构件入</w:t>
            </w:r>
          </w:p>
          <w:p>
            <w:pPr>
              <w:pStyle w:val="TableText"/>
              <w:ind w:left="110"/>
              <w:spacing w:before="315" w:line="238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E04G</w:t>
            </w:r>
            <w:r>
              <w:rPr>
                <w:spacing w:val="-4"/>
              </w:rPr>
              <w:t>；采矿用的入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E21</w:t>
            </w:r>
            <w:r>
              <w:rPr>
                <w:spacing w:val="-4"/>
              </w:rPr>
              <w:t>；隧道用的入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E21D</w:t>
            </w:r>
            <w:r>
              <w:rPr>
                <w:spacing w:val="-4"/>
              </w:rPr>
              <w:t>；具有除建</w:t>
            </w:r>
          </w:p>
          <w:p>
            <w:pPr>
              <w:pStyle w:val="TableText"/>
              <w:ind w:left="126"/>
              <w:spacing w:before="314" w:line="23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筑工程以外更广泛用途的结构构件入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F16</w:t>
            </w:r>
            <w:r>
              <w:rPr>
                <w:spacing w:val="-3"/>
              </w:rPr>
              <w:t>，特别是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F16</w:t>
            </w:r>
          </w:p>
          <w:p>
            <w:pPr>
              <w:pStyle w:val="TableText"/>
              <w:ind w:left="2826"/>
              <w:spacing w:before="291" w:line="333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-6"/>
                <w:position w:val="4"/>
              </w:rPr>
              <w:t>S</w:t>
            </w:r>
            <w:r>
              <w:rPr>
                <w:spacing w:val="-51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4"/>
              </w:rPr>
              <w:t>)</w:t>
            </w:r>
          </w:p>
        </w:tc>
        <w:tc>
          <w:tcPr>
            <w:tcW w:w="88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ind w:left="225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102</w:t>
            </w:r>
          </w:p>
        </w:tc>
        <w:tc>
          <w:tcPr>
            <w:tcW w:w="1406" w:type="dxa"/>
            <w:vAlign w:val="top"/>
          </w:tcPr>
          <w:p>
            <w:pPr>
              <w:ind w:left="424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E04D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40"/>
              <w:spacing w:before="161" w:line="334" w:lineRule="exact"/>
              <w:rPr/>
            </w:pPr>
            <w:r>
              <w:rPr>
                <w:spacing w:val="-1"/>
                <w:position w:val="3"/>
              </w:rPr>
              <w:t>屋面覆盖层；天窗；檐槽；屋面施工工具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(</w:t>
            </w:r>
            <w:r>
              <w:rPr>
                <w:spacing w:val="-1"/>
                <w:position w:val="3"/>
              </w:rPr>
              <w:t>用灰泥或其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84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1"/>
          <w:pgSz w:w="11906" w:h="16839"/>
          <w:pgMar w:top="1431" w:right="1448" w:bottom="1542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3" w:line="251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890"/>
              <w:spacing w:before="155" w:line="334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  <w:position w:val="3"/>
              </w:rPr>
              <w:t>他多孔材料作外墙的面层入</w:t>
            </w:r>
            <w:r>
              <w:rPr>
                <w:spacing w:val="-54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E04F13/00)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25"/>
              <w:spacing w:before="23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103</w:t>
            </w:r>
          </w:p>
        </w:tc>
        <w:tc>
          <w:tcPr>
            <w:tcW w:w="1406" w:type="dxa"/>
            <w:vAlign w:val="top"/>
          </w:tcPr>
          <w:p>
            <w:pPr>
              <w:ind w:left="444"/>
              <w:spacing w:before="23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E04F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9"/>
              <w:spacing w:before="155" w:line="333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-8"/>
                <w:position w:val="3"/>
              </w:rPr>
              <w:t>建筑物的装修工程，例如，楼梯，楼面</w:t>
            </w:r>
            <w:r>
              <w:rPr>
                <w:rFonts w:ascii="Times New Roman" w:hAnsi="Times New Roman" w:eastAsia="Times New Roman" w:cs="Times New Roman"/>
                <w:spacing w:val="-8"/>
                <w:position w:val="3"/>
              </w:rPr>
              <w:t>(</w:t>
            </w:r>
            <w:r>
              <w:rPr>
                <w:spacing w:val="-8"/>
                <w:position w:val="3"/>
              </w:rPr>
              <w:t>窗、门入</w:t>
            </w:r>
            <w:r>
              <w:rPr>
                <w:spacing w:val="-37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position w:val="3"/>
              </w:rPr>
              <w:t>E06B)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77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104</w:t>
            </w:r>
          </w:p>
        </w:tc>
        <w:tc>
          <w:tcPr>
            <w:tcW w:w="140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424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E04G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spacing w:before="177" w:line="237" w:lineRule="auto"/>
              <w:jc w:val="right"/>
              <w:rPr/>
            </w:pPr>
            <w:r>
              <w:rPr>
                <w:spacing w:val="-3"/>
              </w:rPr>
              <w:t>脚手架、模壳；模板；施工用具或其他建筑辅助设</w:t>
            </w:r>
            <w:r>
              <w:rPr>
                <w:spacing w:val="-4"/>
              </w:rPr>
              <w:t>备，</w:t>
            </w:r>
          </w:p>
          <w:p>
            <w:pPr>
              <w:pStyle w:val="TableText"/>
              <w:spacing w:before="315" w:line="237" w:lineRule="auto"/>
              <w:jc w:val="right"/>
              <w:rPr/>
            </w:pPr>
            <w:r>
              <w:rPr>
                <w:spacing w:val="-4"/>
              </w:rPr>
              <w:t>或其应用；建筑材料的现场处理；原有建筑物的修理，</w:t>
            </w:r>
          </w:p>
          <w:p>
            <w:pPr>
              <w:pStyle w:val="TableText"/>
              <w:ind w:left="2092"/>
              <w:spacing w:before="315" w:line="237" w:lineRule="auto"/>
              <w:rPr/>
            </w:pPr>
            <w:r>
              <w:rPr>
                <w:spacing w:val="-3"/>
              </w:rPr>
              <w:t>拆除或其他工作</w:t>
            </w:r>
          </w:p>
        </w:tc>
        <w:tc>
          <w:tcPr>
            <w:tcW w:w="880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78" w:line="239" w:lineRule="auto"/>
              <w:rPr/>
            </w:pPr>
            <w:r>
              <w:rPr>
                <w:spacing w:val="-10"/>
              </w:rPr>
              <w:t>新增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105</w:t>
            </w:r>
          </w:p>
        </w:tc>
        <w:tc>
          <w:tcPr>
            <w:tcW w:w="1406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424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E04H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66" w:right="159" w:hanging="90"/>
              <w:spacing w:before="178" w:line="40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专门用途的建筑物或类似的构筑物；游泳或喷水浴槽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或池；桅杆；围栏；一般帐篷或天篷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(</w:t>
            </w:r>
            <w:r>
              <w:rPr>
                <w:spacing w:val="-1"/>
              </w:rPr>
              <w:t>基础入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E02D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</w:rPr>
              <w:t>)</w:t>
            </w:r>
          </w:p>
        </w:tc>
        <w:tc>
          <w:tcPr>
            <w:tcW w:w="880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2500" w:hRule="atLeast"/>
        </w:trPr>
        <w:tc>
          <w:tcPr>
            <w:tcW w:w="76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106</w:t>
            </w:r>
          </w:p>
        </w:tc>
        <w:tc>
          <w:tcPr>
            <w:tcW w:w="140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43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F04B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7"/>
              <w:spacing w:before="179" w:line="235" w:lineRule="auto"/>
              <w:rPr/>
            </w:pPr>
            <w:r>
              <w:rPr>
                <w:spacing w:val="-1"/>
              </w:rPr>
              <w:t>液体变容式机械；泵（旋转活塞式或摆动活塞式液体</w:t>
            </w:r>
          </w:p>
          <w:p>
            <w:pPr>
              <w:pStyle w:val="TableText"/>
              <w:ind w:left="170"/>
              <w:spacing w:before="318" w:line="231" w:lineRule="auto"/>
              <w:rPr/>
            </w:pPr>
            <w:r>
              <w:rPr>
                <w:spacing w:val="-3"/>
              </w:rPr>
              <w:t>机械或泵入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F04C</w:t>
            </w:r>
            <w:r>
              <w:rPr>
                <w:rFonts w:ascii="Times New Roman" w:hAnsi="Times New Roman" w:eastAsia="Times New Roman" w:cs="Times New Roman"/>
                <w:spacing w:val="-17"/>
                <w:position w:val="-1"/>
              </w:rPr>
              <w:t xml:space="preserve"> </w:t>
            </w:r>
            <w:r>
              <w:rPr>
                <w:spacing w:val="-3"/>
              </w:rPr>
              <w:t>；非变容式泵入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F04D</w:t>
            </w:r>
            <w:r>
              <w:rPr>
                <w:spacing w:val="-3"/>
                <w:position w:val="-1"/>
              </w:rPr>
              <w:t>；</w:t>
            </w:r>
            <w:r>
              <w:rPr>
                <w:spacing w:val="-3"/>
              </w:rPr>
              <w:t>通过其他流</w:t>
            </w:r>
          </w:p>
          <w:p>
            <w:pPr>
              <w:pStyle w:val="TableText"/>
              <w:ind w:left="289"/>
              <w:spacing w:before="313" w:line="237" w:lineRule="auto"/>
              <w:rPr/>
            </w:pPr>
            <w:r>
              <w:rPr>
                <w:spacing w:val="-1"/>
              </w:rPr>
              <w:t>体直接接触或利用被泵送流体的惯性的流体泵送入</w:t>
            </w:r>
          </w:p>
          <w:p>
            <w:pPr>
              <w:pStyle w:val="TableText"/>
              <w:ind w:left="2550"/>
              <w:spacing w:before="316" w:line="328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</w:rPr>
              <w:t>F04F</w:t>
            </w:r>
            <w:r>
              <w:rPr>
                <w:rFonts w:ascii="Times New Roman" w:hAnsi="Times New Roman" w:eastAsia="Times New Roman" w:cs="Times New Roman"/>
                <w:spacing w:val="-32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107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43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F16C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9"/>
              <w:spacing w:before="181" w:line="236" w:lineRule="auto"/>
              <w:rPr/>
            </w:pPr>
            <w:r>
              <w:rPr>
                <w:spacing w:val="-1"/>
              </w:rPr>
              <w:t>轴；软轴；在挠性护套中传递运动的机械装置；曲轴</w:t>
            </w:r>
          </w:p>
          <w:p>
            <w:pPr>
              <w:pStyle w:val="TableText"/>
              <w:spacing w:before="316" w:line="237" w:lineRule="auto"/>
              <w:jc w:val="right"/>
              <w:rPr/>
            </w:pPr>
            <w:r>
              <w:rPr>
                <w:spacing w:val="-2"/>
              </w:rPr>
              <w:t>机构的元件；枢轴；枢轴连接；除传动装置</w:t>
            </w:r>
            <w:r>
              <w:rPr>
                <w:spacing w:val="-3"/>
              </w:rPr>
              <w:t>、联轴器、</w:t>
            </w:r>
          </w:p>
          <w:p>
            <w:pPr>
              <w:pStyle w:val="TableText"/>
              <w:ind w:left="427"/>
              <w:spacing w:before="316" w:line="235" w:lineRule="auto"/>
              <w:rPr/>
            </w:pPr>
            <w:r>
              <w:rPr>
                <w:spacing w:val="-2"/>
              </w:rPr>
              <w:t>离合器或制动器元件以外的转动工程元件；轴承</w:t>
            </w:r>
          </w:p>
        </w:tc>
        <w:tc>
          <w:tcPr>
            <w:tcW w:w="88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25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108</w:t>
            </w:r>
          </w:p>
        </w:tc>
        <w:tc>
          <w:tcPr>
            <w:tcW w:w="1406" w:type="dxa"/>
            <w:vAlign w:val="top"/>
          </w:tcPr>
          <w:p>
            <w:pPr>
              <w:ind w:left="450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F16F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623"/>
              <w:spacing w:before="182" w:line="239" w:lineRule="auto"/>
              <w:rPr/>
            </w:pPr>
            <w:r>
              <w:rPr>
                <w:spacing w:val="-3"/>
              </w:rPr>
              <w:t>弹簧；减震器；减振装置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82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109</w:t>
            </w:r>
          </w:p>
        </w:tc>
        <w:tc>
          <w:tcPr>
            <w:tcW w:w="1406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44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F16L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214" w:right="159" w:hanging="2033"/>
              <w:spacing w:before="181" w:line="408" w:lineRule="auto"/>
              <w:rPr/>
            </w:pPr>
            <w:r>
              <w:rPr>
                <w:spacing w:val="-1"/>
              </w:rPr>
              <w:t>管子；管接头或管件；管子、电缆或护管的支撑；一</w:t>
            </w:r>
            <w:r>
              <w:rPr/>
              <w:t xml:space="preserve"> </w:t>
            </w:r>
            <w:r>
              <w:rPr>
                <w:spacing w:val="-3"/>
              </w:rPr>
              <w:t>般的绝热方法</w:t>
            </w:r>
          </w:p>
        </w:tc>
        <w:tc>
          <w:tcPr>
            <w:tcW w:w="880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5" w:hRule="atLeast"/>
        </w:trPr>
        <w:tc>
          <w:tcPr>
            <w:tcW w:w="762" w:type="dxa"/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110</w:t>
            </w:r>
          </w:p>
        </w:tc>
        <w:tc>
          <w:tcPr>
            <w:tcW w:w="1406" w:type="dxa"/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F21V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32" w:right="159" w:hanging="344"/>
              <w:spacing w:before="181" w:line="409" w:lineRule="auto"/>
              <w:rPr/>
            </w:pPr>
            <w:r>
              <w:rPr>
                <w:spacing w:val="-2"/>
              </w:rPr>
              <w:t>照明装置或其系统的功能特征或零部件；不包含在其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他类</w:t>
            </w:r>
            <w:r>
              <w:rPr>
                <w:spacing w:val="-56"/>
              </w:rPr>
              <w:t xml:space="preserve"> </w:t>
            </w:r>
            <w:r>
              <w:rPr>
                <w:spacing w:val="-4"/>
              </w:rPr>
              <w:t>目中的照明装置和其他物品的结构组合物</w:t>
            </w:r>
          </w:p>
        </w:tc>
        <w:tc>
          <w:tcPr>
            <w:tcW w:w="880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78" w:line="239" w:lineRule="auto"/>
              <w:rPr/>
            </w:pPr>
            <w:r>
              <w:rPr>
                <w:spacing w:val="-10"/>
              </w:rPr>
              <w:t>新增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2"/>
          <w:pgSz w:w="11906" w:h="16839"/>
          <w:pgMar w:top="1431" w:right="1448" w:bottom="1542" w:left="1561" w:header="0" w:footer="1287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5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5" w:line="250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25"/>
              <w:spacing w:before="2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111</w:t>
            </w:r>
          </w:p>
        </w:tc>
        <w:tc>
          <w:tcPr>
            <w:tcW w:w="1406" w:type="dxa"/>
            <w:vAlign w:val="top"/>
          </w:tcPr>
          <w:p>
            <w:pPr>
              <w:ind w:left="428"/>
              <w:spacing w:before="23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F23G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40"/>
              <w:spacing w:before="178" w:line="237" w:lineRule="auto"/>
              <w:rPr/>
            </w:pPr>
            <w:r>
              <w:rPr>
                <w:spacing w:val="-2"/>
              </w:rPr>
              <w:t>焚化炉；废物或低品位燃料的焚毁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79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43" w:hRule="atLeast"/>
        </w:trPr>
        <w:tc>
          <w:tcPr>
            <w:tcW w:w="762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112</w:t>
            </w:r>
          </w:p>
        </w:tc>
        <w:tc>
          <w:tcPr>
            <w:tcW w:w="14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43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F26B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4"/>
              <w:spacing w:before="178" w:line="237" w:lineRule="auto"/>
              <w:rPr/>
            </w:pPr>
            <w:r>
              <w:rPr>
                <w:spacing w:val="-1"/>
              </w:rPr>
              <w:t>从固体材料或制品中消除液体的干燥（联合收割机的</w:t>
            </w:r>
          </w:p>
          <w:p>
            <w:pPr>
              <w:pStyle w:val="TableText"/>
              <w:ind w:left="126"/>
              <w:spacing w:before="293" w:line="353" w:lineRule="exact"/>
              <w:rPr/>
            </w:pPr>
            <w:r>
              <w:rPr>
                <w:spacing w:val="-4"/>
                <w:position w:val="2"/>
              </w:rPr>
              <w:t>干燥装置入</w:t>
            </w:r>
            <w:r>
              <w:rPr>
                <w:spacing w:val="-44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A01D41/</w:t>
            </w:r>
            <w:r>
              <w:rPr>
                <w:rFonts w:ascii="Times New Roman" w:hAnsi="Times New Roman" w:eastAsia="Times New Roman" w:cs="Times New Roman"/>
                <w:spacing w:val="-3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133</w:t>
            </w:r>
            <w:r>
              <w:rPr>
                <w:rFonts w:ascii="Times New Roman" w:hAnsi="Times New Roman" w:eastAsia="Times New Roman" w:cs="Times New Roman"/>
                <w:spacing w:val="-19"/>
                <w:position w:val="2"/>
              </w:rPr>
              <w:t xml:space="preserve"> </w:t>
            </w:r>
            <w:r>
              <w:rPr>
                <w:spacing w:val="-4"/>
                <w:position w:val="2"/>
              </w:rPr>
              <w:t>；干燥果实或疏菜用的框架入</w:t>
            </w:r>
          </w:p>
          <w:p>
            <w:pPr>
              <w:pStyle w:val="TableText"/>
              <w:spacing w:before="271" w:line="356" w:lineRule="exact"/>
              <w:jc w:val="right"/>
              <w:rPr/>
            </w:pPr>
            <w:r>
              <w:rPr>
                <w:rFonts w:ascii="Times New Roman" w:hAnsi="Times New Roman" w:eastAsia="Times New Roman" w:cs="Times New Roman"/>
                <w:spacing w:val="-6"/>
                <w:position w:val="2"/>
              </w:rPr>
              <w:t>A01F25/</w:t>
            </w:r>
            <w:r>
              <w:rPr>
                <w:rFonts w:ascii="Times New Roman" w:hAnsi="Times New Roman" w:eastAsia="Times New Roman" w:cs="Times New Roman"/>
                <w:spacing w:val="-33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2"/>
              </w:rPr>
              <w:t>12</w:t>
            </w:r>
            <w:r>
              <w:rPr>
                <w:spacing w:val="-6"/>
                <w:position w:val="2"/>
              </w:rPr>
              <w:t>；干燥食品入</w:t>
            </w:r>
            <w:r>
              <w:rPr>
                <w:spacing w:val="-58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2"/>
              </w:rPr>
              <w:t>A23</w:t>
            </w:r>
            <w:r>
              <w:rPr>
                <w:spacing w:val="-6"/>
                <w:position w:val="2"/>
              </w:rPr>
              <w:t>；干燥头发入</w:t>
            </w:r>
            <w:r>
              <w:rPr>
                <w:spacing w:val="-58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2"/>
              </w:rPr>
              <w:t>A45</w:t>
            </w:r>
            <w:r>
              <w:rPr>
                <w:rFonts w:ascii="Times New Roman" w:hAnsi="Times New Roman" w:eastAsia="Times New Roman" w:cs="Times New Roman"/>
                <w:spacing w:val="-7"/>
                <w:position w:val="2"/>
              </w:rPr>
              <w:t>D20/00</w:t>
            </w:r>
            <w:r>
              <w:rPr>
                <w:spacing w:val="-7"/>
                <w:position w:val="2"/>
              </w:rPr>
              <w:t>；</w:t>
            </w:r>
          </w:p>
          <w:p>
            <w:pPr>
              <w:pStyle w:val="TableText"/>
              <w:spacing w:before="267" w:line="357" w:lineRule="exact"/>
              <w:jc w:val="right"/>
              <w:rPr/>
            </w:pPr>
            <w:r>
              <w:rPr>
                <w:spacing w:val="-7"/>
                <w:position w:val="2"/>
              </w:rPr>
              <w:t>干燥身体的器具入</w:t>
            </w:r>
            <w:r>
              <w:rPr>
                <w:spacing w:val="-5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position w:val="2"/>
              </w:rPr>
              <w:t>A47K10/00</w:t>
            </w:r>
            <w:r>
              <w:rPr>
                <w:spacing w:val="-7"/>
                <w:position w:val="2"/>
              </w:rPr>
              <w:t>；干燥家庭物品入</w:t>
            </w:r>
            <w:r>
              <w:rPr>
                <w:spacing w:val="-70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position w:val="2"/>
              </w:rPr>
              <w:t>A47L</w:t>
            </w:r>
            <w:r>
              <w:rPr>
                <w:spacing w:val="-7"/>
                <w:position w:val="2"/>
              </w:rPr>
              <w:t>；</w:t>
            </w:r>
          </w:p>
          <w:p>
            <w:pPr>
              <w:pStyle w:val="TableText"/>
              <w:ind w:left="126"/>
              <w:spacing w:before="290" w:line="237" w:lineRule="auto"/>
              <w:rPr/>
            </w:pPr>
            <w:r>
              <w:rPr>
                <w:spacing w:val="-3"/>
              </w:rPr>
              <w:t>干燥气体或蒸汽入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B01D</w:t>
            </w:r>
            <w:r>
              <w:rPr>
                <w:spacing w:val="-3"/>
              </w:rPr>
              <w:t>；脱水或类似的从固体分离出</w:t>
            </w:r>
          </w:p>
          <w:p>
            <w:pPr>
              <w:pStyle w:val="TableText"/>
              <w:ind w:left="309"/>
              <w:spacing w:before="293" w:line="356" w:lineRule="exact"/>
              <w:rPr/>
            </w:pPr>
            <w:r>
              <w:rPr>
                <w:spacing w:val="-1"/>
                <w:position w:val="2"/>
              </w:rPr>
              <w:t>液体的化学或物理方法入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B01D43/00</w:t>
            </w:r>
            <w:r>
              <w:rPr>
                <w:spacing w:val="-1"/>
                <w:position w:val="2"/>
              </w:rPr>
              <w:t>；离心设备入</w:t>
            </w:r>
          </w:p>
          <w:p>
            <w:pPr>
              <w:pStyle w:val="TableText"/>
              <w:ind w:left="109"/>
              <w:spacing w:before="268" w:line="356" w:lineRule="exact"/>
              <w:rPr/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B04</w:t>
            </w:r>
            <w:r>
              <w:rPr>
                <w:spacing w:val="-3"/>
                <w:position w:val="2"/>
              </w:rPr>
              <w:t>；干燥陶瓷器入</w:t>
            </w:r>
            <w:r>
              <w:rPr>
                <w:spacing w:val="-41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C04B33/30</w:t>
            </w:r>
            <w:r>
              <w:rPr>
                <w:rFonts w:ascii="Times New Roman" w:hAnsi="Times New Roman" w:eastAsia="Times New Roman" w:cs="Times New Roman"/>
                <w:spacing w:val="-16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；与其他处理方式结合</w:t>
            </w:r>
          </w:p>
          <w:p>
            <w:pPr>
              <w:pStyle w:val="TableText"/>
              <w:ind w:left="141"/>
              <w:spacing w:before="291" w:line="237" w:lineRule="auto"/>
              <w:rPr/>
            </w:pPr>
            <w:r>
              <w:rPr>
                <w:spacing w:val="-4"/>
              </w:rPr>
              <w:t>的干燥纱线或纤维入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D06C</w:t>
            </w:r>
            <w:r>
              <w:rPr>
                <w:spacing w:val="-4"/>
              </w:rPr>
              <w:t>；没有加热或正向空气循环</w:t>
            </w:r>
          </w:p>
          <w:p>
            <w:pPr>
              <w:pStyle w:val="TableText"/>
              <w:spacing w:before="316" w:line="235" w:lineRule="auto"/>
              <w:jc w:val="right"/>
              <w:rPr/>
            </w:pPr>
            <w:r>
              <w:rPr>
                <w:spacing w:val="-4"/>
              </w:rPr>
              <w:t>的洗衣用干燥框架，家用洗衣干燥机或旋转式脱水机，</w:t>
            </w:r>
          </w:p>
          <w:p>
            <w:pPr>
              <w:pStyle w:val="TableText"/>
              <w:ind w:left="1738"/>
              <w:spacing w:before="317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拧干或热压洗衣入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D06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113</w:t>
            </w:r>
          </w:p>
        </w:tc>
        <w:tc>
          <w:tcPr>
            <w:tcW w:w="1406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43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F27B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5"/>
              <w:spacing w:before="180" w:line="239" w:lineRule="auto"/>
              <w:rPr/>
            </w:pPr>
            <w:r>
              <w:rPr>
                <w:spacing w:val="-2"/>
              </w:rPr>
              <w:t>一般馏炉、窑、烘烤炉或蒸馏炉；开式烧结设备或类</w:t>
            </w:r>
          </w:p>
          <w:p>
            <w:pPr>
              <w:pStyle w:val="TableText"/>
              <w:ind w:left="599"/>
              <w:spacing w:before="313" w:line="239" w:lineRule="auto"/>
              <w:rPr/>
            </w:pPr>
            <w:r>
              <w:rPr>
                <w:spacing w:val="-3"/>
              </w:rPr>
              <w:t>似设备（燃烧设备入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F23</w:t>
            </w:r>
            <w:r>
              <w:rPr>
                <w:rFonts w:ascii="Times New Roman" w:hAnsi="Times New Roman" w:eastAsia="Times New Roman" w:cs="Times New Roman"/>
                <w:spacing w:val="-20"/>
                <w:position w:val="-1"/>
              </w:rPr>
              <w:t xml:space="preserve"> </w:t>
            </w:r>
            <w:r>
              <w:rPr>
                <w:spacing w:val="-3"/>
              </w:rPr>
              <w:t>；电加热入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H05B</w:t>
            </w:r>
            <w:r>
              <w:rPr>
                <w:spacing w:val="-3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114</w:t>
            </w:r>
          </w:p>
        </w:tc>
        <w:tc>
          <w:tcPr>
            <w:tcW w:w="1406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F27D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5"/>
              <w:spacing w:before="181" w:line="237" w:lineRule="auto"/>
              <w:rPr/>
            </w:pPr>
            <w:r>
              <w:rPr>
                <w:spacing w:val="-2"/>
              </w:rPr>
              <w:t>一种以上的炉通用的炉、窑、烘烤炉或蒸馏炉的零部</w:t>
            </w:r>
          </w:p>
          <w:p>
            <w:pPr>
              <w:pStyle w:val="TableText"/>
              <w:ind w:left="480"/>
              <w:spacing w:before="315" w:line="239" w:lineRule="auto"/>
              <w:rPr/>
            </w:pPr>
            <w:r>
              <w:rPr>
                <w:spacing w:val="-3"/>
              </w:rPr>
              <w:t>件或附件（燃烧设备入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-1"/>
              </w:rPr>
              <w:t>F23</w:t>
            </w:r>
            <w:r>
              <w:rPr>
                <w:rFonts w:ascii="Times New Roman" w:hAnsi="Times New Roman" w:eastAsia="Times New Roman" w:cs="Times New Roman"/>
                <w:spacing w:val="-21"/>
                <w:position w:val="-1"/>
              </w:rPr>
              <w:t xml:space="preserve"> </w:t>
            </w:r>
            <w:r>
              <w:rPr>
                <w:spacing w:val="-3"/>
              </w:rPr>
              <w:t>；电加热入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H05B</w:t>
            </w:r>
            <w:r>
              <w:rPr>
                <w:spacing w:val="-3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2503" w:hRule="atLeast"/>
        </w:trPr>
        <w:tc>
          <w:tcPr>
            <w:tcW w:w="762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115</w:t>
            </w:r>
          </w:p>
        </w:tc>
        <w:tc>
          <w:tcPr>
            <w:tcW w:w="14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F28D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24" w:right="28" w:firstLine="49"/>
              <w:spacing w:before="179" w:line="443" w:lineRule="auto"/>
              <w:jc w:val="both"/>
              <w:rPr/>
            </w:pPr>
            <w:r>
              <w:rPr>
                <w:spacing w:val="-1"/>
              </w:rPr>
              <w:t>其他小类中不包括的热交换设备，其中热交换介质不</w:t>
            </w:r>
            <w:r>
              <w:rPr>
                <w:spacing w:val="3"/>
              </w:rPr>
              <w:t xml:space="preserve">  </w:t>
            </w:r>
            <w:r>
              <w:rPr>
                <w:spacing w:val="-1"/>
              </w:rPr>
              <w:t>直接接触的（传热、热交换或储热材料入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</w:rPr>
              <w:t>C09K5/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00</w:t>
            </w:r>
            <w:r>
              <w:rPr>
                <w:spacing w:val="-1"/>
              </w:rPr>
              <w:t>；</w:t>
            </w:r>
            <w:r>
              <w:rPr/>
              <w:t xml:space="preserve"> </w:t>
            </w:r>
            <w:r>
              <w:rPr>
                <w:spacing w:val="-1"/>
              </w:rPr>
              <w:t>有热量产生装置的和传热装置的流体加热器入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-1"/>
              </w:rPr>
              <w:t>F24H</w:t>
            </w:r>
            <w:r>
              <w:rPr>
                <w:spacing w:val="-1"/>
                <w:position w:val="-1"/>
              </w:rPr>
              <w:t>；</w:t>
            </w:r>
            <w:r>
              <w:rPr>
                <w:position w:val="-1"/>
              </w:rPr>
              <w:t xml:space="preserve"> </w:t>
            </w:r>
            <w:r>
              <w:rPr>
                <w:spacing w:val="-2"/>
              </w:rPr>
              <w:t>炉入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</w:rPr>
              <w:t>F27</w:t>
            </w:r>
            <w:r>
              <w:rPr>
                <w:spacing w:val="-2"/>
              </w:rPr>
              <w:t>；一般用途的热交换设备的零部件入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28F</w:t>
            </w:r>
            <w:r>
              <w:rPr>
                <w:spacing w:val="-36"/>
              </w:rPr>
              <w:t>）；</w:t>
            </w:r>
          </w:p>
        </w:tc>
        <w:tc>
          <w:tcPr>
            <w:tcW w:w="880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3"/>
          <w:pgSz w:w="11906" w:h="16839"/>
          <w:pgMar w:top="1431" w:right="1448" w:bottom="1542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3" w:line="251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65"/>
              <w:spacing w:before="177"/>
              <w:rPr/>
            </w:pPr>
            <w:r>
              <w:rPr>
                <w:spacing w:val="-4"/>
              </w:rPr>
              <w:t>一般贮热装置或设备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25"/>
              <w:spacing w:before="23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116</w:t>
            </w:r>
          </w:p>
        </w:tc>
        <w:tc>
          <w:tcPr>
            <w:tcW w:w="1406" w:type="dxa"/>
            <w:vAlign w:val="top"/>
          </w:tcPr>
          <w:p>
            <w:pPr>
              <w:ind w:left="450"/>
              <w:spacing w:before="23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F28F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254"/>
              <w:spacing w:before="177" w:line="239" w:lineRule="auto"/>
              <w:rPr/>
            </w:pPr>
            <w:r>
              <w:rPr>
                <w:spacing w:val="-2"/>
              </w:rPr>
              <w:t>通用热交换或传热设备的零部件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7"/>
              <w:spacing w:before="177" w:line="239" w:lineRule="auto"/>
              <w:rPr/>
            </w:pPr>
            <w:r>
              <w:rPr>
                <w:spacing w:val="-10"/>
              </w:rPr>
              <w:t>新增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117</w:t>
            </w:r>
          </w:p>
        </w:tc>
        <w:tc>
          <w:tcPr>
            <w:tcW w:w="1406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ind w:left="42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898" w:right="159" w:hanging="724"/>
              <w:spacing w:before="178" w:line="409" w:lineRule="auto"/>
              <w:rPr/>
            </w:pPr>
            <w:r>
              <w:rPr>
                <w:spacing w:val="-1"/>
              </w:rPr>
              <w:t>长度、厚度或类似线性尺寸的计量；角度的计量；面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积的计量；不规则的表面或轮廓的计量</w:t>
            </w:r>
          </w:p>
        </w:tc>
        <w:tc>
          <w:tcPr>
            <w:tcW w:w="880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2500" w:hRule="atLeast"/>
        </w:trPr>
        <w:tc>
          <w:tcPr>
            <w:tcW w:w="76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118</w:t>
            </w:r>
          </w:p>
        </w:tc>
        <w:tc>
          <w:tcPr>
            <w:tcW w:w="140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41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2"/>
              <w:spacing w:before="178" w:line="236" w:lineRule="auto"/>
              <w:rPr/>
            </w:pPr>
            <w:r>
              <w:rPr>
                <w:spacing w:val="-1"/>
              </w:rPr>
              <w:t>非专用于特定变量的测量；不包含在其他单独小</w:t>
            </w:r>
            <w:r>
              <w:rPr>
                <w:spacing w:val="-2"/>
              </w:rPr>
              <w:t>类中</w:t>
            </w:r>
          </w:p>
          <w:p>
            <w:pPr>
              <w:pStyle w:val="TableText"/>
              <w:ind w:left="194"/>
              <w:spacing w:before="317" w:line="239" w:lineRule="auto"/>
              <w:rPr/>
            </w:pPr>
            <w:r>
              <w:rPr>
                <w:spacing w:val="-2"/>
              </w:rPr>
              <w:t>的测量两个或多个变量的装置；计费设备；非专用于</w:t>
            </w:r>
          </w:p>
          <w:p>
            <w:pPr>
              <w:pStyle w:val="TableText"/>
              <w:ind w:left="170"/>
              <w:spacing w:before="313" w:line="235" w:lineRule="auto"/>
              <w:rPr/>
            </w:pPr>
            <w:r>
              <w:rPr>
                <w:spacing w:val="-4"/>
              </w:rPr>
              <w:t>特定变量的传输或转换装置；未列入其他类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目的测量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5"/>
              <w:spacing w:before="78" w:line="204" w:lineRule="auto"/>
              <w:rPr/>
            </w:pPr>
            <w:r>
              <w:rPr>
                <w:spacing w:val="-6"/>
              </w:rPr>
              <w:t>或测试</w:t>
            </w:r>
          </w:p>
        </w:tc>
        <w:tc>
          <w:tcPr>
            <w:tcW w:w="880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119</w:t>
            </w:r>
          </w:p>
        </w:tc>
        <w:tc>
          <w:tcPr>
            <w:tcW w:w="1406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4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815" w:right="159" w:hanging="2642"/>
              <w:spacing w:before="178" w:line="409" w:lineRule="auto"/>
              <w:rPr/>
            </w:pPr>
            <w:r>
              <w:rPr>
                <w:spacing w:val="-1"/>
              </w:rPr>
              <w:t>容积、流量、质量流量或液位的测量；按容积进行测</w:t>
            </w:r>
            <w:r>
              <w:rPr>
                <w:spacing w:val="6"/>
              </w:rPr>
              <w:t xml:space="preserve"> </w:t>
            </w:r>
            <w:r>
              <w:rPr/>
              <w:t>量</w:t>
            </w:r>
          </w:p>
        </w:tc>
        <w:tc>
          <w:tcPr>
            <w:tcW w:w="880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25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120</w:t>
            </w:r>
          </w:p>
        </w:tc>
        <w:tc>
          <w:tcPr>
            <w:tcW w:w="1406" w:type="dxa"/>
            <w:vAlign w:val="top"/>
          </w:tcPr>
          <w:p>
            <w:pPr>
              <w:ind w:left="413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693"/>
              <w:spacing w:before="182" w:line="237" w:lineRule="auto"/>
              <w:rPr/>
            </w:pPr>
            <w:r>
              <w:rPr>
                <w:spacing w:val="-8"/>
              </w:rPr>
              <w:t>称量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81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121</w:t>
            </w:r>
          </w:p>
        </w:tc>
        <w:tc>
          <w:tcPr>
            <w:tcW w:w="1406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394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G01M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368" w:right="159" w:hanging="1198"/>
              <w:spacing w:before="181" w:line="408" w:lineRule="auto"/>
              <w:rPr/>
            </w:pPr>
            <w:r>
              <w:rPr>
                <w:spacing w:val="-4"/>
              </w:rPr>
              <w:t>机器或结构部件的静或动平衡的测试；其他类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目中不</w:t>
            </w:r>
            <w:r>
              <w:rPr/>
              <w:t xml:space="preserve"> </w:t>
            </w:r>
            <w:r>
              <w:rPr>
                <w:spacing w:val="-1"/>
              </w:rPr>
              <w:t>包括的结构部件或设备的测试</w:t>
            </w:r>
          </w:p>
        </w:tc>
        <w:tc>
          <w:tcPr>
            <w:tcW w:w="880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122</w:t>
            </w:r>
          </w:p>
        </w:tc>
        <w:tc>
          <w:tcPr>
            <w:tcW w:w="14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41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G01N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69"/>
              <w:spacing w:before="181" w:line="237" w:lineRule="auto"/>
              <w:rPr/>
            </w:pPr>
            <w:r>
              <w:rPr>
                <w:spacing w:val="-1"/>
              </w:rPr>
              <w:t>借助于测定材料的化学或物理性质来测试或分析材料</w:t>
            </w:r>
          </w:p>
          <w:p>
            <w:pPr>
              <w:pStyle w:val="TableText"/>
              <w:ind w:left="153"/>
              <w:spacing w:before="316" w:line="237" w:lineRule="auto"/>
              <w:rPr/>
            </w:pPr>
            <w:r>
              <w:rPr/>
              <w:t>（除免疫测定法以外包括酶或微生物的测量或试验入</w:t>
            </w:r>
          </w:p>
          <w:p>
            <w:pPr>
              <w:pStyle w:val="TableText"/>
              <w:ind w:left="2094"/>
              <w:spacing w:before="315" w:line="223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C12M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C12Q</w:t>
            </w:r>
            <w:r>
              <w:rPr>
                <w:spacing w:val="-5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25"/>
              <w:spacing w:before="23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123</w:t>
            </w:r>
          </w:p>
        </w:tc>
        <w:tc>
          <w:tcPr>
            <w:tcW w:w="1406" w:type="dxa"/>
            <w:vAlign w:val="top"/>
          </w:tcPr>
          <w:p>
            <w:pPr>
              <w:ind w:left="420"/>
              <w:spacing w:before="23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G02B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39"/>
              <w:spacing w:before="182" w:line="239" w:lineRule="auto"/>
              <w:rPr/>
            </w:pPr>
            <w:r>
              <w:rPr>
                <w:spacing w:val="-3"/>
              </w:rPr>
              <w:t>光学元件、系统或仪器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82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5" w:hRule="atLeast"/>
        </w:trPr>
        <w:tc>
          <w:tcPr>
            <w:tcW w:w="762" w:type="dxa"/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124</w:t>
            </w:r>
          </w:p>
        </w:tc>
        <w:tc>
          <w:tcPr>
            <w:tcW w:w="1406" w:type="dxa"/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ind w:left="4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G02F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93" w:right="159" w:hanging="19"/>
              <w:spacing w:before="181" w:line="409" w:lineRule="auto"/>
              <w:rPr/>
            </w:pPr>
            <w:r>
              <w:rPr>
                <w:spacing w:val="-1"/>
              </w:rPr>
              <w:t>通过改变其中涉及的元件的介质的光学性质来控制光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的光学器件或装置；非线性光学元件；光的变频；光</w:t>
            </w:r>
          </w:p>
        </w:tc>
        <w:tc>
          <w:tcPr>
            <w:tcW w:w="880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4"/>
          <w:pgSz w:w="11906" w:h="16839"/>
          <w:pgMar w:top="1431" w:right="1448" w:bottom="1542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3" w:line="251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12"/>
              <w:spacing w:before="155" w:line="354" w:lineRule="exact"/>
              <w:rPr/>
            </w:pPr>
            <w:r>
              <w:rPr>
                <w:spacing w:val="-2"/>
                <w:position w:val="2"/>
              </w:rPr>
              <w:t>学逻辑元件；光学模拟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/</w:t>
            </w:r>
            <w:r>
              <w:rPr>
                <w:spacing w:val="-2"/>
                <w:position w:val="2"/>
              </w:rPr>
              <w:t>数字转换器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00" w:hRule="atLeast"/>
        </w:trPr>
        <w:tc>
          <w:tcPr>
            <w:tcW w:w="76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125</w:t>
            </w:r>
          </w:p>
        </w:tc>
        <w:tc>
          <w:tcPr>
            <w:tcW w:w="140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4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G03F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04"/>
              <w:spacing w:before="178" w:line="237" w:lineRule="auto"/>
              <w:rPr/>
            </w:pPr>
            <w:r>
              <w:rPr>
                <w:spacing w:val="-2"/>
              </w:rPr>
              <w:t>图纹面的照相制版工艺，例如，印刷工艺、半导体器</w:t>
            </w:r>
          </w:p>
          <w:p>
            <w:pPr>
              <w:pStyle w:val="TableText"/>
              <w:ind w:left="173"/>
              <w:spacing w:before="314" w:line="237" w:lineRule="auto"/>
              <w:rPr/>
            </w:pPr>
            <w:r>
              <w:rPr>
                <w:spacing w:val="-1"/>
              </w:rPr>
              <w:t>件的加工工艺；其所用材料；其所用原版；其所用专</w:t>
            </w:r>
          </w:p>
          <w:p>
            <w:pPr>
              <w:pStyle w:val="TableText"/>
              <w:ind w:left="121"/>
              <w:spacing w:before="315" w:line="237" w:lineRule="auto"/>
              <w:rPr/>
            </w:pPr>
            <w:r>
              <w:rPr>
                <w:spacing w:val="-5"/>
              </w:rPr>
              <w:t>用设备（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照相排版装置入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-1"/>
              </w:rPr>
              <w:t>B41B</w:t>
            </w:r>
            <w:r>
              <w:rPr>
                <w:spacing w:val="-5"/>
              </w:rPr>
              <w:t>；为摄影用的感光材料</w:t>
            </w:r>
          </w:p>
          <w:p>
            <w:pPr>
              <w:pStyle w:val="TableText"/>
              <w:ind w:left="257"/>
              <w:spacing w:before="316" w:line="239" w:lineRule="auto"/>
              <w:rPr/>
            </w:pPr>
            <w:r>
              <w:rPr>
                <w:spacing w:val="-1"/>
              </w:rPr>
              <w:t>或处理入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G03C</w:t>
            </w:r>
            <w:r>
              <w:rPr>
                <w:spacing w:val="-1"/>
              </w:rPr>
              <w:t>；电记录、感光层或处理</w:t>
            </w:r>
            <w:r>
              <w:rPr>
                <w:spacing w:val="-2"/>
              </w:rPr>
              <w:t>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G03G</w:t>
            </w:r>
            <w:r>
              <w:rPr>
                <w:spacing w:val="-2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126</w:t>
            </w:r>
          </w:p>
        </w:tc>
        <w:tc>
          <w:tcPr>
            <w:tcW w:w="1406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94" w:right="159" w:hanging="95"/>
              <w:spacing w:before="178" w:line="409" w:lineRule="auto"/>
              <w:rPr/>
            </w:pPr>
            <w:r>
              <w:rPr>
                <w:spacing w:val="-2"/>
              </w:rPr>
              <w:t>电缆；导体；绝缘体；导电、绝缘或介电材料的选择</w:t>
            </w:r>
            <w:r>
              <w:rPr>
                <w:spacing w:val="3"/>
              </w:rPr>
              <w:t xml:space="preserve"> </w:t>
            </w:r>
            <w:r>
              <w:rPr/>
              <w:t>（磁性材料的选择入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-1"/>
              </w:rPr>
              <w:t>H01F1/</w:t>
            </w:r>
            <w:r>
              <w:rPr>
                <w:rFonts w:ascii="Times New Roman" w:hAnsi="Times New Roman" w:eastAsia="Times New Roman" w:cs="Times New Roman"/>
              </w:rPr>
              <w:t>00</w:t>
            </w:r>
            <w:r>
              <w:rPr/>
              <w:t>；波导管</w:t>
            </w:r>
            <w:r>
              <w:rPr>
                <w:spacing w:val="-1"/>
              </w:rPr>
              <w:t>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H01P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1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25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127</w:t>
            </w:r>
          </w:p>
        </w:tc>
        <w:tc>
          <w:tcPr>
            <w:tcW w:w="1406" w:type="dxa"/>
            <w:vAlign w:val="top"/>
          </w:tcPr>
          <w:p>
            <w:pPr>
              <w:ind w:left="428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250"/>
              <w:spacing w:before="178" w:line="237" w:lineRule="auto"/>
              <w:rPr/>
            </w:pPr>
            <w:r>
              <w:rPr>
                <w:spacing w:val="-1"/>
              </w:rPr>
              <w:t>磁体；电感；变压器；磁性材料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128</w:t>
            </w:r>
          </w:p>
        </w:tc>
        <w:tc>
          <w:tcPr>
            <w:tcW w:w="1406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39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H01M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817" w:right="159" w:hanging="2643"/>
              <w:spacing w:before="178" w:line="409" w:lineRule="auto"/>
              <w:rPr/>
            </w:pPr>
            <w:r>
              <w:rPr>
                <w:spacing w:val="-1"/>
              </w:rPr>
              <w:t>用于直接转变化学能为电能的方法或装置，例如电池</w:t>
            </w:r>
            <w:r>
              <w:rPr>
                <w:spacing w:val="6"/>
              </w:rPr>
              <w:t xml:space="preserve"> </w:t>
            </w:r>
            <w:r>
              <w:rPr/>
              <w:t>组</w:t>
            </w:r>
          </w:p>
        </w:tc>
        <w:tc>
          <w:tcPr>
            <w:tcW w:w="880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129</w:t>
            </w:r>
          </w:p>
        </w:tc>
        <w:tc>
          <w:tcPr>
            <w:tcW w:w="1406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H01R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968" w:right="203" w:hanging="1787"/>
              <w:spacing w:before="181" w:line="408" w:lineRule="auto"/>
              <w:rPr/>
            </w:pPr>
            <w:r>
              <w:rPr>
                <w:spacing w:val="-3"/>
              </w:rPr>
              <w:t>导电连接；一组相互绝缘的电连接元件的结构组合；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连接装置；集电器</w:t>
            </w:r>
          </w:p>
        </w:tc>
        <w:tc>
          <w:tcPr>
            <w:tcW w:w="880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3747" w:hRule="atLeast"/>
        </w:trPr>
        <w:tc>
          <w:tcPr>
            <w:tcW w:w="76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2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130</w:t>
            </w:r>
          </w:p>
        </w:tc>
        <w:tc>
          <w:tcPr>
            <w:tcW w:w="14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39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H02M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4"/>
              <w:spacing w:before="181"/>
              <w:rPr/>
            </w:pPr>
            <w:r>
              <w:rPr>
                <w:spacing w:val="-1"/>
              </w:rPr>
              <w:t>用于交流和交流之间、交流和直流之间、或直流和直</w:t>
            </w:r>
          </w:p>
          <w:p>
            <w:pPr>
              <w:pStyle w:val="TableText"/>
              <w:ind w:left="177"/>
              <w:spacing w:before="312" w:line="235" w:lineRule="auto"/>
              <w:rPr/>
            </w:pPr>
            <w:r>
              <w:rPr>
                <w:spacing w:val="-1"/>
              </w:rPr>
              <w:t>流之间的转换以及用于与电源或类似的供电系统一起</w:t>
            </w:r>
          </w:p>
          <w:p>
            <w:pPr>
              <w:pStyle w:val="TableText"/>
              <w:ind w:left="167"/>
              <w:spacing w:before="318" w:line="238" w:lineRule="auto"/>
              <w:rPr/>
            </w:pPr>
            <w:r>
              <w:rPr>
                <w:spacing w:val="-1"/>
              </w:rPr>
              <w:t>使用的设备；直流或交流输入功率至浪涌输出功率的</w:t>
            </w:r>
          </w:p>
          <w:p>
            <w:pPr>
              <w:pStyle w:val="TableText"/>
              <w:ind w:left="130"/>
              <w:spacing w:before="314" w:line="235" w:lineRule="auto"/>
              <w:rPr/>
            </w:pPr>
            <w:r>
              <w:rPr>
                <w:spacing w:val="-4"/>
              </w:rPr>
              <w:t>转换；以及它们的控制或调节（</w:t>
            </w:r>
            <w:r>
              <w:rPr>
                <w:spacing w:val="-63"/>
              </w:rPr>
              <w:t xml:space="preserve"> </w:t>
            </w:r>
            <w:r>
              <w:rPr>
                <w:spacing w:val="-4"/>
              </w:rPr>
              <w:t>变压器入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01F</w:t>
            </w:r>
            <w:r>
              <w:rPr>
                <w:spacing w:val="-5"/>
              </w:rPr>
              <w:t>；机电</w:t>
            </w:r>
          </w:p>
          <w:p>
            <w:pPr>
              <w:pStyle w:val="TableText"/>
              <w:spacing w:before="296" w:line="357" w:lineRule="exact"/>
              <w:jc w:val="right"/>
              <w:rPr/>
            </w:pPr>
            <w:r>
              <w:rPr>
                <w:spacing w:val="-3"/>
                <w:position w:val="2"/>
              </w:rPr>
              <w:t>变换器入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H02K47/00</w:t>
            </w:r>
            <w:r>
              <w:rPr>
                <w:spacing w:val="-3"/>
                <w:position w:val="2"/>
              </w:rPr>
              <w:t>；控制变压器、电抗器或扼流圈，</w:t>
            </w:r>
          </w:p>
          <w:p>
            <w:pPr>
              <w:pStyle w:val="TableText"/>
              <w:ind w:left="336"/>
              <w:spacing w:before="267" w:line="323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  <w:position w:val="3"/>
              </w:rPr>
              <w:t>电动机、发电机或机电变换器的控制调节入</w:t>
            </w:r>
            <w:r>
              <w:rPr>
                <w:spacing w:val="-55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3"/>
              </w:rPr>
              <w:t>H02P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)</w:t>
            </w:r>
          </w:p>
        </w:tc>
        <w:tc>
          <w:tcPr>
            <w:tcW w:w="88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78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42" w:hRule="atLeast"/>
        </w:trPr>
        <w:tc>
          <w:tcPr>
            <w:tcW w:w="762" w:type="dxa"/>
            <w:vAlign w:val="top"/>
          </w:tcPr>
          <w:p>
            <w:pPr>
              <w:ind w:left="225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131</w:t>
            </w:r>
          </w:p>
        </w:tc>
        <w:tc>
          <w:tcPr>
            <w:tcW w:w="1406" w:type="dxa"/>
            <w:vAlign w:val="top"/>
          </w:tcPr>
          <w:p>
            <w:pPr>
              <w:ind w:left="409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H05K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97"/>
              <w:spacing w:before="184" w:line="238" w:lineRule="auto"/>
              <w:rPr/>
            </w:pPr>
            <w:r>
              <w:rPr>
                <w:spacing w:val="-2"/>
              </w:rPr>
              <w:t>印刷电路；电设备的外壳或结构零部件；电气元件组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5"/>
              <w:spacing w:before="183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5"/>
          <w:pgSz w:w="11906" w:h="16839"/>
          <w:pgMar w:top="1431" w:right="1448" w:bottom="1542" w:left="1561" w:header="0" w:footer="1286" w:gutter="0"/>
        </w:sectPr>
        <w:rPr/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91" w:type="dxa"/>
        <w:tblInd w:w="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03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217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09" w:right="107" w:hanging="102"/>
              <w:spacing w:before="45" w:line="249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3"/>
              <w:spacing w:before="217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7"/>
              <w:spacing w:before="217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31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453"/>
              <w:spacing w:before="181" w:line="238" w:lineRule="auto"/>
              <w:rPr/>
            </w:pPr>
            <w:r>
              <w:rPr>
                <w:spacing w:val="-4"/>
              </w:rPr>
              <w:t>件的制造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52"/>
        <w:spacing w:before="175" w:line="229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</w:rPr>
        <w:t>二、洛迦诺分类号（共</w:t>
      </w:r>
      <w:r>
        <w:rPr>
          <w:rFonts w:ascii="SimHei" w:hAnsi="SimHei" w:eastAsia="SimHei" w:cs="SimHei"/>
          <w:sz w:val="31"/>
          <w:szCs w:val="31"/>
          <w:spacing w:val="-55"/>
        </w:rPr>
        <w:t xml:space="preserve"> </w:t>
      </w:r>
      <w:r>
        <w:rPr>
          <w:sz w:val="31"/>
          <w:szCs w:val="31"/>
        </w:rPr>
        <w:t>10 </w:t>
      </w:r>
      <w:r>
        <w:rPr>
          <w:rFonts w:ascii="SimHei" w:hAnsi="SimHei" w:eastAsia="SimHei" w:cs="SimHei"/>
          <w:sz w:val="31"/>
          <w:szCs w:val="31"/>
          <w:b/>
          <w:bCs/>
        </w:rPr>
        <w:t>个）</w:t>
      </w:r>
    </w:p>
    <w:tbl>
      <w:tblPr>
        <w:tblStyle w:val="TableNormal"/>
        <w:tblW w:w="889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54"/>
        <w:gridCol w:w="1429"/>
        <w:gridCol w:w="5837"/>
        <w:gridCol w:w="870"/>
      </w:tblGrid>
      <w:tr>
        <w:trPr>
          <w:trHeight w:val="645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150"/>
              <w:spacing w:before="193" w:line="239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128"/>
              <w:spacing w:before="193" w:line="239" w:lineRule="auto"/>
              <w:rPr/>
            </w:pPr>
            <w:r>
              <w:rPr>
                <w:b/>
                <w:bCs/>
                <w:spacing w:val="-6"/>
              </w:rPr>
              <w:t>洛迦诺小类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700"/>
              <w:spacing w:before="193" w:line="241" w:lineRule="auto"/>
              <w:rPr/>
            </w:pPr>
            <w:r>
              <w:rPr>
                <w:b/>
                <w:bCs/>
                <w:spacing w:val="-15"/>
              </w:rPr>
              <w:t>类名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4"/>
              <w:spacing w:before="193" w:line="241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41" w:hRule="atLeast"/>
        </w:trPr>
        <w:tc>
          <w:tcPr>
            <w:tcW w:w="754" w:type="dxa"/>
            <w:vAlign w:val="top"/>
          </w:tcPr>
          <w:p>
            <w:pPr>
              <w:ind w:left="341"/>
              <w:spacing w:before="24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vAlign w:val="top"/>
          </w:tcPr>
          <w:p>
            <w:pPr>
              <w:ind w:left="439"/>
              <w:spacing w:before="24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05-06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852"/>
              <w:spacing w:before="191" w:line="237" w:lineRule="auto"/>
              <w:rPr/>
            </w:pPr>
            <w:r>
              <w:rPr>
                <w:spacing w:val="-2"/>
              </w:rPr>
              <w:t>人造或天然材料片材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9"/>
              <w:spacing w:before="191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40" w:hRule="atLeast"/>
        </w:trPr>
        <w:tc>
          <w:tcPr>
            <w:tcW w:w="754" w:type="dxa"/>
            <w:vAlign w:val="top"/>
          </w:tcPr>
          <w:p>
            <w:pPr>
              <w:ind w:left="318"/>
              <w:spacing w:before="24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top"/>
          </w:tcPr>
          <w:p>
            <w:pPr>
              <w:ind w:left="439"/>
              <w:spacing w:before="24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07-01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628"/>
              <w:spacing w:before="191" w:line="235" w:lineRule="auto"/>
              <w:rPr/>
            </w:pPr>
            <w:r>
              <w:rPr>
                <w:spacing w:val="-2"/>
              </w:rPr>
              <w:t>瓷器、玻璃器皿、餐用盘碟和其他类似物品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9"/>
              <w:spacing w:before="191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41" w:hRule="atLeast"/>
        </w:trPr>
        <w:tc>
          <w:tcPr>
            <w:tcW w:w="754" w:type="dxa"/>
            <w:vAlign w:val="top"/>
          </w:tcPr>
          <w:p>
            <w:pPr>
              <w:ind w:left="323"/>
              <w:spacing w:before="24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vAlign w:val="top"/>
          </w:tcPr>
          <w:p>
            <w:pPr>
              <w:ind w:left="439"/>
              <w:spacing w:before="24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08-01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250"/>
              <w:spacing w:before="191"/>
              <w:rPr/>
            </w:pPr>
            <w:r>
              <w:rPr>
                <w:spacing w:val="-2"/>
              </w:rPr>
              <w:t>钻孔、铣削或挖掘的工具和器具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9"/>
              <w:spacing w:before="191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40" w:hRule="atLeast"/>
        </w:trPr>
        <w:tc>
          <w:tcPr>
            <w:tcW w:w="754" w:type="dxa"/>
            <w:vAlign w:val="top"/>
          </w:tcPr>
          <w:p>
            <w:pPr>
              <w:ind w:left="317"/>
              <w:spacing w:before="24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429" w:type="dxa"/>
            <w:vAlign w:val="top"/>
          </w:tcPr>
          <w:p>
            <w:pPr>
              <w:ind w:left="439"/>
              <w:spacing w:before="24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08-05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092"/>
              <w:spacing w:before="191" w:line="238" w:lineRule="auto"/>
              <w:rPr/>
            </w:pPr>
            <w:r>
              <w:rPr>
                <w:spacing w:val="-3"/>
              </w:rPr>
              <w:t>其他工具和器具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9"/>
              <w:spacing w:before="191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41" w:hRule="atLeast"/>
        </w:trPr>
        <w:tc>
          <w:tcPr>
            <w:tcW w:w="754" w:type="dxa"/>
            <w:vAlign w:val="top"/>
          </w:tcPr>
          <w:p>
            <w:pPr>
              <w:ind w:left="325"/>
              <w:spacing w:before="252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429" w:type="dxa"/>
            <w:vAlign w:val="top"/>
          </w:tcPr>
          <w:p>
            <w:pPr>
              <w:ind w:left="459"/>
              <w:spacing w:before="2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13-03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857"/>
              <w:spacing w:before="192" w:line="238" w:lineRule="auto"/>
              <w:rPr/>
            </w:pPr>
            <w:r>
              <w:rPr>
                <w:spacing w:val="-3"/>
              </w:rPr>
              <w:t>配电或电力控制设备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9"/>
              <w:spacing w:before="191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40" w:hRule="atLeast"/>
        </w:trPr>
        <w:tc>
          <w:tcPr>
            <w:tcW w:w="754" w:type="dxa"/>
            <w:vAlign w:val="top"/>
          </w:tcPr>
          <w:p>
            <w:pPr>
              <w:ind w:left="324"/>
              <w:spacing w:before="24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429" w:type="dxa"/>
            <w:vAlign w:val="top"/>
          </w:tcPr>
          <w:p>
            <w:pPr>
              <w:ind w:left="459"/>
              <w:spacing w:before="24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13-04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332"/>
              <w:spacing w:before="191" w:line="238" w:lineRule="auto"/>
              <w:rPr/>
            </w:pPr>
            <w:r>
              <w:rPr>
                <w:spacing w:val="-4"/>
              </w:rPr>
              <w:t>太阳能设备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9"/>
              <w:spacing w:before="191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40" w:hRule="atLeast"/>
        </w:trPr>
        <w:tc>
          <w:tcPr>
            <w:tcW w:w="754" w:type="dxa"/>
            <w:vAlign w:val="top"/>
          </w:tcPr>
          <w:p>
            <w:pPr>
              <w:ind w:left="322"/>
              <w:spacing w:before="252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429" w:type="dxa"/>
            <w:vAlign w:val="top"/>
          </w:tcPr>
          <w:p>
            <w:pPr>
              <w:ind w:left="459"/>
              <w:spacing w:before="2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16-06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457"/>
              <w:spacing w:before="194" w:line="238" w:lineRule="auto"/>
              <w:rPr/>
            </w:pPr>
            <w:r>
              <w:rPr>
                <w:spacing w:val="-6"/>
              </w:rPr>
              <w:t>光学制品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9"/>
              <w:spacing w:before="194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41" w:hRule="atLeast"/>
        </w:trPr>
        <w:tc>
          <w:tcPr>
            <w:tcW w:w="754" w:type="dxa"/>
            <w:vAlign w:val="top"/>
          </w:tcPr>
          <w:p>
            <w:pPr>
              <w:ind w:left="328"/>
              <w:spacing w:before="2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429" w:type="dxa"/>
            <w:vAlign w:val="top"/>
          </w:tcPr>
          <w:p>
            <w:pPr>
              <w:ind w:left="436"/>
              <w:spacing w:before="2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23-01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215"/>
              <w:spacing w:before="195" w:line="239" w:lineRule="auto"/>
              <w:rPr/>
            </w:pPr>
            <w:r>
              <w:rPr>
                <w:spacing w:val="-4"/>
              </w:rPr>
              <w:t>流体分配设备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9"/>
              <w:spacing w:before="195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41" w:hRule="atLeast"/>
        </w:trPr>
        <w:tc>
          <w:tcPr>
            <w:tcW w:w="754" w:type="dxa"/>
            <w:vAlign w:val="top"/>
          </w:tcPr>
          <w:p>
            <w:pPr>
              <w:ind w:left="323"/>
              <w:spacing w:before="2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429" w:type="dxa"/>
            <w:vAlign w:val="top"/>
          </w:tcPr>
          <w:p>
            <w:pPr>
              <w:ind w:left="436"/>
              <w:spacing w:before="2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24-02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796"/>
              <w:spacing w:before="195" w:line="237" w:lineRule="auto"/>
              <w:rPr/>
            </w:pPr>
            <w:r>
              <w:rPr>
                <w:spacing w:val="-3"/>
              </w:rPr>
              <w:t>医疗器械、实验室用器械和实验室用工具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9"/>
              <w:spacing w:before="194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  <w:tr>
        <w:trPr>
          <w:trHeight w:val="645" w:hRule="atLeast"/>
        </w:trPr>
        <w:tc>
          <w:tcPr>
            <w:tcW w:w="754" w:type="dxa"/>
            <w:vAlign w:val="top"/>
          </w:tcPr>
          <w:p>
            <w:pPr>
              <w:ind w:left="281"/>
              <w:spacing w:before="25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10</w:t>
            </w:r>
          </w:p>
        </w:tc>
        <w:tc>
          <w:tcPr>
            <w:tcW w:w="1429" w:type="dxa"/>
            <w:vAlign w:val="top"/>
          </w:tcPr>
          <w:p>
            <w:pPr>
              <w:ind w:left="436"/>
              <w:spacing w:before="25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25-01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449"/>
              <w:spacing w:before="194" w:line="237" w:lineRule="auto"/>
              <w:rPr/>
            </w:pPr>
            <w:r>
              <w:rPr>
                <w:spacing w:val="-4"/>
              </w:rPr>
              <w:t>建筑材料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9"/>
              <w:spacing w:before="194" w:line="239" w:lineRule="auto"/>
              <w:rPr/>
            </w:pPr>
            <w:r>
              <w:rPr>
                <w:spacing w:val="-9"/>
              </w:rPr>
              <w:t>原有</w:t>
            </w:r>
          </w:p>
        </w:tc>
      </w:tr>
    </w:tbl>
    <w:p>
      <w:pPr>
        <w:pStyle w:val="BodyText"/>
        <w:rPr/>
      </w:pPr>
      <w:r/>
    </w:p>
    <w:sectPr>
      <w:footerReference w:type="default" r:id="rId26"/>
      <w:pgSz w:w="11906" w:h="16839"/>
      <w:pgMar w:top="1431" w:right="1448" w:bottom="1542" w:left="1553" w:header="0" w:footer="128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58"/>
      <w:spacing w:line="181" w:lineRule="auto"/>
      <w:rPr>
        <w:sz w:val="28"/>
        <w:szCs w:val="28"/>
      </w:rPr>
    </w:pPr>
    <w:r>
      <w:rPr>
        <w:sz w:val="28"/>
        <w:szCs w:val="28"/>
        <w:spacing w:val="-15"/>
      </w:rPr>
      <w:t>—</w:t>
    </w:r>
    <w:r>
      <w:rPr>
        <w:sz w:val="28"/>
        <w:szCs w:val="28"/>
        <w:spacing w:val="7"/>
      </w:rPr>
      <w:t xml:space="preserve">  </w:t>
    </w:r>
    <w:r>
      <w:rPr>
        <w:sz w:val="28"/>
        <w:szCs w:val="28"/>
        <w:spacing w:val="-15"/>
      </w:rPr>
      <w:t>1</w:t>
    </w:r>
    <w:r>
      <w:rPr>
        <w:sz w:val="28"/>
        <w:szCs w:val="28"/>
        <w:spacing w:val="60"/>
      </w:rPr>
      <w:t xml:space="preserve"> </w:t>
    </w:r>
    <w:r>
      <w:rPr>
        <w:sz w:val="28"/>
        <w:szCs w:val="28"/>
        <w:spacing w:val="-15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before="1" w:line="183" w:lineRule="auto"/>
      <w:rPr>
        <w:sz w:val="28"/>
        <w:szCs w:val="28"/>
      </w:rPr>
    </w:pPr>
    <w:r>
      <w:rPr>
        <w:sz w:val="28"/>
        <w:szCs w:val="28"/>
        <w:spacing w:val="-15"/>
      </w:rPr>
      <w:t>—</w:t>
    </w:r>
    <w:r>
      <w:rPr>
        <w:sz w:val="28"/>
        <w:szCs w:val="28"/>
        <w:spacing w:val="6"/>
      </w:rPr>
      <w:t xml:space="preserve">  </w:t>
    </w:r>
    <w:r>
      <w:rPr>
        <w:sz w:val="28"/>
        <w:szCs w:val="28"/>
        <w:spacing w:val="-15"/>
      </w:rPr>
      <w:t>10</w:t>
    </w:r>
    <w:r>
      <w:rPr>
        <w:sz w:val="28"/>
        <w:szCs w:val="28"/>
        <w:spacing w:val="63"/>
      </w:rPr>
      <w:t xml:space="preserve"> </w:t>
    </w:r>
    <w:r>
      <w:rPr>
        <w:sz w:val="28"/>
        <w:szCs w:val="28"/>
        <w:spacing w:val="-15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line="181" w:lineRule="auto"/>
      <w:rPr>
        <w:sz w:val="28"/>
        <w:szCs w:val="28"/>
      </w:rPr>
    </w:pPr>
    <w:r>
      <w:rPr>
        <w:sz w:val="28"/>
        <w:szCs w:val="28"/>
        <w:spacing w:val="-15"/>
      </w:rPr>
      <w:t>—</w:t>
    </w:r>
    <w:r>
      <w:rPr>
        <w:sz w:val="28"/>
        <w:szCs w:val="28"/>
        <w:spacing w:val="6"/>
      </w:rPr>
      <w:t xml:space="preserve">  </w:t>
    </w:r>
    <w:r>
      <w:rPr>
        <w:sz w:val="28"/>
        <w:szCs w:val="28"/>
        <w:spacing w:val="-15"/>
      </w:rPr>
      <w:t>11</w:t>
    </w:r>
    <w:r>
      <w:rPr>
        <w:sz w:val="28"/>
        <w:szCs w:val="28"/>
        <w:spacing w:val="63"/>
      </w:rPr>
      <w:t xml:space="preserve"> </w:t>
    </w:r>
    <w:r>
      <w:rPr>
        <w:sz w:val="28"/>
        <w:szCs w:val="28"/>
        <w:spacing w:val="-15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line="183" w:lineRule="auto"/>
      <w:rPr>
        <w:sz w:val="28"/>
        <w:szCs w:val="28"/>
      </w:rPr>
    </w:pPr>
    <w:r>
      <w:rPr>
        <w:sz w:val="28"/>
        <w:szCs w:val="28"/>
        <w:spacing w:val="-15"/>
      </w:rPr>
      <w:t>—</w:t>
    </w:r>
    <w:r>
      <w:rPr>
        <w:sz w:val="28"/>
        <w:szCs w:val="28"/>
        <w:spacing w:val="6"/>
      </w:rPr>
      <w:t xml:space="preserve">  </w:t>
    </w:r>
    <w:r>
      <w:rPr>
        <w:sz w:val="28"/>
        <w:szCs w:val="28"/>
        <w:spacing w:val="-15"/>
      </w:rPr>
      <w:t>12</w:t>
    </w:r>
    <w:r>
      <w:rPr>
        <w:sz w:val="28"/>
        <w:szCs w:val="28"/>
        <w:spacing w:val="63"/>
      </w:rPr>
      <w:t xml:space="preserve"> </w:t>
    </w:r>
    <w:r>
      <w:rPr>
        <w:sz w:val="28"/>
        <w:szCs w:val="28"/>
        <w:spacing w:val="-15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line="183" w:lineRule="auto"/>
      <w:rPr>
        <w:sz w:val="28"/>
        <w:szCs w:val="28"/>
      </w:rPr>
    </w:pPr>
    <w:r>
      <w:rPr>
        <w:sz w:val="28"/>
        <w:szCs w:val="28"/>
        <w:spacing w:val="-15"/>
      </w:rPr>
      <w:t>—</w:t>
    </w:r>
    <w:r>
      <w:rPr>
        <w:sz w:val="28"/>
        <w:szCs w:val="28"/>
        <w:spacing w:val="6"/>
      </w:rPr>
      <w:t xml:space="preserve">  </w:t>
    </w:r>
    <w:r>
      <w:rPr>
        <w:sz w:val="28"/>
        <w:szCs w:val="28"/>
        <w:spacing w:val="-15"/>
      </w:rPr>
      <w:t>13</w:t>
    </w:r>
    <w:r>
      <w:rPr>
        <w:sz w:val="28"/>
        <w:szCs w:val="28"/>
        <w:spacing w:val="63"/>
      </w:rPr>
      <w:t xml:space="preserve"> </w:t>
    </w:r>
    <w:r>
      <w:rPr>
        <w:sz w:val="28"/>
        <w:szCs w:val="28"/>
        <w:spacing w:val="-15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line="183" w:lineRule="auto"/>
      <w:rPr>
        <w:sz w:val="28"/>
        <w:szCs w:val="28"/>
      </w:rPr>
    </w:pPr>
    <w:r>
      <w:rPr>
        <w:sz w:val="28"/>
        <w:szCs w:val="28"/>
        <w:spacing w:val="-15"/>
      </w:rPr>
      <w:t>—</w:t>
    </w:r>
    <w:r>
      <w:rPr>
        <w:sz w:val="28"/>
        <w:szCs w:val="28"/>
        <w:spacing w:val="6"/>
      </w:rPr>
      <w:t xml:space="preserve">  </w:t>
    </w:r>
    <w:r>
      <w:rPr>
        <w:sz w:val="28"/>
        <w:szCs w:val="28"/>
        <w:spacing w:val="-15"/>
      </w:rPr>
      <w:t>14</w:t>
    </w:r>
    <w:r>
      <w:rPr>
        <w:sz w:val="28"/>
        <w:szCs w:val="28"/>
        <w:spacing w:val="63"/>
      </w:rPr>
      <w:t xml:space="preserve"> </w:t>
    </w:r>
    <w:r>
      <w:rPr>
        <w:sz w:val="28"/>
        <w:szCs w:val="28"/>
        <w:spacing w:val="-15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line="181" w:lineRule="auto"/>
      <w:rPr>
        <w:sz w:val="28"/>
        <w:szCs w:val="28"/>
      </w:rPr>
    </w:pPr>
    <w:r>
      <w:rPr>
        <w:sz w:val="28"/>
        <w:szCs w:val="28"/>
        <w:spacing w:val="-15"/>
      </w:rPr>
      <w:t>—</w:t>
    </w:r>
    <w:r>
      <w:rPr>
        <w:sz w:val="28"/>
        <w:szCs w:val="28"/>
        <w:spacing w:val="6"/>
      </w:rPr>
      <w:t xml:space="preserve">  </w:t>
    </w:r>
    <w:r>
      <w:rPr>
        <w:sz w:val="28"/>
        <w:szCs w:val="28"/>
        <w:spacing w:val="-15"/>
      </w:rPr>
      <w:t>15</w:t>
    </w:r>
    <w:r>
      <w:rPr>
        <w:sz w:val="28"/>
        <w:szCs w:val="28"/>
        <w:spacing w:val="63"/>
      </w:rPr>
      <w:t xml:space="preserve"> </w:t>
    </w:r>
    <w:r>
      <w:rPr>
        <w:sz w:val="28"/>
        <w:szCs w:val="28"/>
        <w:spacing w:val="-15"/>
      </w:rPr>
      <w:t>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line="183" w:lineRule="auto"/>
      <w:rPr>
        <w:sz w:val="28"/>
        <w:szCs w:val="28"/>
      </w:rPr>
    </w:pPr>
    <w:r>
      <w:rPr>
        <w:sz w:val="28"/>
        <w:szCs w:val="28"/>
        <w:spacing w:val="-15"/>
      </w:rPr>
      <w:t>—</w:t>
    </w:r>
    <w:r>
      <w:rPr>
        <w:sz w:val="28"/>
        <w:szCs w:val="28"/>
        <w:spacing w:val="6"/>
      </w:rPr>
      <w:t xml:space="preserve">  </w:t>
    </w:r>
    <w:r>
      <w:rPr>
        <w:sz w:val="28"/>
        <w:szCs w:val="28"/>
        <w:spacing w:val="-15"/>
      </w:rPr>
      <w:t>16</w:t>
    </w:r>
    <w:r>
      <w:rPr>
        <w:sz w:val="28"/>
        <w:szCs w:val="28"/>
        <w:spacing w:val="63"/>
      </w:rPr>
      <w:t xml:space="preserve"> </w:t>
    </w:r>
    <w:r>
      <w:rPr>
        <w:sz w:val="28"/>
        <w:szCs w:val="28"/>
        <w:spacing w:val="-15"/>
      </w:rPr>
      <w:t>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line="184" w:lineRule="auto"/>
      <w:rPr>
        <w:sz w:val="28"/>
        <w:szCs w:val="28"/>
      </w:rPr>
    </w:pPr>
    <w:r>
      <w:rPr>
        <w:sz w:val="28"/>
        <w:szCs w:val="28"/>
        <w:spacing w:val="-15"/>
      </w:rPr>
      <w:t>—</w:t>
    </w:r>
    <w:r>
      <w:rPr>
        <w:sz w:val="28"/>
        <w:szCs w:val="28"/>
        <w:spacing w:val="6"/>
      </w:rPr>
      <w:t xml:space="preserve">  </w:t>
    </w:r>
    <w:r>
      <w:rPr>
        <w:sz w:val="28"/>
        <w:szCs w:val="28"/>
        <w:spacing w:val="-15"/>
      </w:rPr>
      <w:t>17</w:t>
    </w:r>
    <w:r>
      <w:rPr>
        <w:sz w:val="28"/>
        <w:szCs w:val="28"/>
        <w:spacing w:val="63"/>
      </w:rPr>
      <w:t xml:space="preserve"> </w:t>
    </w:r>
    <w:r>
      <w:rPr>
        <w:sz w:val="28"/>
        <w:szCs w:val="28"/>
        <w:spacing w:val="-15"/>
      </w:rPr>
      <w:t>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line="183" w:lineRule="auto"/>
      <w:rPr>
        <w:sz w:val="28"/>
        <w:szCs w:val="28"/>
      </w:rPr>
    </w:pPr>
    <w:r>
      <w:rPr>
        <w:sz w:val="28"/>
        <w:szCs w:val="28"/>
        <w:spacing w:val="-15"/>
      </w:rPr>
      <w:t>—</w:t>
    </w:r>
    <w:r>
      <w:rPr>
        <w:sz w:val="28"/>
        <w:szCs w:val="28"/>
        <w:spacing w:val="6"/>
      </w:rPr>
      <w:t xml:space="preserve">  </w:t>
    </w:r>
    <w:r>
      <w:rPr>
        <w:sz w:val="28"/>
        <w:szCs w:val="28"/>
        <w:spacing w:val="-15"/>
      </w:rPr>
      <w:t>18</w:t>
    </w:r>
    <w:r>
      <w:rPr>
        <w:sz w:val="28"/>
        <w:szCs w:val="28"/>
        <w:spacing w:val="63"/>
      </w:rPr>
      <w:t xml:space="preserve"> </w:t>
    </w:r>
    <w:r>
      <w:rPr>
        <w:sz w:val="28"/>
        <w:szCs w:val="28"/>
        <w:spacing w:val="-15"/>
      </w:rPr>
      <w:t>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line="183" w:lineRule="auto"/>
      <w:rPr>
        <w:sz w:val="28"/>
        <w:szCs w:val="28"/>
      </w:rPr>
    </w:pPr>
    <w:r>
      <w:rPr>
        <w:sz w:val="28"/>
        <w:szCs w:val="28"/>
        <w:spacing w:val="-15"/>
      </w:rPr>
      <w:t>—</w:t>
    </w:r>
    <w:r>
      <w:rPr>
        <w:sz w:val="28"/>
        <w:szCs w:val="28"/>
        <w:spacing w:val="6"/>
      </w:rPr>
      <w:t xml:space="preserve">  </w:t>
    </w:r>
    <w:r>
      <w:rPr>
        <w:sz w:val="28"/>
        <w:szCs w:val="28"/>
        <w:spacing w:val="-15"/>
      </w:rPr>
      <w:t>19</w:t>
    </w:r>
    <w:r>
      <w:rPr>
        <w:sz w:val="28"/>
        <w:szCs w:val="28"/>
        <w:spacing w:val="63"/>
      </w:rPr>
      <w:t xml:space="preserve"> </w:t>
    </w:r>
    <w:r>
      <w:rPr>
        <w:sz w:val="28"/>
        <w:szCs w:val="28"/>
        <w:spacing w:val="-15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58"/>
      <w:spacing w:before="1" w:line="181" w:lineRule="auto"/>
      <w:rPr>
        <w:sz w:val="28"/>
        <w:szCs w:val="28"/>
      </w:rPr>
    </w:pPr>
    <w:r>
      <w:rPr>
        <w:sz w:val="28"/>
        <w:szCs w:val="28"/>
        <w:spacing w:val="-4"/>
        <w:w w:val="98"/>
      </w:rPr>
      <w:t>—</w:t>
    </w:r>
    <w:r>
      <w:rPr>
        <w:sz w:val="28"/>
        <w:szCs w:val="28"/>
        <w:spacing w:val="73"/>
      </w:rPr>
      <w:t xml:space="preserve"> </w:t>
    </w:r>
    <w:r>
      <w:rPr>
        <w:sz w:val="28"/>
        <w:szCs w:val="28"/>
        <w:spacing w:val="-4"/>
        <w:w w:val="98"/>
      </w:rPr>
      <w:t>2</w:t>
    </w:r>
    <w:r>
      <w:rPr>
        <w:sz w:val="28"/>
        <w:szCs w:val="28"/>
        <w:spacing w:val="60"/>
      </w:rPr>
      <w:t xml:space="preserve"> </w:t>
    </w:r>
    <w:r>
      <w:rPr>
        <w:sz w:val="28"/>
        <w:szCs w:val="28"/>
        <w:spacing w:val="-4"/>
        <w:w w:val="98"/>
      </w:rPr>
      <w:t>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before="1" w:line="183" w:lineRule="auto"/>
      <w:rPr>
        <w:sz w:val="28"/>
        <w:szCs w:val="28"/>
      </w:rPr>
    </w:pPr>
    <w:r>
      <w:rPr>
        <w:sz w:val="28"/>
        <w:szCs w:val="28"/>
        <w:spacing w:val="-10"/>
      </w:rPr>
      <w:t>—</w:t>
    </w:r>
    <w:r>
      <w:rPr>
        <w:sz w:val="28"/>
        <w:szCs w:val="28"/>
        <w:spacing w:val="71"/>
      </w:rPr>
      <w:t xml:space="preserve"> </w:t>
    </w:r>
    <w:r>
      <w:rPr>
        <w:sz w:val="28"/>
        <w:szCs w:val="28"/>
        <w:spacing w:val="-10"/>
      </w:rPr>
      <w:t>20</w:t>
    </w:r>
    <w:r>
      <w:rPr>
        <w:sz w:val="28"/>
        <w:szCs w:val="28"/>
        <w:spacing w:val="61"/>
        <w:w w:val="101"/>
      </w:rPr>
      <w:t xml:space="preserve"> </w:t>
    </w:r>
    <w:r>
      <w:rPr>
        <w:sz w:val="28"/>
        <w:szCs w:val="28"/>
        <w:spacing w:val="-10"/>
      </w:rPr>
      <w:t>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line="183" w:lineRule="auto"/>
      <w:rPr>
        <w:sz w:val="28"/>
        <w:szCs w:val="28"/>
      </w:rPr>
    </w:pPr>
    <w:r>
      <w:rPr>
        <w:sz w:val="28"/>
        <w:szCs w:val="28"/>
        <w:spacing w:val="-10"/>
      </w:rPr>
      <w:t>—</w:t>
    </w:r>
    <w:r>
      <w:rPr>
        <w:sz w:val="28"/>
        <w:szCs w:val="28"/>
        <w:spacing w:val="71"/>
      </w:rPr>
      <w:t xml:space="preserve"> </w:t>
    </w:r>
    <w:r>
      <w:rPr>
        <w:sz w:val="28"/>
        <w:szCs w:val="28"/>
        <w:spacing w:val="-10"/>
      </w:rPr>
      <w:t>21</w:t>
    </w:r>
    <w:r>
      <w:rPr>
        <w:sz w:val="28"/>
        <w:szCs w:val="28"/>
        <w:spacing w:val="61"/>
        <w:w w:val="101"/>
      </w:rPr>
      <w:t xml:space="preserve"> </w:t>
    </w:r>
    <w:r>
      <w:rPr>
        <w:sz w:val="28"/>
        <w:szCs w:val="28"/>
        <w:spacing w:val="-10"/>
      </w:rPr>
      <w:t>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before="1" w:line="181" w:lineRule="auto"/>
      <w:rPr>
        <w:sz w:val="28"/>
        <w:szCs w:val="28"/>
      </w:rPr>
    </w:pPr>
    <w:r>
      <w:rPr>
        <w:sz w:val="28"/>
        <w:szCs w:val="28"/>
        <w:spacing w:val="-7"/>
        <w:w w:val="98"/>
      </w:rPr>
      <w:t>—</w:t>
    </w:r>
    <w:r>
      <w:rPr>
        <w:sz w:val="28"/>
        <w:szCs w:val="28"/>
        <w:spacing w:val="76"/>
      </w:rPr>
      <w:t xml:space="preserve"> </w:t>
    </w:r>
    <w:r>
      <w:rPr>
        <w:sz w:val="28"/>
        <w:szCs w:val="28"/>
        <w:spacing w:val="-7"/>
        <w:w w:val="98"/>
      </w:rPr>
      <w:t>22</w:t>
    </w:r>
    <w:r>
      <w:rPr>
        <w:sz w:val="28"/>
        <w:szCs w:val="28"/>
        <w:spacing w:val="62"/>
      </w:rPr>
      <w:t xml:space="preserve"> </w:t>
    </w:r>
    <w:r>
      <w:rPr>
        <w:sz w:val="28"/>
        <w:szCs w:val="28"/>
        <w:spacing w:val="-7"/>
        <w:w w:val="98"/>
      </w:rPr>
      <w:t>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line="183" w:lineRule="auto"/>
      <w:rPr>
        <w:sz w:val="28"/>
        <w:szCs w:val="28"/>
      </w:rPr>
    </w:pPr>
    <w:r>
      <w:rPr>
        <w:sz w:val="28"/>
        <w:szCs w:val="28"/>
        <w:spacing w:val="-10"/>
      </w:rPr>
      <w:t>—</w:t>
    </w:r>
    <w:r>
      <w:rPr>
        <w:sz w:val="28"/>
        <w:szCs w:val="28"/>
        <w:spacing w:val="71"/>
      </w:rPr>
      <w:t xml:space="preserve"> </w:t>
    </w:r>
    <w:r>
      <w:rPr>
        <w:sz w:val="28"/>
        <w:szCs w:val="28"/>
        <w:spacing w:val="-10"/>
      </w:rPr>
      <w:t>23</w:t>
    </w:r>
    <w:r>
      <w:rPr>
        <w:sz w:val="28"/>
        <w:szCs w:val="28"/>
        <w:spacing w:val="61"/>
        <w:w w:val="101"/>
      </w:rPr>
      <w:t xml:space="preserve"> </w:t>
    </w:r>
    <w:r>
      <w:rPr>
        <w:sz w:val="28"/>
        <w:szCs w:val="28"/>
        <w:spacing w:val="-10"/>
      </w:rPr>
      <w:t>—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line="183" w:lineRule="auto"/>
      <w:rPr>
        <w:sz w:val="28"/>
        <w:szCs w:val="28"/>
      </w:rPr>
    </w:pPr>
    <w:r>
      <w:rPr>
        <w:sz w:val="28"/>
        <w:szCs w:val="28"/>
        <w:spacing w:val="-5"/>
        <w:w w:val="98"/>
      </w:rPr>
      <w:t>—</w:t>
    </w:r>
    <w:r>
      <w:rPr>
        <w:sz w:val="28"/>
        <w:szCs w:val="28"/>
        <w:spacing w:val="69"/>
      </w:rPr>
      <w:t xml:space="preserve"> </w:t>
    </w:r>
    <w:r>
      <w:rPr>
        <w:sz w:val="28"/>
        <w:szCs w:val="28"/>
        <w:spacing w:val="-5"/>
        <w:w w:val="98"/>
      </w:rPr>
      <w:t>24</w:t>
    </w:r>
    <w:r>
      <w:rPr>
        <w:sz w:val="28"/>
        <w:szCs w:val="28"/>
        <w:spacing w:val="61"/>
      </w:rPr>
      <w:t xml:space="preserve"> </w:t>
    </w:r>
    <w:r>
      <w:rPr>
        <w:sz w:val="28"/>
        <w:szCs w:val="28"/>
        <w:spacing w:val="-5"/>
        <w:w w:val="98"/>
      </w:rPr>
      <w:t>—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86"/>
      <w:spacing w:line="183" w:lineRule="auto"/>
      <w:rPr>
        <w:sz w:val="28"/>
        <w:szCs w:val="28"/>
      </w:rPr>
    </w:pPr>
    <w:r>
      <w:rPr>
        <w:sz w:val="28"/>
        <w:szCs w:val="28"/>
        <w:spacing w:val="-10"/>
      </w:rPr>
      <w:t>—</w:t>
    </w:r>
    <w:r>
      <w:rPr>
        <w:sz w:val="28"/>
        <w:szCs w:val="28"/>
        <w:spacing w:val="71"/>
      </w:rPr>
      <w:t xml:space="preserve"> </w:t>
    </w:r>
    <w:r>
      <w:rPr>
        <w:sz w:val="28"/>
        <w:szCs w:val="28"/>
        <w:spacing w:val="-10"/>
      </w:rPr>
      <w:t>25</w:t>
    </w:r>
    <w:r>
      <w:rPr>
        <w:sz w:val="28"/>
        <w:szCs w:val="28"/>
        <w:spacing w:val="61"/>
        <w:w w:val="101"/>
      </w:rPr>
      <w:t xml:space="preserve"> </w:t>
    </w:r>
    <w:r>
      <w:rPr>
        <w:sz w:val="28"/>
        <w:szCs w:val="28"/>
        <w:spacing w:val="-10"/>
      </w:rPr>
      <w:t>—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894"/>
      <w:spacing w:line="183" w:lineRule="auto"/>
      <w:rPr>
        <w:sz w:val="28"/>
        <w:szCs w:val="28"/>
      </w:rPr>
    </w:pPr>
    <w:r>
      <w:rPr>
        <w:sz w:val="28"/>
        <w:szCs w:val="28"/>
        <w:spacing w:val="-10"/>
      </w:rPr>
      <w:t>—</w:t>
    </w:r>
    <w:r>
      <w:rPr>
        <w:sz w:val="28"/>
        <w:szCs w:val="28"/>
        <w:spacing w:val="71"/>
      </w:rPr>
      <w:t xml:space="preserve"> </w:t>
    </w:r>
    <w:r>
      <w:rPr>
        <w:sz w:val="28"/>
        <w:szCs w:val="28"/>
        <w:spacing w:val="-10"/>
      </w:rPr>
      <w:t>26</w:t>
    </w:r>
    <w:r>
      <w:rPr>
        <w:sz w:val="28"/>
        <w:szCs w:val="28"/>
        <w:spacing w:val="61"/>
        <w:w w:val="101"/>
      </w:rPr>
      <w:t xml:space="preserve"> </w:t>
    </w:r>
    <w:r>
      <w:rPr>
        <w:sz w:val="28"/>
        <w:szCs w:val="28"/>
        <w:spacing w:val="-10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58"/>
      <w:spacing w:line="183" w:lineRule="auto"/>
      <w:rPr>
        <w:sz w:val="28"/>
        <w:szCs w:val="28"/>
      </w:rPr>
    </w:pPr>
    <w:r>
      <w:rPr>
        <w:sz w:val="28"/>
        <w:szCs w:val="28"/>
        <w:spacing w:val="-8"/>
      </w:rPr>
      <w:t>—</w:t>
    </w:r>
    <w:r>
      <w:rPr>
        <w:sz w:val="28"/>
        <w:szCs w:val="28"/>
        <w:spacing w:val="70"/>
        <w:w w:val="101"/>
      </w:rPr>
      <w:t xml:space="preserve"> </w:t>
    </w:r>
    <w:r>
      <w:rPr>
        <w:sz w:val="28"/>
        <w:szCs w:val="28"/>
        <w:spacing w:val="-8"/>
      </w:rPr>
      <w:t>3</w:t>
    </w:r>
    <w:r>
      <w:rPr>
        <w:sz w:val="28"/>
        <w:szCs w:val="28"/>
        <w:spacing w:val="60"/>
      </w:rPr>
      <w:t xml:space="preserve"> </w:t>
    </w:r>
    <w:r>
      <w:rPr>
        <w:sz w:val="28"/>
        <w:szCs w:val="28"/>
        <w:spacing w:val="-8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58"/>
      <w:spacing w:line="183" w:lineRule="auto"/>
      <w:rPr>
        <w:sz w:val="28"/>
        <w:szCs w:val="28"/>
      </w:rPr>
    </w:pPr>
    <w:r>
      <w:rPr>
        <w:sz w:val="28"/>
        <w:szCs w:val="28"/>
        <w:spacing w:val="-1"/>
        <w:w w:val="97"/>
      </w:rPr>
      <w:t>—</w:t>
    </w:r>
    <w:r>
      <w:rPr>
        <w:sz w:val="28"/>
        <w:szCs w:val="28"/>
        <w:spacing w:val="71"/>
      </w:rPr>
      <w:t xml:space="preserve"> </w:t>
    </w:r>
    <w:r>
      <w:rPr>
        <w:sz w:val="28"/>
        <w:szCs w:val="28"/>
        <w:spacing w:val="-1"/>
        <w:w w:val="97"/>
      </w:rPr>
      <w:t>4</w:t>
    </w:r>
    <w:r>
      <w:rPr>
        <w:sz w:val="28"/>
        <w:szCs w:val="28"/>
        <w:spacing w:val="60"/>
      </w:rPr>
      <w:t xml:space="preserve"> </w:t>
    </w:r>
    <w:r>
      <w:rPr>
        <w:sz w:val="28"/>
        <w:szCs w:val="28"/>
        <w:spacing w:val="-1"/>
        <w:w w:val="97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58"/>
      <w:spacing w:line="180" w:lineRule="auto"/>
      <w:rPr>
        <w:sz w:val="28"/>
        <w:szCs w:val="28"/>
      </w:rPr>
    </w:pPr>
    <w:r>
      <w:rPr>
        <w:sz w:val="28"/>
        <w:szCs w:val="28"/>
        <w:spacing w:val="-6"/>
      </w:rPr>
      <w:t>—  5</w:t>
    </w:r>
    <w:r>
      <w:rPr>
        <w:sz w:val="28"/>
        <w:szCs w:val="28"/>
        <w:spacing w:val="60"/>
      </w:rPr>
      <w:t xml:space="preserve"> </w:t>
    </w:r>
    <w:r>
      <w:rPr>
        <w:sz w:val="28"/>
        <w:szCs w:val="28"/>
        <w:spacing w:val="-6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58"/>
      <w:spacing w:line="183" w:lineRule="auto"/>
      <w:rPr>
        <w:sz w:val="28"/>
        <w:szCs w:val="28"/>
      </w:rPr>
    </w:pPr>
    <w:r>
      <w:rPr>
        <w:sz w:val="28"/>
        <w:szCs w:val="28"/>
        <w:spacing w:val="-7"/>
        <w:w w:val="99"/>
      </w:rPr>
      <w:t>—</w:t>
    </w:r>
    <w:r>
      <w:rPr>
        <w:sz w:val="28"/>
        <w:szCs w:val="28"/>
        <w:spacing w:val="75"/>
      </w:rPr>
      <w:t xml:space="preserve"> </w:t>
    </w:r>
    <w:r>
      <w:rPr>
        <w:sz w:val="28"/>
        <w:szCs w:val="28"/>
        <w:spacing w:val="-7"/>
        <w:w w:val="99"/>
      </w:rPr>
      <w:t>6</w:t>
    </w:r>
    <w:r>
      <w:rPr>
        <w:sz w:val="28"/>
        <w:szCs w:val="28"/>
        <w:spacing w:val="60"/>
      </w:rPr>
      <w:t xml:space="preserve"> </w:t>
    </w:r>
    <w:r>
      <w:rPr>
        <w:sz w:val="28"/>
        <w:szCs w:val="28"/>
        <w:spacing w:val="-7"/>
        <w:w w:val="99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58"/>
      <w:spacing w:before="1" w:line="182" w:lineRule="auto"/>
      <w:rPr>
        <w:sz w:val="28"/>
        <w:szCs w:val="28"/>
      </w:rPr>
    </w:pPr>
    <w:r>
      <w:rPr>
        <w:sz w:val="28"/>
        <w:szCs w:val="28"/>
        <w:spacing w:val="-8"/>
      </w:rPr>
      <w:t>—</w:t>
    </w:r>
    <w:r>
      <w:rPr>
        <w:sz w:val="28"/>
        <w:szCs w:val="28"/>
        <w:spacing w:val="71"/>
      </w:rPr>
      <w:t xml:space="preserve"> </w:t>
    </w:r>
    <w:r>
      <w:rPr>
        <w:sz w:val="28"/>
        <w:szCs w:val="28"/>
        <w:spacing w:val="-8"/>
      </w:rPr>
      <w:t>7</w:t>
    </w:r>
    <w:r>
      <w:rPr>
        <w:sz w:val="28"/>
        <w:szCs w:val="28"/>
        <w:spacing w:val="60"/>
      </w:rPr>
      <w:t xml:space="preserve"> </w:t>
    </w:r>
    <w:r>
      <w:rPr>
        <w:sz w:val="28"/>
        <w:szCs w:val="28"/>
        <w:spacing w:val="-8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58"/>
      <w:spacing w:line="183" w:lineRule="auto"/>
      <w:rPr>
        <w:sz w:val="28"/>
        <w:szCs w:val="28"/>
      </w:rPr>
    </w:pPr>
    <w:r>
      <w:rPr>
        <w:sz w:val="28"/>
        <w:szCs w:val="28"/>
        <w:spacing w:val="-8"/>
      </w:rPr>
      <w:t>—</w:t>
    </w:r>
    <w:r>
      <w:rPr>
        <w:sz w:val="28"/>
        <w:szCs w:val="28"/>
        <w:spacing w:val="70"/>
        <w:w w:val="101"/>
      </w:rPr>
      <w:t xml:space="preserve"> </w:t>
    </w:r>
    <w:r>
      <w:rPr>
        <w:sz w:val="28"/>
        <w:szCs w:val="28"/>
        <w:spacing w:val="-8"/>
      </w:rPr>
      <w:t>8</w:t>
    </w:r>
    <w:r>
      <w:rPr>
        <w:sz w:val="28"/>
        <w:szCs w:val="28"/>
        <w:spacing w:val="60"/>
      </w:rPr>
      <w:t xml:space="preserve"> </w:t>
    </w:r>
    <w:r>
      <w:rPr>
        <w:sz w:val="28"/>
        <w:szCs w:val="28"/>
        <w:spacing w:val="-8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58"/>
      <w:spacing w:line="183" w:lineRule="auto"/>
      <w:rPr>
        <w:sz w:val="28"/>
        <w:szCs w:val="28"/>
      </w:rPr>
    </w:pPr>
    <w:r>
      <w:rPr>
        <w:sz w:val="28"/>
        <w:szCs w:val="28"/>
        <w:spacing w:val="-8"/>
      </w:rPr>
      <w:t>—</w:t>
    </w:r>
    <w:r>
      <w:rPr>
        <w:sz w:val="28"/>
        <w:szCs w:val="28"/>
        <w:spacing w:val="70"/>
        <w:w w:val="101"/>
      </w:rPr>
      <w:t xml:space="preserve"> </w:t>
    </w:r>
    <w:r>
      <w:rPr>
        <w:sz w:val="28"/>
        <w:szCs w:val="28"/>
        <w:spacing w:val="-8"/>
      </w:rPr>
      <w:t>9</w:t>
    </w:r>
    <w:r>
      <w:rPr>
        <w:sz w:val="28"/>
        <w:szCs w:val="28"/>
        <w:spacing w:val="60"/>
      </w:rPr>
      <w:t xml:space="preserve"> </w:t>
    </w:r>
    <w:r>
      <w:rPr>
        <w:sz w:val="28"/>
        <w:szCs w:val="28"/>
        <w:spacing w:val="-8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9" Type="http://schemas.openxmlformats.org/officeDocument/2006/relationships/fontTable" Target="fontTable.xml"/><Relationship Id="rId28" Type="http://schemas.openxmlformats.org/officeDocument/2006/relationships/styles" Target="styles.xml"/><Relationship Id="rId27" Type="http://schemas.openxmlformats.org/officeDocument/2006/relationships/settings" Target="settings.xml"/><Relationship Id="rId26" Type="http://schemas.openxmlformats.org/officeDocument/2006/relationships/footer" Target="footer26.xml"/><Relationship Id="rId25" Type="http://schemas.openxmlformats.org/officeDocument/2006/relationships/footer" Target="footer25.xml"/><Relationship Id="rId24" Type="http://schemas.openxmlformats.org/officeDocument/2006/relationships/footer" Target="footer24.xml"/><Relationship Id="rId23" Type="http://schemas.openxmlformats.org/officeDocument/2006/relationships/footer" Target="footer23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2024-01-09T16:28:20Z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2026-06-17T13:26:45</vt:filetime>
  </property>
</Properties>
</file>