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2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附件</w:t>
      </w:r>
    </w:p>
    <w:p>
      <w:pPr>
        <w:ind w:left="2190" w:right="1948" w:hanging="209"/>
        <w:spacing w:before="160" w:line="254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25"/>
        </w:rPr>
        <w:t>甘肃省知识产权保护中心</w:t>
      </w:r>
      <w:r>
        <w:rPr>
          <w:rFonts w:ascii="SimSun" w:hAnsi="SimSun" w:eastAsia="SimSun" w:cs="SimSun"/>
          <w:sz w:val="44"/>
          <w:szCs w:val="44"/>
          <w:spacing w:val="8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22"/>
        </w:rPr>
        <w:t>专利预审服务分类号表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24" w:right="50" w:firstLine="629"/>
        <w:spacing w:before="98" w:line="32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2024年，甘肃省知识产权保护中心请求核定专利</w:t>
      </w:r>
      <w:r>
        <w:rPr>
          <w:rFonts w:ascii="FangSong" w:hAnsi="FangSong" w:eastAsia="FangSong" w:cs="FangSong"/>
          <w:sz w:val="30"/>
          <w:szCs w:val="30"/>
          <w:spacing w:val="12"/>
        </w:rPr>
        <w:t>预审服务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分类号。经核定，甘肃省知识产权保护中心的专利预</w:t>
      </w:r>
      <w:r>
        <w:rPr>
          <w:rFonts w:ascii="FangSong" w:hAnsi="FangSong" w:eastAsia="FangSong" w:cs="FangSong"/>
          <w:sz w:val="30"/>
          <w:szCs w:val="30"/>
          <w:spacing w:val="1"/>
        </w:rPr>
        <w:t>审服务分类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号确定为：属于先进制造和节能环保产业领域的共135个国际专</w:t>
      </w:r>
    </w:p>
    <w:p>
      <w:pPr>
        <w:spacing w:line="21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利分类</w:t>
      </w:r>
      <w:r>
        <w:rPr>
          <w:rFonts w:ascii="FangSong" w:hAnsi="FangSong" w:eastAsia="FangSong" w:cs="FangSong"/>
          <w:sz w:val="30"/>
          <w:szCs w:val="30"/>
          <w:spacing w:val="-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(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IPC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)   </w:t>
      </w:r>
      <w:r>
        <w:rPr>
          <w:rFonts w:ascii="FangSong" w:hAnsi="FangSong" w:eastAsia="FangSong" w:cs="FangSong"/>
          <w:sz w:val="30"/>
          <w:szCs w:val="30"/>
          <w:spacing w:val="7"/>
        </w:rPr>
        <w:t>主分类小类和23个洛迦诺分类小类。</w:t>
      </w:r>
      <w:r>
        <w:rPr>
          <w:rFonts w:ascii="FangSong" w:hAnsi="FangSong" w:eastAsia="FangSong" w:cs="FangSong"/>
          <w:sz w:val="30"/>
          <w:szCs w:val="30"/>
          <w:spacing w:val="6"/>
        </w:rPr>
        <w:t>具体如下：</w:t>
      </w:r>
    </w:p>
    <w:p>
      <w:pPr>
        <w:ind w:left="24"/>
        <w:spacing w:before="216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30"/>
        </w:rPr>
        <w:t>一、</w:t>
      </w:r>
      <w:r>
        <w:rPr>
          <w:rFonts w:ascii="Times New Roman" w:hAnsi="Times New Roman" w:eastAsia="Times New Roman" w:cs="Times New Roman"/>
          <w:sz w:val="30"/>
          <w:szCs w:val="30"/>
        </w:rPr>
        <w:t>IPC</w:t>
      </w:r>
      <w:r>
        <w:rPr>
          <w:rFonts w:ascii="Times New Roman" w:hAnsi="Times New Roman" w:eastAsia="Times New Roman" w:cs="Times New Roman"/>
          <w:sz w:val="30"/>
          <w:szCs w:val="30"/>
          <w:spacing w:val="48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30"/>
        </w:rPr>
        <w:t>分类号(共135个)</w:t>
      </w:r>
    </w:p>
    <w:p>
      <w:pPr>
        <w:ind w:left="1229"/>
        <w:spacing w:before="298" w:line="21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3"/>
        </w:rPr>
        <w:t>先进制造</w:t>
      </w:r>
    </w:p>
    <w:tbl>
      <w:tblPr>
        <w:tblStyle w:val="TableNormal"/>
        <w:tblW w:w="7930" w:type="dxa"/>
        <w:tblInd w:w="32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68"/>
        <w:gridCol w:w="5154"/>
        <w:gridCol w:w="704"/>
      </w:tblGrid>
      <w:tr>
        <w:trPr>
          <w:trHeight w:val="57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08"/>
              <w:spacing w:before="172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134"/>
              <w:spacing w:before="21" w:line="192" w:lineRule="auto"/>
              <w:rPr/>
            </w:pPr>
            <w:r>
              <w:rPr>
                <w:b/>
                <w:bCs/>
                <w:spacing w:val="-2"/>
              </w:rPr>
              <w:t>IPC主分类</w:t>
            </w:r>
          </w:p>
          <w:p>
            <w:pPr>
              <w:pStyle w:val="TableText"/>
              <w:ind w:left="444"/>
              <w:spacing w:line="219" w:lineRule="auto"/>
              <w:rPr/>
            </w:pPr>
            <w:r>
              <w:rPr>
                <w:b/>
                <w:bCs/>
                <w:spacing w:val="-7"/>
              </w:rPr>
              <w:t>小类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976"/>
              <w:spacing w:before="171" w:line="219" w:lineRule="auto"/>
              <w:rPr/>
            </w:pPr>
            <w:r>
              <w:rPr>
                <w:b/>
                <w:bCs/>
                <w:spacing w:val="1"/>
              </w:rPr>
              <w:t>分类号说明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12"/>
              <w:spacing w:before="172" w:line="221" w:lineRule="auto"/>
              <w:rPr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rPr>
          <w:trHeight w:val="1787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36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5" w:lineRule="auto"/>
              <w:rPr/>
            </w:pPr>
            <w:r>
              <w:rPr>
                <w:spacing w:val="-1"/>
              </w:rPr>
              <w:t>A01B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2" w:firstLine="87"/>
              <w:spacing w:before="28" w:line="226" w:lineRule="auto"/>
              <w:rPr/>
            </w:pPr>
            <w:r>
              <w:rPr>
                <w:spacing w:val="-16"/>
              </w:rPr>
              <w:t>(农业或林业的整地；一般农业机械或农具的部件、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零件或附件(用于播种、种植或施厩肥的开挖沟穴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或覆盖沟穴入A01C5/00;收获根作物的机械入</w:t>
            </w:r>
          </w:p>
          <w:p>
            <w:pPr>
              <w:pStyle w:val="TableText"/>
              <w:ind w:left="82" w:right="112" w:firstLine="29"/>
              <w:spacing w:before="1" w:line="229" w:lineRule="auto"/>
              <w:rPr/>
            </w:pPr>
            <w:r>
              <w:rPr/>
              <w:t>A01D;可变换成整地设备或能够整地的割</w:t>
            </w:r>
            <w:r>
              <w:rPr>
                <w:spacing w:val="-1"/>
              </w:rPr>
              <w:t>草机入</w:t>
            </w:r>
            <w:r>
              <w:rPr/>
              <w:t xml:space="preserve"> </w:t>
            </w:r>
            <w:r>
              <w:rPr/>
              <w:t>A01D42/04;与整地机具联合的割</w:t>
            </w:r>
            <w:r>
              <w:rPr>
                <w:spacing w:val="-1"/>
              </w:rPr>
              <w:t>草机入</w:t>
            </w:r>
          </w:p>
          <w:p>
            <w:pPr>
              <w:pStyle w:val="TableText"/>
              <w:ind w:left="102"/>
              <w:spacing w:line="207" w:lineRule="auto"/>
              <w:rPr/>
            </w:pPr>
            <w:r>
              <w:rPr>
                <w:spacing w:val="2"/>
              </w:rPr>
              <w:t>A01D43/12;工程目的的整地入E0</w:t>
            </w:r>
            <w:r>
              <w:rPr>
                <w:spacing w:val="1"/>
              </w:rPr>
              <w:t>1,E02,E21))</w:t>
            </w:r>
          </w:p>
        </w:tc>
        <w:tc>
          <w:tcPr>
            <w:tcW w:w="70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79" w:hRule="atLeast"/>
        </w:trPr>
        <w:tc>
          <w:tcPr>
            <w:tcW w:w="70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36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5" w:lineRule="auto"/>
              <w:rPr/>
            </w:pPr>
            <w:r>
              <w:rPr>
                <w:spacing w:val="-1"/>
              </w:rPr>
              <w:t>A01C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2"/>
              <w:spacing w:before="52" w:line="200" w:lineRule="auto"/>
              <w:rPr/>
            </w:pPr>
            <w:r>
              <w:rPr/>
              <w:t>(种植；播种；施肥(与一般整地结合的入</w:t>
            </w:r>
          </w:p>
          <w:p>
            <w:pPr>
              <w:pStyle w:val="TableText"/>
              <w:ind w:left="91" w:right="52" w:hanging="39"/>
              <w:spacing w:before="2" w:line="213" w:lineRule="auto"/>
              <w:rPr/>
            </w:pPr>
            <w:r>
              <w:rPr/>
              <w:t>A01B49/04;农业机械或农具的部件、零件</w:t>
            </w:r>
            <w:r>
              <w:rPr>
                <w:spacing w:val="-1"/>
              </w:rPr>
              <w:t>或附件</w:t>
            </w:r>
            <w:r>
              <w:rPr/>
              <w:t xml:space="preserve"> </w:t>
            </w:r>
            <w:r>
              <w:rPr>
                <w:spacing w:val="2"/>
              </w:rPr>
              <w:t>一般入A01B51/00至A01B75/00))</w:t>
            </w:r>
          </w:p>
        </w:tc>
        <w:tc>
          <w:tcPr>
            <w:tcW w:w="70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3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28" w:line="231" w:lineRule="auto"/>
              <w:rPr/>
            </w:pPr>
            <w:r>
              <w:rPr/>
              <w:t>3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164" w:line="185" w:lineRule="auto"/>
              <w:rPr/>
            </w:pPr>
            <w:r>
              <w:rPr>
                <w:spacing w:val="-1"/>
              </w:rPr>
              <w:t>A01D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/>
              <w:spacing w:before="105" w:line="219" w:lineRule="auto"/>
              <w:rPr/>
            </w:pPr>
            <w:r>
              <w:rPr>
                <w:spacing w:val="7"/>
              </w:rPr>
              <w:t>(收获；割草)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0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98" w:hRule="atLeast"/>
        </w:trPr>
        <w:tc>
          <w:tcPr>
            <w:tcW w:w="7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36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5" w:lineRule="auto"/>
              <w:rPr/>
            </w:pPr>
            <w:r>
              <w:rPr>
                <w:spacing w:val="-1"/>
              </w:rPr>
              <w:t>A01F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2" w:firstLine="159"/>
              <w:spacing w:before="25" w:line="225" w:lineRule="auto"/>
              <w:rPr/>
            </w:pPr>
            <w:r>
              <w:rPr>
                <w:spacing w:val="-1"/>
              </w:rPr>
              <w:t>脱粒(联合收割机入A01D41/00);禾秆、干草或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类似物的打捆；将禾秆、干草或类似物形成捆或打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捆的固定装置或手动工具；禾秆、干草或类似物的</w:t>
            </w:r>
            <w:r>
              <w:rPr/>
              <w:t xml:space="preserve"> </w:t>
            </w:r>
            <w:r>
              <w:rPr>
                <w:spacing w:val="-2"/>
              </w:rPr>
              <w:t>切碎；农业或园艺产品的储藏(与收割有关的制作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或设置堆垛的设备入A01D85/00))</w:t>
            </w:r>
          </w:p>
        </w:tc>
        <w:tc>
          <w:tcPr>
            <w:tcW w:w="70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7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01"/>
              <w:rPr/>
            </w:pPr>
            <w:r>
              <w:rPr/>
              <w:t>5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37" w:line="185" w:lineRule="auto"/>
              <w:rPr/>
            </w:pPr>
            <w:r>
              <w:rPr>
                <w:spacing w:val="-1"/>
              </w:rPr>
              <w:t>A61B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2" w:right="213" w:firstLine="130"/>
              <w:spacing w:before="33" w:line="206" w:lineRule="auto"/>
              <w:rPr/>
            </w:pPr>
            <w:r>
              <w:rPr/>
              <w:t>(诊断；外科；鉴定(分析生物材料入G01N,如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G01N33/48))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4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32" w:line="232" w:lineRule="auto"/>
              <w:rPr/>
            </w:pPr>
            <w:r>
              <w:rPr/>
              <w:t>6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168" w:line="185" w:lineRule="auto"/>
              <w:rPr/>
            </w:pPr>
            <w:r>
              <w:rPr>
                <w:spacing w:val="-1"/>
              </w:rPr>
              <w:t>A61F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107" w:line="219" w:lineRule="auto"/>
              <w:jc w:val="right"/>
              <w:rPr/>
            </w:pPr>
            <w:r>
              <w:rPr>
                <w:spacing w:val="-2"/>
              </w:rPr>
              <w:t>(可植入血管内的滤器；假体；为人体管状结构提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09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30"/>
          <w:pgMar w:top="1430" w:right="1560" w:bottom="1916" w:left="1785" w:header="0" w:footer="16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793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68"/>
        <w:gridCol w:w="5154"/>
        <w:gridCol w:w="704"/>
      </w:tblGrid>
      <w:tr>
        <w:trPr>
          <w:trHeight w:val="1204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2"/>
              <w:spacing w:before="13" w:line="227" w:lineRule="auto"/>
              <w:jc w:val="both"/>
              <w:rPr/>
            </w:pPr>
            <w:r>
              <w:rPr>
                <w:spacing w:val="-12"/>
              </w:rPr>
              <w:t>供开口、或防止其塌陷的装置，例如支架；整形外</w:t>
            </w:r>
            <w:r>
              <w:rPr>
                <w:spacing w:val="5"/>
              </w:rPr>
              <w:t xml:space="preserve">  </w:t>
            </w:r>
            <w:r>
              <w:rPr>
                <w:spacing w:val="-17"/>
              </w:rPr>
              <w:t>科、护理或避孕装置；热敷；眼或耳的治疗或保护；</w:t>
            </w:r>
            <w:r>
              <w:rPr>
                <w:spacing w:val="1"/>
              </w:rPr>
              <w:t xml:space="preserve"> </w:t>
            </w:r>
            <w:r>
              <w:rPr/>
              <w:t>绷带、敷料或吸收垫；急救箱(假牙入A61C</w:t>
            </w:r>
            <w:r>
              <w:rPr>
                <w:spacing w:val="-1"/>
              </w:rPr>
              <w:t>)〔6,</w:t>
            </w:r>
            <w:r>
              <w:rPr/>
              <w:t xml:space="preserve"> </w:t>
            </w:r>
            <w:r>
              <w:rPr>
                <w:spacing w:val="2"/>
              </w:rPr>
              <w:t>2006.01〕)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8" w:hRule="atLeast"/>
        </w:trPr>
        <w:tc>
          <w:tcPr>
            <w:tcW w:w="7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/>
              <w:rPr/>
            </w:pPr>
            <w:r>
              <w:rPr/>
              <w:t>7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5" w:lineRule="auto"/>
              <w:rPr/>
            </w:pPr>
            <w:r>
              <w:rPr>
                <w:spacing w:val="-1"/>
              </w:rPr>
              <w:t>A61M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91" w:right="24" w:hanging="39"/>
              <w:spacing w:before="9" w:line="239" w:lineRule="auto"/>
              <w:rPr/>
            </w:pPr>
            <w:r>
              <w:rPr>
                <w:spacing w:val="1"/>
              </w:rPr>
              <w:t>(将介质输入人体内或输到人体上的器械(将介质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输入动物体内或输入到动物体上的器械入</w:t>
            </w:r>
          </w:p>
          <w:p>
            <w:pPr>
              <w:pStyle w:val="TableText"/>
              <w:ind w:left="12" w:firstLine="99"/>
              <w:spacing w:before="2" w:line="230" w:lineRule="auto"/>
              <w:rPr/>
            </w:pPr>
            <w:r>
              <w:rPr>
                <w:spacing w:val="-1"/>
              </w:rPr>
              <w:t>A61D7/00;用于插入棉塞的装置入A61F13/26;喂</w:t>
            </w:r>
            <w:r>
              <w:rPr>
                <w:spacing w:val="5"/>
              </w:rPr>
              <w:t xml:space="preserve">  </w:t>
            </w:r>
            <w:r>
              <w:rPr>
                <w:spacing w:val="8"/>
              </w:rPr>
              <w:t>饲食物或口服药物用的器具入A61J;用于收集、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贮存或输注血液或医用液体的容器入A61J</w:t>
            </w:r>
            <w:r>
              <w:rPr>
                <w:spacing w:val="2"/>
              </w:rPr>
              <w:t>1/05);</w:t>
            </w:r>
            <w:r>
              <w:rPr/>
              <w:t xml:space="preserve"> </w:t>
            </w:r>
            <w:r>
              <w:rPr>
                <w:spacing w:val="-2"/>
              </w:rPr>
              <w:t>为转移人体介质或为从人体内取出介质的器械(外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科用的入A61B,外科用品的化学方面入A61L;</w:t>
            </w:r>
          </w:p>
          <w:p>
            <w:pPr>
              <w:pStyle w:val="TableText"/>
              <w:ind w:left="92" w:right="120" w:firstLine="80"/>
              <w:spacing w:before="3" w:line="214" w:lineRule="auto"/>
              <w:rPr/>
            </w:pPr>
            <w:r>
              <w:rPr>
                <w:spacing w:val="2"/>
              </w:rPr>
              <w:t>将磁性元件放入体内进行磁疗的入A61N2/10);</w:t>
            </w:r>
            <w:r>
              <w:rPr/>
              <w:t xml:space="preserve"> </w:t>
            </w:r>
            <w:r>
              <w:rPr>
                <w:spacing w:val="2"/>
              </w:rPr>
              <w:t>用于产生或结束睡眠或昏迷的器械〔4,5〕)</w:t>
            </w:r>
          </w:p>
        </w:tc>
        <w:tc>
          <w:tcPr>
            <w:tcW w:w="7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7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/>
              <w:rPr/>
            </w:pPr>
            <w:r>
              <w:rPr/>
              <w:t>8</w:t>
            </w:r>
          </w:p>
        </w:tc>
        <w:tc>
          <w:tcPr>
            <w:tcW w:w="136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B05B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11" w:right="40" w:hanging="59"/>
              <w:spacing w:before="31" w:line="220" w:lineRule="auto"/>
              <w:jc w:val="both"/>
              <w:rPr/>
            </w:pPr>
            <w:r>
              <w:rPr/>
              <w:t>(喷射装置；雾化装置；喷嘴(有喷嘴的喷射混合</w:t>
            </w:r>
            <w:r>
              <w:rPr>
                <w:spacing w:val="9"/>
              </w:rPr>
              <w:t xml:space="preserve"> </w:t>
            </w:r>
            <w:r>
              <w:rPr/>
              <w:t>机入B01F5/20;用喷射使液体或其他流体涂布于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表面的方法入B05D)〔2〕)</w:t>
            </w:r>
          </w:p>
        </w:tc>
        <w:tc>
          <w:tcPr>
            <w:tcW w:w="70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8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97"/>
              <w:rPr/>
            </w:pPr>
            <w:r>
              <w:rPr/>
              <w:t>9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34" w:line="184" w:lineRule="auto"/>
              <w:rPr/>
            </w:pPr>
            <w:r>
              <w:rPr>
                <w:spacing w:val="-1"/>
              </w:rPr>
              <w:t>B21D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9" w:hanging="97"/>
              <w:spacing w:before="31" w:line="207" w:lineRule="auto"/>
              <w:rPr/>
            </w:pPr>
            <w:r>
              <w:rPr>
                <w:spacing w:val="-12"/>
              </w:rPr>
              <w:t>(金属板或管、棒或型材的基本无切削加工或处理；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冲压金属(线材的加工或处理入B21F))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74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909" w:hRule="atLeast"/>
        </w:trPr>
        <w:tc>
          <w:tcPr>
            <w:tcW w:w="7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36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B22D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11" w:hanging="99"/>
              <w:spacing w:before="64" w:line="214" w:lineRule="auto"/>
              <w:jc w:val="both"/>
              <w:rPr/>
            </w:pPr>
            <w:r>
              <w:rPr>
                <w:spacing w:val="-2"/>
              </w:rPr>
              <w:t>(金属铸造；用相同工艺或设备的其他物质的铸造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(塑料或塑性状态物质的成型入B29C;冶金工艺，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添加到金属中物质的选择入C21,C22))</w:t>
            </w:r>
          </w:p>
        </w:tc>
        <w:tc>
          <w:tcPr>
            <w:tcW w:w="70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89" w:hRule="atLeast"/>
        </w:trPr>
        <w:tc>
          <w:tcPr>
            <w:tcW w:w="70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241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136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B22F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291" w:hanging="279"/>
              <w:spacing w:before="23" w:line="235" w:lineRule="auto"/>
              <w:rPr/>
            </w:pPr>
            <w:r>
              <w:rPr>
                <w:spacing w:val="-2"/>
              </w:rPr>
              <w:t>(金属粉末的加工；由金属粉末制造制品；金属粉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末的制造(用粉末冶金法制造合金入C22C;);</w:t>
            </w:r>
          </w:p>
          <w:p>
            <w:pPr>
              <w:pStyle w:val="TableText"/>
              <w:ind w:left="112"/>
              <w:spacing w:line="188" w:lineRule="auto"/>
              <w:rPr/>
            </w:pPr>
            <w:r>
              <w:rPr>
                <w:spacing w:val="4"/>
              </w:rPr>
              <w:t>金属粉末的专用装置或设备)</w:t>
            </w:r>
          </w:p>
        </w:tc>
        <w:tc>
          <w:tcPr>
            <w:tcW w:w="70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79" w:hRule="atLeast"/>
        </w:trPr>
        <w:tc>
          <w:tcPr>
            <w:tcW w:w="70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241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36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B23B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12"/>
              <w:spacing w:before="12" w:line="216" w:lineRule="auto"/>
              <w:rPr/>
            </w:pPr>
            <w:r>
              <w:rPr/>
              <w:t>(车削；镗削(用电极代替工具入B23H,例如加工</w:t>
            </w:r>
          </w:p>
          <w:p>
            <w:pPr>
              <w:pStyle w:val="TableText"/>
              <w:ind w:left="82" w:right="218" w:firstLine="150"/>
              <w:spacing w:before="52" w:line="201" w:lineRule="auto"/>
              <w:rPr/>
            </w:pPr>
            <w:r>
              <w:rPr/>
              <w:t>孔入B23H9/14;用激光束加工入B23K26/00;仿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形或控制装置入B23Q))</w:t>
            </w:r>
          </w:p>
        </w:tc>
        <w:tc>
          <w:tcPr>
            <w:tcW w:w="70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99" w:hRule="atLeast"/>
        </w:trPr>
        <w:tc>
          <w:tcPr>
            <w:tcW w:w="7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136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B23D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51" w:hanging="39"/>
              <w:spacing w:before="45" w:line="231" w:lineRule="auto"/>
              <w:rPr/>
            </w:pPr>
            <w:r>
              <w:rPr>
                <w:spacing w:val="-2"/>
              </w:rPr>
              <w:t>(刨削；插削；剪切；拉削；锯；锉削；刮削；其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他类目不包括的用切除材料方式对金属加工的类</w:t>
            </w:r>
          </w:p>
          <w:p>
            <w:pPr>
              <w:pStyle w:val="TableText"/>
              <w:ind w:left="102" w:right="179" w:firstLine="70"/>
              <w:spacing w:before="1" w:line="224" w:lineRule="auto"/>
              <w:rPr/>
            </w:pPr>
            <w:r>
              <w:rPr>
                <w:spacing w:val="-1"/>
              </w:rPr>
              <w:t>似操作(齿轮或类似物的入B23F;用局部加热方</w:t>
            </w:r>
            <w:r>
              <w:rPr>
                <w:spacing w:val="13"/>
              </w:rPr>
              <w:t xml:space="preserve"> </w:t>
            </w:r>
            <w:r>
              <w:rPr/>
              <w:t>式切割金属入B23K;用于仿形或控制装置入</w:t>
            </w:r>
          </w:p>
          <w:p>
            <w:pPr>
              <w:pStyle w:val="TableText"/>
              <w:ind w:left="72"/>
              <w:spacing w:before="1" w:line="198" w:lineRule="auto"/>
              <w:rPr/>
            </w:pPr>
            <w:r>
              <w:rPr>
                <w:spacing w:val="-1"/>
              </w:rPr>
              <w:t>B23Q))</w:t>
            </w:r>
          </w:p>
        </w:tc>
        <w:tc>
          <w:tcPr>
            <w:tcW w:w="70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393" w:hRule="atLeast"/>
        </w:trPr>
        <w:tc>
          <w:tcPr>
            <w:tcW w:w="70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241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13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B23K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51" w:hanging="39"/>
              <w:spacing w:before="43" w:line="225" w:lineRule="auto"/>
              <w:rPr/>
            </w:pPr>
            <w:r>
              <w:rPr>
                <w:spacing w:val="-3"/>
              </w:rPr>
              <w:t>(钎焊或脱焊；焊接；用钎焊或焊接方法包覆或镀</w:t>
            </w:r>
            <w:r>
              <w:rPr>
                <w:spacing w:val="18"/>
              </w:rPr>
              <w:t xml:space="preserve"> </w:t>
            </w:r>
            <w:r>
              <w:rPr>
                <w:spacing w:val="-14"/>
              </w:rPr>
              <w:t>敷；局部加热切割，如火焰切割；用激光束加工(用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金属的挤压来制造金属包覆产品入</w:t>
            </w:r>
            <w:r>
              <w:rPr>
                <w:b/>
                <w:bCs/>
                <w:spacing w:val="-4"/>
              </w:rPr>
              <w:t>B21C23/</w:t>
            </w:r>
            <w:r>
              <w:rPr>
                <w:b/>
                <w:bCs/>
                <w:spacing w:val="-5"/>
              </w:rPr>
              <w:t>22</w:t>
            </w:r>
            <w:r>
              <w:rPr>
                <w:spacing w:val="-5"/>
              </w:rPr>
              <w:t>;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用</w:t>
            </w:r>
            <w:r>
              <w:rPr/>
              <w:t xml:space="preserve"> </w:t>
            </w:r>
            <w:r>
              <w:rPr>
                <w:spacing w:val="-2"/>
              </w:rPr>
              <w:t>铸造方法制造衬套或包覆层入B22D19/08;用浸入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方式的铸造入B22D23/04;用烧结金属粉末制造复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合层入B22F7/00;机床上的仿形加工或控制</w:t>
            </w:r>
            <w:r>
              <w:rPr/>
              <w:t>装置  </w:t>
            </w:r>
            <w:r>
              <w:rPr>
                <w:spacing w:val="2"/>
              </w:rPr>
              <w:t>入B23Q;不包含在其他类目中的包覆金属或金属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包覆材料入C23C;燃烧器入F23D))</w:t>
            </w:r>
          </w:p>
        </w:tc>
        <w:tc>
          <w:tcPr>
            <w:tcW w:w="7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0" w:h="16830"/>
          <w:pgMar w:top="1430" w:right="1785" w:bottom="1907" w:left="1785" w:header="0" w:footer="16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792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58"/>
        <w:gridCol w:w="5154"/>
        <w:gridCol w:w="704"/>
      </w:tblGrid>
      <w:tr>
        <w:trPr>
          <w:trHeight w:val="59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08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46" w:line="183" w:lineRule="auto"/>
              <w:rPr/>
            </w:pPr>
            <w:r>
              <w:rPr>
                <w:spacing w:val="-1"/>
              </w:rPr>
              <w:t>B23P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91" w:right="32" w:hanging="39"/>
              <w:spacing w:before="14" w:line="219" w:lineRule="auto"/>
              <w:rPr/>
            </w:pPr>
            <w:r>
              <w:rPr/>
              <w:t>(金属的其他加工；组合加工；万能机床(仿形加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工或控制装置入B23Q))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8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509" w:hRule="atLeast"/>
        </w:trPr>
        <w:tc>
          <w:tcPr>
            <w:tcW w:w="7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135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B23Q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22" w:hanging="109"/>
              <w:spacing w:before="40" w:line="218" w:lineRule="auto"/>
              <w:rPr/>
            </w:pPr>
            <w:r>
              <w:rPr>
                <w:spacing w:val="-2"/>
              </w:rPr>
              <w:t>(机床的零件、部件或附件，如仿形装置或控制装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置(在车床或镗床上使用的各类刀具入</w:t>
            </w:r>
          </w:p>
          <w:p>
            <w:pPr>
              <w:pStyle w:val="TableText"/>
              <w:ind w:left="13" w:firstLine="99"/>
              <w:spacing w:before="22" w:line="223" w:lineRule="auto"/>
              <w:rPr/>
            </w:pPr>
            <w:r>
              <w:rPr/>
              <w:t>B23B27/00);以特殊零件或部件的结构为特征的  </w:t>
            </w:r>
            <w:r>
              <w:rPr>
                <w:spacing w:val="-7"/>
              </w:rPr>
              <w:t>通用机床；不针对某一特殊金属加工用途的金属加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工机床的组合或联合)</w:t>
            </w:r>
          </w:p>
        </w:tc>
        <w:tc>
          <w:tcPr>
            <w:tcW w:w="70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89" w:hRule="atLeast"/>
        </w:trPr>
        <w:tc>
          <w:tcPr>
            <w:tcW w:w="70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135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B24B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52"/>
              <w:spacing w:before="10" w:line="219" w:lineRule="auto"/>
              <w:rPr/>
            </w:pPr>
            <w:r>
              <w:rPr/>
              <w:t>(用于磨削或抛光的机床、装置或工艺(用电蚀入</w:t>
            </w:r>
          </w:p>
          <w:p>
            <w:pPr>
              <w:pStyle w:val="TableText"/>
              <w:ind w:left="173"/>
              <w:spacing w:before="56" w:line="219" w:lineRule="auto"/>
              <w:rPr/>
            </w:pPr>
            <w:r>
              <w:rPr/>
              <w:t>B23H;磨料或有关喷射入B24C;电解</w:t>
            </w:r>
            <w:r>
              <w:rPr>
                <w:spacing w:val="-1"/>
              </w:rPr>
              <w:t>浸蚀或电解</w:t>
            </w:r>
          </w:p>
          <w:p>
            <w:pPr>
              <w:pStyle w:val="TableText"/>
              <w:spacing w:before="5" w:line="219" w:lineRule="auto"/>
              <w:jc w:val="right"/>
              <w:rPr/>
            </w:pPr>
            <w:r>
              <w:rPr>
                <w:spacing w:val="2"/>
              </w:rPr>
              <w:t>抛光入C25F3/00);磨具磨损表面的修理或调</w:t>
            </w:r>
            <w:r>
              <w:rPr>
                <w:spacing w:val="1"/>
              </w:rPr>
              <w:t>节；</w:t>
            </w:r>
          </w:p>
          <w:p>
            <w:pPr>
              <w:pStyle w:val="TableText"/>
              <w:ind w:left="92"/>
              <w:spacing w:before="4" w:line="191" w:lineRule="auto"/>
              <w:rPr/>
            </w:pPr>
            <w:r>
              <w:rPr>
                <w:spacing w:val="3"/>
              </w:rPr>
              <w:t>磨削，抛光剂或研磨剂的进给)</w:t>
            </w:r>
          </w:p>
        </w:tc>
        <w:tc>
          <w:tcPr>
            <w:tcW w:w="704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06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44" w:line="183" w:lineRule="auto"/>
              <w:rPr/>
            </w:pPr>
            <w:r>
              <w:rPr>
                <w:spacing w:val="-1"/>
              </w:rPr>
              <w:t>B25B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22" w:hanging="109"/>
              <w:spacing w:before="32" w:line="214" w:lineRule="auto"/>
              <w:rPr/>
            </w:pPr>
            <w:r>
              <w:rPr>
                <w:spacing w:val="-2"/>
              </w:rPr>
              <w:t>(不包含在其他类目中的用于紧固、连接、拆卸或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夹持的工具或台式设备)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83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688" w:hRule="atLeast"/>
        </w:trPr>
        <w:tc>
          <w:tcPr>
            <w:tcW w:w="7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135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B25J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91" w:hanging="39"/>
              <w:spacing w:before="34" w:line="238" w:lineRule="auto"/>
              <w:rPr/>
            </w:pPr>
            <w:r>
              <w:rPr>
                <w:spacing w:val="2"/>
              </w:rPr>
              <w:t>(机械手；装有操纵装置的容器(单独采摘水果、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蔬菜、啤酒花或类似作物的自动装置入</w:t>
            </w:r>
          </w:p>
          <w:p>
            <w:pPr>
              <w:pStyle w:val="TableText"/>
              <w:ind w:left="52" w:right="38" w:firstLine="59"/>
              <w:spacing w:before="2" w:line="223" w:lineRule="auto"/>
              <w:rPr/>
            </w:pPr>
            <w:r>
              <w:rPr>
                <w:spacing w:val="1"/>
              </w:rPr>
              <w:t>A01D46/30;外科用的针头操纵器入A61B17/062;</w:t>
            </w:r>
            <w:r>
              <w:rPr>
                <w:spacing w:val="18"/>
              </w:rPr>
              <w:t xml:space="preserve"> </w:t>
            </w:r>
            <w:r>
              <w:rPr/>
              <w:t>与滚轧机有关的机械手入B21B39/20;与锻压机有</w:t>
            </w:r>
            <w:r>
              <w:rPr>
                <w:spacing w:val="11"/>
              </w:rPr>
              <w:t xml:space="preserve"> </w:t>
            </w:r>
            <w:r>
              <w:rPr/>
              <w:t>关的机械手入B21J13/10;夹持轮子或其部件的装</w:t>
            </w:r>
          </w:p>
          <w:p>
            <w:pPr>
              <w:pStyle w:val="TableText"/>
              <w:ind w:left="112" w:right="238" w:firstLine="120"/>
              <w:spacing w:before="27" w:line="225" w:lineRule="auto"/>
              <w:rPr/>
            </w:pPr>
            <w:r>
              <w:rPr>
                <w:spacing w:val="-1"/>
              </w:rPr>
              <w:t>置入B60B30/00;起重机入B66C;用于核反应堆</w:t>
            </w:r>
            <w:r>
              <w:rPr>
                <w:spacing w:val="18"/>
              </w:rPr>
              <w:t xml:space="preserve"> </w:t>
            </w:r>
            <w:r>
              <w:rPr/>
              <w:t>中所用的燃料或其他材料的处理设备入</w:t>
            </w:r>
          </w:p>
          <w:p>
            <w:pPr>
              <w:pStyle w:val="TableText"/>
              <w:ind w:left="101" w:right="32" w:hanging="49"/>
              <w:spacing w:before="15" w:line="202" w:lineRule="auto"/>
              <w:rPr/>
            </w:pPr>
            <w:r>
              <w:rPr/>
              <w:t>G21C19/00;机械手与加有防辐射的小室或房间的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组合结构入G21F7/06)〔5〕)</w:t>
            </w:r>
          </w:p>
        </w:tc>
        <w:tc>
          <w:tcPr>
            <w:tcW w:w="7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89" w:hRule="atLeast"/>
        </w:trPr>
        <w:tc>
          <w:tcPr>
            <w:tcW w:w="704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135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B26D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34" w:line="219" w:lineRule="auto"/>
              <w:jc w:val="right"/>
              <w:rPr/>
            </w:pPr>
            <w:r>
              <w:rPr>
                <w:spacing w:val="-2"/>
              </w:rPr>
              <w:t>(切割；用于打孔、冲孔、切割、冲裁或切断的机</w:t>
            </w:r>
          </w:p>
          <w:p>
            <w:pPr>
              <w:pStyle w:val="TableText"/>
              <w:spacing w:before="25" w:line="219" w:lineRule="auto"/>
              <w:jc w:val="right"/>
              <w:rPr/>
            </w:pPr>
            <w:r>
              <w:rPr>
                <w:spacing w:val="-2"/>
              </w:rPr>
              <w:t>器的通用零件(用刀或其他切割或扯裂机件来把物</w:t>
            </w:r>
          </w:p>
          <w:p>
            <w:pPr>
              <w:pStyle w:val="TableText"/>
              <w:ind w:left="292" w:right="33" w:hanging="240"/>
              <w:spacing w:before="16" w:line="205" w:lineRule="auto"/>
              <w:rPr/>
            </w:pPr>
            <w:r>
              <w:rPr/>
              <w:t>料分裂成碎片入B02C18/00;用磨料流体喷射切割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入B24C5/02;手持切割工具入B26B)〔</w:t>
            </w:r>
            <w:r>
              <w:rPr>
                <w:spacing w:val="1"/>
              </w:rPr>
              <w:t>2,5〕)</w:t>
            </w:r>
          </w:p>
        </w:tc>
        <w:tc>
          <w:tcPr>
            <w:tcW w:w="704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89" w:hRule="atLeast"/>
        </w:trPr>
        <w:tc>
          <w:tcPr>
            <w:tcW w:w="7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241" w:lineRule="auto"/>
              <w:rPr/>
            </w:pPr>
            <w:r>
              <w:rPr>
                <w:spacing w:val="-4"/>
              </w:rPr>
              <w:t>21</w:t>
            </w:r>
          </w:p>
        </w:tc>
        <w:tc>
          <w:tcPr>
            <w:tcW w:w="135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B28B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55" w:line="219" w:lineRule="auto"/>
              <w:jc w:val="right"/>
              <w:rPr/>
            </w:pPr>
            <w:r>
              <w:rPr>
                <w:spacing w:val="-2"/>
              </w:rPr>
              <w:t>(黏土或其他陶瓷成分、熔渣或含有水泥材料的混</w:t>
            </w:r>
          </w:p>
          <w:p>
            <w:pPr>
              <w:pStyle w:val="TableText"/>
              <w:ind w:left="112" w:right="92" w:firstLine="60"/>
              <w:spacing w:before="15" w:line="216" w:lineRule="auto"/>
              <w:jc w:val="both"/>
              <w:rPr/>
            </w:pPr>
            <w:r>
              <w:rPr/>
              <w:t>合物，例如灰浆的成型(铸模入B22C;石头或类</w:t>
            </w:r>
            <w:r>
              <w:rPr>
                <w:spacing w:val="9"/>
              </w:rPr>
              <w:t xml:space="preserve"> </w:t>
            </w:r>
            <w:r>
              <w:rPr/>
              <w:t>似石料的加工入B28D;一般在塑性状态中材料的</w:t>
            </w:r>
            <w:r>
              <w:rPr>
                <w:spacing w:val="17"/>
              </w:rPr>
              <w:t xml:space="preserve"> </w:t>
            </w:r>
            <w:r>
              <w:rPr/>
              <w:t>成型入B29C;制造并非完全由这些材料组成的层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状制品入B32B;现场成型见E部有关的类))</w:t>
            </w:r>
          </w:p>
        </w:tc>
        <w:tc>
          <w:tcPr>
            <w:tcW w:w="70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21" w:line="241" w:lineRule="auto"/>
              <w:rPr/>
            </w:pPr>
            <w:r>
              <w:rPr>
                <w:spacing w:val="-4"/>
              </w:rPr>
              <w:t>22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59" w:line="183" w:lineRule="auto"/>
              <w:rPr/>
            </w:pPr>
            <w:r>
              <w:rPr>
                <w:spacing w:val="-1"/>
              </w:rPr>
              <w:t>B29B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52" w:hanging="39"/>
              <w:spacing w:before="37" w:line="216" w:lineRule="auto"/>
              <w:rPr/>
            </w:pPr>
            <w:r>
              <w:rPr>
                <w:spacing w:val="-2"/>
              </w:rPr>
              <w:t>(成型材料的准备或预处理；制作颗粒或预型件；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塑料或包含塑料的废料的其他成分的回收〔4〕)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9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89" w:hRule="atLeast"/>
        </w:trPr>
        <w:tc>
          <w:tcPr>
            <w:tcW w:w="7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23</w:t>
            </w:r>
          </w:p>
        </w:tc>
        <w:tc>
          <w:tcPr>
            <w:tcW w:w="135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B29C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3"/>
              <w:spacing w:before="35" w:line="222" w:lineRule="auto"/>
              <w:rPr/>
            </w:pPr>
            <w:r>
              <w:rPr>
                <w:spacing w:val="-2"/>
              </w:rPr>
              <w:t>(塑料的成型或连接；塑性状态材料的成型，不包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含在其他类目中的；已成型产品的后处理，例如修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整(制作预型件入B29B11/00;通过将原本不相连</w:t>
            </w:r>
            <w:r>
              <w:rPr/>
              <w:t xml:space="preserve">  </w:t>
            </w:r>
            <w:r>
              <w:rPr>
                <w:spacing w:val="1"/>
              </w:rPr>
              <w:t>接的层结合成为各层连在一起的产品来制造层状</w:t>
            </w:r>
            <w:r>
              <w:rPr/>
              <w:t xml:space="preserve"> </w:t>
            </w:r>
            <w:r>
              <w:rPr>
                <w:spacing w:val="5"/>
              </w:rPr>
              <w:t>产品入B32B7/00至B32B41/</w:t>
            </w:r>
            <w:r>
              <w:rPr>
                <w:spacing w:val="4"/>
              </w:rPr>
              <w:t>00)〔4〕)</w:t>
            </w:r>
          </w:p>
        </w:tc>
        <w:tc>
          <w:tcPr>
            <w:tcW w:w="70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13" w:line="241" w:lineRule="auto"/>
              <w:rPr/>
            </w:pPr>
            <w:r>
              <w:rPr>
                <w:spacing w:val="-4"/>
              </w:rPr>
              <w:t>24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51" w:line="183" w:lineRule="auto"/>
              <w:rPr/>
            </w:pPr>
            <w:r>
              <w:rPr>
                <w:spacing w:val="-1"/>
              </w:rPr>
              <w:t>B30B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3" w:firstLine="39"/>
              <w:spacing w:before="37" w:line="210" w:lineRule="auto"/>
              <w:rPr/>
            </w:pPr>
            <w:r>
              <w:rPr>
                <w:spacing w:val="-1"/>
              </w:rPr>
              <w:t>(一般压力机；不包含在其他类目中的压力机(生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产超高压或超高压与高温结合引起物理变形，例如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90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0" w:h="16830"/>
          <w:pgMar w:top="1430" w:right="1785" w:bottom="1926" w:left="1785" w:header="0" w:footer="161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0"/>
        <w:rPr/>
      </w:pPr>
      <w:r/>
    </w:p>
    <w:p>
      <w:pPr>
        <w:spacing w:before="80"/>
        <w:rPr/>
      </w:pPr>
      <w:r/>
    </w:p>
    <w:p>
      <w:pPr>
        <w:spacing w:before="79"/>
        <w:rPr/>
      </w:pPr>
      <w:r/>
    </w:p>
    <w:tbl>
      <w:tblPr>
        <w:tblStyle w:val="TableNormal"/>
        <w:tblW w:w="793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1358"/>
        <w:gridCol w:w="5144"/>
        <w:gridCol w:w="714"/>
      </w:tblGrid>
      <w:tr>
        <w:trPr>
          <w:trHeight w:val="445" w:hRule="atLeast"/>
        </w:trPr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2"/>
              <w:spacing w:before="12" w:line="218" w:lineRule="auto"/>
              <w:rPr/>
            </w:pPr>
            <w:r>
              <w:rPr>
                <w:spacing w:val="2"/>
              </w:rPr>
              <w:t>用于制造人造金刚石入B01J3/00)〔2〕)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6" w:hRule="atLeast"/>
        </w:trPr>
        <w:tc>
          <w:tcPr>
            <w:tcW w:w="71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13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B60L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2"/>
              <w:spacing w:before="39" w:line="215" w:lineRule="auto"/>
              <w:rPr/>
            </w:pPr>
            <w:r>
              <w:rPr/>
              <w:t>电动车辆动力装置(车辆电动力装置的布置或安</w:t>
            </w:r>
          </w:p>
          <w:p>
            <w:pPr>
              <w:pStyle w:val="TableText"/>
              <w:spacing w:line="218" w:lineRule="auto"/>
              <w:jc w:val="right"/>
              <w:rPr/>
            </w:pPr>
            <w:r>
              <w:rPr>
                <w:spacing w:val="-13"/>
              </w:rPr>
              <w:t>装，</w:t>
            </w:r>
            <w:r>
              <w:rPr>
                <w:spacing w:val="-12"/>
              </w:rPr>
              <w:t>或具有共有或共同动力装置的多个不同原动</w:t>
            </w:r>
            <w:r>
              <w:rPr>
                <w:spacing w:val="-10"/>
              </w:rPr>
              <w:t>机</w:t>
            </w:r>
          </w:p>
          <w:p>
            <w:pPr>
              <w:pStyle w:val="TableText"/>
              <w:ind w:left="163"/>
              <w:spacing w:before="13" w:line="216" w:lineRule="auto"/>
              <w:rPr/>
            </w:pPr>
            <w:r>
              <w:rPr/>
              <w:t>的入B60K1/00,B60K6/20;车辆电力传动装置的</w:t>
            </w:r>
          </w:p>
          <w:p>
            <w:pPr>
              <w:pStyle w:val="TableText"/>
              <w:ind w:left="163"/>
              <w:spacing w:before="19" w:line="216" w:lineRule="auto"/>
              <w:rPr/>
            </w:pPr>
            <w:r>
              <w:rPr/>
              <w:t>布置或安装入B60K17/12,B60</w:t>
            </w:r>
            <w:r>
              <w:rPr>
                <w:spacing w:val="-1"/>
              </w:rPr>
              <w:t>K17/14;有轨车通</w:t>
            </w:r>
          </w:p>
          <w:p>
            <w:pPr>
              <w:pStyle w:val="TableText"/>
              <w:ind w:left="42"/>
              <w:spacing w:before="22" w:line="219" w:lineRule="auto"/>
              <w:rPr/>
            </w:pPr>
            <w:r>
              <w:rPr/>
              <w:t>过减小功率防止车轮打滑入B61C15/08;电动发电</w:t>
            </w:r>
          </w:p>
          <w:p>
            <w:pPr>
              <w:pStyle w:val="TableText"/>
              <w:ind w:left="102"/>
              <w:spacing w:before="34" w:line="219" w:lineRule="auto"/>
              <w:rPr/>
            </w:pPr>
            <w:r>
              <w:rPr>
                <w:spacing w:val="-1"/>
              </w:rPr>
              <w:t>机入H02K;电动机的控制或调节入H02P);车</w:t>
            </w:r>
          </w:p>
          <w:p>
            <w:pPr>
              <w:pStyle w:val="TableText"/>
              <w:spacing w:before="5" w:line="219" w:lineRule="auto"/>
              <w:jc w:val="right"/>
              <w:rPr/>
            </w:pPr>
            <w:r>
              <w:rPr>
                <w:spacing w:val="-7"/>
              </w:rPr>
              <w:t>辆辅助装备的供电(与车辆机械耦合装置相连的电</w:t>
            </w:r>
          </w:p>
          <w:p>
            <w:pPr>
              <w:pStyle w:val="TableText"/>
              <w:ind w:left="102"/>
              <w:spacing w:before="27" w:line="219" w:lineRule="auto"/>
              <w:rPr/>
            </w:pPr>
            <w:r>
              <w:rPr>
                <w:spacing w:val="2"/>
              </w:rPr>
              <w:t>耦合设备入B60D1/64;车辆电加热</w:t>
            </w:r>
            <w:r>
              <w:rPr>
                <w:spacing w:val="1"/>
              </w:rPr>
              <w:t>入B60H1/00);</w:t>
            </w:r>
          </w:p>
          <w:p>
            <w:pPr>
              <w:pStyle w:val="TableText"/>
              <w:spacing w:before="14" w:line="219" w:lineRule="auto"/>
              <w:jc w:val="right"/>
              <w:rPr/>
            </w:pPr>
            <w:r>
              <w:rPr>
                <w:spacing w:val="-2"/>
              </w:rPr>
              <w:t>一般车辆的电力制动系统(电动机的控制和调节入</w:t>
            </w:r>
          </w:p>
          <w:p>
            <w:pPr>
              <w:pStyle w:val="TableText"/>
              <w:ind w:left="163"/>
              <w:spacing w:before="16" w:line="215" w:lineRule="auto"/>
              <w:rPr/>
            </w:pPr>
            <w:r>
              <w:rPr>
                <w:spacing w:val="-1"/>
              </w:rPr>
              <w:t>H02P);车辆的磁悬置或悬浮；电动车辆的监控</w:t>
            </w:r>
          </w:p>
          <w:p>
            <w:pPr>
              <w:pStyle w:val="TableText"/>
              <w:ind w:left="112"/>
              <w:spacing w:before="1" w:line="218" w:lineRule="auto"/>
              <w:rPr/>
            </w:pPr>
            <w:r>
              <w:rPr>
                <w:spacing w:val="1"/>
              </w:rPr>
              <w:t>操作变量；电力牵引小类索引外部电源的</w:t>
            </w:r>
          </w:p>
          <w:p>
            <w:pPr>
              <w:pStyle w:val="TableText"/>
              <w:ind w:left="102"/>
              <w:spacing w:before="46" w:line="208" w:lineRule="auto"/>
              <w:rPr/>
            </w:pPr>
            <w:r>
              <w:rPr/>
              <w:t>B60L9/00内部电源B60L50/00充电B60L 53</w:t>
            </w:r>
            <w:r>
              <w:rPr>
                <w:spacing w:val="-1"/>
              </w:rPr>
              <w:t>/00</w:t>
            </w:r>
          </w:p>
          <w:p>
            <w:pPr>
              <w:pStyle w:val="TableText"/>
              <w:ind w:left="223"/>
              <w:spacing w:line="219" w:lineRule="auto"/>
              <w:rPr/>
            </w:pPr>
            <w:r>
              <w:rPr/>
              <w:t>车辆至电网的装置B60L55/00电池或燃料电池</w:t>
            </w:r>
          </w:p>
          <w:p>
            <w:pPr>
              <w:pStyle w:val="TableText"/>
              <w:ind w:left="102"/>
              <w:spacing w:before="16" w:line="219" w:lineRule="auto"/>
              <w:rPr/>
            </w:pPr>
            <w:r>
              <w:rPr/>
              <w:t>的监控B60L58/00用于单轨车辆的，悬置式车辆</w:t>
            </w:r>
          </w:p>
          <w:p>
            <w:pPr>
              <w:pStyle w:val="TableText"/>
              <w:ind w:left="102"/>
              <w:spacing w:before="35" w:line="219" w:lineRule="auto"/>
              <w:rPr/>
            </w:pPr>
            <w:r>
              <w:rPr/>
              <w:t>或齿轨铁路的；车辆磁力悬置或悬浮B60L13/00</w:t>
            </w:r>
          </w:p>
          <w:p>
            <w:pPr>
              <w:pStyle w:val="TableText"/>
              <w:ind w:left="223"/>
              <w:spacing w:before="14" w:line="219" w:lineRule="auto"/>
              <w:rPr/>
            </w:pPr>
            <w:r>
              <w:rPr/>
              <w:t>控制机构B60L15/00集电器B60</w:t>
            </w:r>
            <w:r>
              <w:rPr>
                <w:spacing w:val="-1"/>
              </w:rPr>
              <w:t>L5/00辅助装备</w:t>
            </w:r>
          </w:p>
          <w:p>
            <w:pPr>
              <w:pStyle w:val="TableText"/>
              <w:ind w:left="82" w:right="454" w:firstLine="19"/>
              <w:spacing w:before="14" w:line="207" w:lineRule="auto"/>
              <w:rPr/>
            </w:pPr>
            <w:r>
              <w:rPr/>
              <w:t>的供电B60L1/00安全装置B60L3/00电力制动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B60L7/00[2006.01]</w:t>
            </w:r>
          </w:p>
        </w:tc>
        <w:tc>
          <w:tcPr>
            <w:tcW w:w="71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9"/>
              </w:rPr>
              <w:t>新增</w:t>
            </w:r>
          </w:p>
        </w:tc>
      </w:tr>
      <w:tr>
        <w:trPr>
          <w:trHeight w:val="899" w:hRule="atLeast"/>
        </w:trPr>
        <w:tc>
          <w:tcPr>
            <w:tcW w:w="71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26</w:t>
            </w:r>
          </w:p>
        </w:tc>
        <w:tc>
          <w:tcPr>
            <w:tcW w:w="135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B60P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2"/>
              <w:spacing w:before="31" w:line="220" w:lineRule="auto"/>
              <w:jc w:val="both"/>
              <w:rPr/>
            </w:pPr>
            <w:r>
              <w:rPr>
                <w:spacing w:val="-2"/>
              </w:rPr>
              <w:t>(适用于货运或运输、装载或包容特殊货物或物体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的车辆(带有运送病人或残疾人的，或他们专用运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输工具的专用装置的车辆入A61G3/00))</w:t>
            </w:r>
          </w:p>
        </w:tc>
        <w:tc>
          <w:tcPr>
            <w:tcW w:w="71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25"/>
              <w:spacing w:before="129" w:line="223" w:lineRule="auto"/>
              <w:rPr/>
            </w:pPr>
            <w:r>
              <w:rPr>
                <w:spacing w:val="-4"/>
              </w:rPr>
              <w:t>27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6" w:line="183" w:lineRule="auto"/>
              <w:rPr/>
            </w:pPr>
            <w:r>
              <w:rPr>
                <w:spacing w:val="-1"/>
              </w:rPr>
              <w:t>B60R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82"/>
              <w:spacing w:before="108" w:line="222" w:lineRule="auto"/>
              <w:rPr/>
            </w:pPr>
            <w:r>
              <w:rPr>
                <w:spacing w:val="-5"/>
              </w:rPr>
              <w:t>(A62C3/07))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0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771" w:hRule="atLeast"/>
        </w:trPr>
        <w:tc>
          <w:tcPr>
            <w:tcW w:w="71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13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B62D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42"/>
              <w:spacing w:before="34" w:line="219" w:lineRule="auto"/>
              <w:rPr/>
            </w:pPr>
            <w:r>
              <w:rPr/>
              <w:t>(机动车；挂车(农用机械或机具的转向机构或在</w:t>
            </w:r>
          </w:p>
          <w:p>
            <w:pPr>
              <w:pStyle w:val="TableText"/>
              <w:ind w:left="42"/>
              <w:spacing w:before="26" w:line="215" w:lineRule="auto"/>
              <w:rPr/>
            </w:pPr>
            <w:r>
              <w:rPr/>
              <w:t>所要求轨道上的引导装置入A01B69/00;车轮，脚</w:t>
            </w:r>
          </w:p>
          <w:p>
            <w:pPr>
              <w:pStyle w:val="TableText"/>
              <w:spacing w:line="218" w:lineRule="auto"/>
              <w:jc w:val="right"/>
              <w:rPr/>
            </w:pPr>
            <w:r>
              <w:rPr>
                <w:spacing w:val="-3"/>
              </w:rPr>
              <w:t>轮，车轴，提高车轮的附着力入B60B;车用轮胎，</w:t>
            </w:r>
          </w:p>
          <w:p>
            <w:pPr>
              <w:pStyle w:val="TableText"/>
              <w:ind w:left="102"/>
              <w:spacing w:before="15" w:line="219" w:lineRule="auto"/>
              <w:rPr/>
            </w:pPr>
            <w:r>
              <w:rPr>
                <w:spacing w:val="1"/>
              </w:rPr>
              <w:t>轮胎充气或轮胎的更换入B60C;拖有挂车的牵引</w:t>
            </w:r>
          </w:p>
          <w:p>
            <w:pPr>
              <w:pStyle w:val="TableText"/>
              <w:ind w:left="102"/>
              <w:spacing w:before="26" w:line="219" w:lineRule="auto"/>
              <w:rPr/>
            </w:pPr>
            <w:r>
              <w:rPr/>
              <w:t>车或类似车辆之间的连接入B60D;轨道和道路两</w:t>
            </w:r>
          </w:p>
          <w:p>
            <w:pPr>
              <w:pStyle w:val="TableText"/>
              <w:ind w:left="102"/>
              <w:spacing w:before="16" w:line="219" w:lineRule="auto"/>
              <w:rPr/>
            </w:pPr>
            <w:r>
              <w:rPr>
                <w:spacing w:val="-1"/>
              </w:rPr>
              <w:t>用车辆，两栖或可转换的车辆入B60F;悬架装置</w:t>
            </w:r>
          </w:p>
          <w:p>
            <w:pPr>
              <w:pStyle w:val="TableText"/>
              <w:ind w:left="102"/>
              <w:spacing w:before="15" w:line="220" w:lineRule="auto"/>
              <w:rPr/>
            </w:pPr>
            <w:r>
              <w:rPr/>
              <w:t>的配置入B60G;加热、冷却、通风或其他空气处</w:t>
            </w:r>
          </w:p>
          <w:p>
            <w:pPr>
              <w:pStyle w:val="TableText"/>
              <w:ind w:left="163"/>
              <w:spacing w:before="4" w:line="219" w:lineRule="auto"/>
              <w:rPr/>
            </w:pPr>
            <w:r>
              <w:rPr/>
              <w:t>理设备入B60H;车窗，挡风玻璃，非固定车</w:t>
            </w:r>
            <w:r>
              <w:rPr>
                <w:spacing w:val="-1"/>
              </w:rPr>
              <w:t>顶，</w:t>
            </w:r>
          </w:p>
          <w:p>
            <w:pPr>
              <w:pStyle w:val="TableText"/>
              <w:ind w:left="102"/>
              <w:spacing w:before="23" w:line="218" w:lineRule="auto"/>
              <w:rPr/>
            </w:pPr>
            <w:r>
              <w:rPr>
                <w:spacing w:val="1"/>
              </w:rPr>
              <w:t>门或类似装置，车辆不用时的护套入B60</w:t>
            </w:r>
            <w:r>
              <w:rPr/>
              <w:t>J;动力</w:t>
            </w:r>
          </w:p>
          <w:p>
            <w:pPr>
              <w:pStyle w:val="TableText"/>
              <w:spacing w:before="7" w:line="219" w:lineRule="auto"/>
              <w:jc w:val="right"/>
              <w:rPr/>
            </w:pPr>
            <w:r>
              <w:rPr>
                <w:spacing w:val="-22"/>
              </w:rPr>
              <w:t>装置的布置，辅助驱动装置，传动装置，控制机构，</w:t>
            </w:r>
          </w:p>
          <w:p>
            <w:pPr>
              <w:pStyle w:val="TableText"/>
              <w:ind w:left="102"/>
              <w:spacing w:before="15" w:line="219" w:lineRule="auto"/>
              <w:rPr/>
            </w:pPr>
            <w:r>
              <w:rPr/>
              <w:t>仪表或仪表板入B60K;电动车辆的电力装备或动</w:t>
            </w:r>
          </w:p>
          <w:p>
            <w:pPr>
              <w:pStyle w:val="TableText"/>
              <w:ind w:left="112"/>
              <w:spacing w:before="17" w:line="219" w:lineRule="auto"/>
              <w:rPr/>
            </w:pPr>
            <w:r>
              <w:rPr/>
              <w:t>力装置入B60L;电动车辆的电源线入B60M;其</w:t>
            </w:r>
          </w:p>
          <w:p>
            <w:pPr>
              <w:pStyle w:val="TableText"/>
              <w:ind w:left="102"/>
              <w:spacing w:before="34" w:line="219" w:lineRule="auto"/>
              <w:rPr/>
            </w:pPr>
            <w:r>
              <w:rPr>
                <w:spacing w:val="-1"/>
              </w:rPr>
              <w:t>他类目不包含的乘客用设备入</w:t>
            </w:r>
            <w:r>
              <w:rPr>
                <w:b/>
                <w:bCs/>
                <w:spacing w:val="-1"/>
              </w:rPr>
              <w:t>B60N;</w:t>
            </w:r>
            <w:r>
              <w:rPr>
                <w:spacing w:val="-1"/>
              </w:rPr>
              <w:t>适用于货运</w:t>
            </w:r>
          </w:p>
          <w:p>
            <w:pPr>
              <w:pStyle w:val="TableText"/>
              <w:ind w:left="102"/>
              <w:spacing w:before="16" w:line="215" w:lineRule="auto"/>
              <w:rPr/>
            </w:pPr>
            <w:r>
              <w:rPr/>
              <w:t>或装载特殊货物或物体的入B60P;用于一般车辆</w:t>
            </w:r>
          </w:p>
          <w:p>
            <w:pPr>
              <w:pStyle w:val="TableText"/>
              <w:spacing w:before="1" w:line="208" w:lineRule="auto"/>
              <w:jc w:val="right"/>
              <w:rPr/>
            </w:pPr>
            <w:r>
              <w:rPr>
                <w:spacing w:val="-13"/>
              </w:rPr>
              <w:t>信号</w:t>
            </w:r>
            <w:r>
              <w:rPr>
                <w:spacing w:val="-12"/>
              </w:rPr>
              <w:t>或照明装置的布置，其安装或支承或者其电</w:t>
            </w:r>
            <w:r>
              <w:rPr>
                <w:spacing w:val="-10"/>
              </w:rPr>
              <w:t>路</w:t>
            </w:r>
          </w:p>
          <w:p>
            <w:pPr>
              <w:pStyle w:val="TableText"/>
              <w:ind w:left="112"/>
              <w:spacing w:line="204" w:lineRule="auto"/>
              <w:rPr/>
            </w:pPr>
            <w:r>
              <w:rPr>
                <w:spacing w:val="-1"/>
              </w:rPr>
              <w:t>入B60Q;其他类目不包含的车辆，车辆配件或车</w:t>
            </w:r>
          </w:p>
        </w:tc>
        <w:tc>
          <w:tcPr>
            <w:tcW w:w="71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0" w:h="16830"/>
          <w:pgMar w:top="1430" w:right="1785" w:bottom="1926" w:left="1785" w:header="0" w:footer="16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0"/>
        <w:rPr/>
      </w:pPr>
      <w:r/>
    </w:p>
    <w:p>
      <w:pPr>
        <w:spacing w:before="80"/>
        <w:rPr/>
      </w:pPr>
      <w:r/>
    </w:p>
    <w:p>
      <w:pPr>
        <w:spacing w:before="79"/>
        <w:rPr/>
      </w:pPr>
      <w:r/>
    </w:p>
    <w:tbl>
      <w:tblPr>
        <w:tblStyle w:val="TableNormal"/>
        <w:tblW w:w="793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58"/>
        <w:gridCol w:w="5154"/>
        <w:gridCol w:w="714"/>
      </w:tblGrid>
      <w:tr>
        <w:trPr>
          <w:trHeight w:val="1504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 w:right="50" w:firstLine="90"/>
              <w:spacing w:before="25" w:line="226" w:lineRule="auto"/>
              <w:jc w:val="both"/>
              <w:rPr/>
            </w:pPr>
            <w:r>
              <w:rPr/>
              <w:t>辆部件入B60R;其他类目不包含的保养，清洗， </w:t>
            </w:r>
            <w:r>
              <w:rPr>
                <w:spacing w:val="4"/>
              </w:rPr>
              <w:t>修理，支承，举升或调试入B60S;制动器</w:t>
            </w:r>
            <w:r>
              <w:rPr>
                <w:spacing w:val="3"/>
              </w:rPr>
              <w:t>布置，</w:t>
            </w:r>
            <w:r>
              <w:rPr/>
              <w:t xml:space="preserve"> </w:t>
            </w:r>
            <w:r>
              <w:rPr>
                <w:spacing w:val="5"/>
              </w:rPr>
              <w:t>制动控制系统或其部件入B60T;气垫车入B60V;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摩托车及其所用附件入B62J,B62K;车辆试验入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G01M))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98" w:hRule="atLeast"/>
        </w:trPr>
        <w:tc>
          <w:tcPr>
            <w:tcW w:w="7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29</w:t>
            </w:r>
          </w:p>
        </w:tc>
        <w:tc>
          <w:tcPr>
            <w:tcW w:w="135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B65B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39" w:line="219" w:lineRule="auto"/>
              <w:jc w:val="right"/>
              <w:rPr/>
            </w:pPr>
            <w:r>
              <w:rPr>
                <w:spacing w:val="-2"/>
              </w:rPr>
              <w:t>(包装物件或物料的机械，装置或设备，或方法；</w:t>
            </w:r>
          </w:p>
          <w:p>
            <w:pPr>
              <w:pStyle w:val="TableText"/>
              <w:ind w:left="173"/>
              <w:spacing w:before="17" w:line="219" w:lineRule="auto"/>
              <w:rPr/>
            </w:pPr>
            <w:r>
              <w:rPr/>
              <w:t>启封(雪茄烟的捆扎和压紧装置入A24C1/44;适</w:t>
            </w:r>
          </w:p>
          <w:p>
            <w:pPr>
              <w:pStyle w:val="TableText"/>
              <w:ind w:left="52"/>
              <w:spacing w:before="15" w:line="219" w:lineRule="auto"/>
              <w:rPr/>
            </w:pPr>
            <w:r>
              <w:rPr/>
              <w:t>合于由物品或要包扎物件支承的包扎带的固定和</w:t>
            </w:r>
          </w:p>
          <w:p>
            <w:pPr>
              <w:pStyle w:val="TableText"/>
              <w:ind w:left="52"/>
              <w:spacing w:before="25" w:line="219" w:lineRule="auto"/>
              <w:rPr/>
            </w:pPr>
            <w:r>
              <w:rPr/>
              <w:t>拉紧装置入B25B25/00;将瓶子、罐或相似容器的</w:t>
            </w:r>
          </w:p>
          <w:p>
            <w:pPr>
              <w:pStyle w:val="TableText"/>
              <w:ind w:left="52"/>
              <w:spacing w:before="15" w:line="219" w:lineRule="auto"/>
              <w:rPr/>
            </w:pPr>
            <w:r>
              <w:rPr/>
              <w:t>封闭件入B67B1/00-B67B6/00;对瓶子同时进行清</w:t>
            </w:r>
          </w:p>
          <w:p>
            <w:pPr>
              <w:pStyle w:val="TableText"/>
              <w:ind w:left="112" w:right="50" w:firstLine="60"/>
              <w:spacing w:before="3" w:line="211" w:lineRule="auto"/>
              <w:rPr/>
            </w:pPr>
            <w:r>
              <w:rPr/>
              <w:t>洗，灌注和封装入B67C7/00;瓶子，罐，罐</w:t>
            </w:r>
            <w:r>
              <w:rPr>
                <w:spacing w:val="-1"/>
              </w:rPr>
              <w:t>头，</w:t>
            </w:r>
            <w:r>
              <w:rPr/>
              <w:t xml:space="preserve"> </w:t>
            </w:r>
            <w:r>
              <w:rPr>
                <w:spacing w:val="2"/>
              </w:rPr>
              <w:t>木桶，桶或类似容器的排空入B67C9/00))</w:t>
            </w:r>
          </w:p>
        </w:tc>
        <w:tc>
          <w:tcPr>
            <w:tcW w:w="71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3287" w:hRule="atLeast"/>
        </w:trPr>
        <w:tc>
          <w:tcPr>
            <w:tcW w:w="70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35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B65G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41" w:line="219" w:lineRule="auto"/>
              <w:jc w:val="right"/>
              <w:rPr/>
            </w:pPr>
            <w:r>
              <w:rPr>
                <w:spacing w:val="-2"/>
              </w:rPr>
              <w:t>(运输或贮存装置，例如装载或倾卸用输送机、车</w:t>
            </w:r>
          </w:p>
          <w:p>
            <w:pPr>
              <w:pStyle w:val="TableText"/>
              <w:ind w:left="233"/>
              <w:spacing w:before="15" w:line="219" w:lineRule="auto"/>
              <w:rPr/>
            </w:pPr>
            <w:r>
              <w:rPr/>
              <w:t>间输送机系统或气动管道输送机(包装用的入</w:t>
            </w:r>
          </w:p>
          <w:p>
            <w:pPr>
              <w:pStyle w:val="TableText"/>
              <w:ind w:left="233"/>
              <w:spacing w:before="5" w:line="219" w:lineRule="auto"/>
              <w:rPr/>
            </w:pPr>
            <w:r>
              <w:rPr>
                <w:spacing w:val="-1"/>
              </w:rPr>
              <w:t>B65B;搬运薄的或细丝状材料如纸张或细丝入</w:t>
            </w:r>
          </w:p>
          <w:p>
            <w:pPr>
              <w:pStyle w:val="TableText"/>
              <w:ind w:left="173"/>
              <w:spacing w:before="15" w:line="219" w:lineRule="auto"/>
              <w:rPr/>
            </w:pPr>
            <w:r>
              <w:rPr/>
              <w:t>B65H;起重机入B66C;便携式或可移</w:t>
            </w:r>
            <w:r>
              <w:rPr>
                <w:spacing w:val="-1"/>
              </w:rPr>
              <w:t>动的举升或</w:t>
            </w:r>
          </w:p>
          <w:p>
            <w:pPr>
              <w:pStyle w:val="TableText"/>
              <w:ind w:left="112"/>
              <w:spacing w:before="35" w:line="219" w:lineRule="auto"/>
              <w:rPr/>
            </w:pPr>
            <w:r>
              <w:rPr>
                <w:spacing w:val="2"/>
              </w:rPr>
              <w:t>牵引器具，如升降机入B66D;用于装载或卸</w:t>
            </w:r>
            <w:r>
              <w:rPr>
                <w:spacing w:val="1"/>
              </w:rPr>
              <w:t>载目</w:t>
            </w:r>
          </w:p>
          <w:p>
            <w:pPr>
              <w:pStyle w:val="TableText"/>
              <w:ind w:left="112"/>
              <w:spacing w:before="15" w:line="216" w:lineRule="auto"/>
              <w:rPr/>
            </w:pPr>
            <w:r>
              <w:rPr/>
              <w:t>的的升降货物的装置，如叉车，入B66F9/00;不</w:t>
            </w:r>
          </w:p>
          <w:p>
            <w:pPr>
              <w:pStyle w:val="TableText"/>
              <w:spacing w:line="219" w:lineRule="auto"/>
              <w:jc w:val="right"/>
              <w:rPr/>
            </w:pPr>
            <w:r>
              <w:rPr>
                <w:spacing w:val="-12"/>
              </w:rPr>
              <w:t>包括在其他类目中的瓶子、罐、罐头、木桶、桶或</w:t>
            </w:r>
          </w:p>
          <w:p>
            <w:pPr>
              <w:pStyle w:val="TableText"/>
              <w:ind w:left="112"/>
              <w:spacing w:before="35" w:line="207" w:lineRule="auto"/>
              <w:rPr/>
            </w:pPr>
            <w:r>
              <w:rPr>
                <w:spacing w:val="-1"/>
              </w:rPr>
              <w:t>类似容器的排空入B67C9/00;液体分配或转移入</w:t>
            </w:r>
          </w:p>
          <w:p>
            <w:pPr>
              <w:pStyle w:val="TableText"/>
              <w:ind w:left="112"/>
              <w:spacing w:before="1" w:line="218" w:lineRule="auto"/>
              <w:rPr/>
            </w:pPr>
            <w:r>
              <w:rPr>
                <w:spacing w:val="-1"/>
              </w:rPr>
              <w:t>B67D;将压缩的、液化的或固体化的气体灌入容</w:t>
            </w:r>
          </w:p>
          <w:p>
            <w:pPr>
              <w:pStyle w:val="TableText"/>
              <w:ind w:left="82" w:right="240" w:firstLine="150"/>
              <w:spacing w:before="46" w:line="202" w:lineRule="auto"/>
              <w:rPr/>
            </w:pPr>
            <w:r>
              <w:rPr>
                <w:spacing w:val="-1"/>
              </w:rPr>
              <w:t>器或从容器内排出入F17C;流体用管道系统入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F17D))</w:t>
            </w:r>
          </w:p>
        </w:tc>
        <w:tc>
          <w:tcPr>
            <w:tcW w:w="71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3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130" w:line="223" w:lineRule="auto"/>
              <w:rPr/>
            </w:pPr>
            <w:r>
              <w:rPr>
                <w:spacing w:val="-4"/>
              </w:rPr>
              <w:t>31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7" w:line="183" w:lineRule="auto"/>
              <w:rPr/>
            </w:pPr>
            <w:r>
              <w:rPr>
                <w:spacing w:val="-1"/>
              </w:rPr>
              <w:t>B65H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104" w:line="219" w:lineRule="auto"/>
              <w:jc w:val="right"/>
              <w:rPr/>
            </w:pPr>
            <w:r>
              <w:rPr>
                <w:spacing w:val="2"/>
              </w:rPr>
              <w:t>(搬运薄的或细丝状材料，如薄板、条材、缆索)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06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088" w:hRule="atLeast"/>
        </w:trPr>
        <w:tc>
          <w:tcPr>
            <w:tcW w:w="7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135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B66B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52"/>
              <w:spacing w:before="21" w:line="226" w:lineRule="auto"/>
              <w:jc w:val="both"/>
              <w:rPr/>
            </w:pPr>
            <w:r>
              <w:rPr>
                <w:spacing w:val="-1"/>
              </w:rPr>
              <w:t>(升降机；自动扶梯或移动人行道(用作替代正常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出口的救生装置，如支撑在大楼或者其他结构上的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楼梯、用于降下人员的营救笼、袋或具有类似功能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的设备入A62B1/02;与飞机配合或装在</w:t>
            </w:r>
            <w:r>
              <w:rPr>
                <w:spacing w:val="2"/>
              </w:rPr>
              <w:t>飞机上用</w:t>
            </w:r>
            <w:r>
              <w:rPr/>
              <w:t xml:space="preserve"> </w:t>
            </w:r>
            <w:r>
              <w:rPr>
                <w:spacing w:val="-1"/>
              </w:rPr>
              <w:t>于装卸货物或便于乘客乘降或具有类似功能的设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备入B64D9/00;以用于提升或卷扬机构为特点的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制动或停止装置入B66D5/00)〔4〕)</w:t>
            </w:r>
          </w:p>
        </w:tc>
        <w:tc>
          <w:tcPr>
            <w:tcW w:w="71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99" w:hRule="atLeast"/>
        </w:trPr>
        <w:tc>
          <w:tcPr>
            <w:tcW w:w="70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33</w:t>
            </w:r>
          </w:p>
        </w:tc>
        <w:tc>
          <w:tcPr>
            <w:tcW w:w="135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B66C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16" w:line="219" w:lineRule="auto"/>
              <w:jc w:val="right"/>
              <w:rPr/>
            </w:pPr>
            <w:r>
              <w:rPr>
                <w:spacing w:val="-2"/>
              </w:rPr>
              <w:t>(起重机；用于起重机、绞盘、绞车或滑车的载荷</w:t>
            </w:r>
          </w:p>
          <w:p>
            <w:pPr>
              <w:pStyle w:val="TableText"/>
              <w:ind w:left="232" w:hanging="219"/>
              <w:spacing w:before="45" w:line="225" w:lineRule="auto"/>
              <w:rPr/>
            </w:pPr>
            <w:r>
              <w:rPr>
                <w:spacing w:val="-2"/>
              </w:rPr>
              <w:t>吊挂元件或装置(钢绳、钢缆或链条卷扬机构，及</w:t>
            </w:r>
            <w:r>
              <w:rPr>
                <w:spacing w:val="13"/>
              </w:rPr>
              <w:t xml:space="preserve"> </w:t>
            </w:r>
            <w:r>
              <w:rPr/>
              <w:t>其制动或停止装置入B66D;核反应堆专用</w:t>
            </w:r>
            <w:r>
              <w:rPr>
                <w:spacing w:val="-1"/>
              </w:rPr>
              <w:t>的入</w:t>
            </w:r>
          </w:p>
          <w:p>
            <w:pPr>
              <w:pStyle w:val="TableText"/>
              <w:ind w:left="82"/>
              <w:spacing w:line="198" w:lineRule="auto"/>
              <w:rPr/>
            </w:pPr>
            <w:r>
              <w:rPr>
                <w:spacing w:val="-2"/>
              </w:rPr>
              <w:t>G21))</w:t>
            </w:r>
          </w:p>
        </w:tc>
        <w:tc>
          <w:tcPr>
            <w:tcW w:w="714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84" w:hRule="atLeast"/>
        </w:trPr>
        <w:tc>
          <w:tcPr>
            <w:tcW w:w="704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34</w:t>
            </w:r>
          </w:p>
        </w:tc>
        <w:tc>
          <w:tcPr>
            <w:tcW w:w="1358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B66F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57" w:line="219" w:lineRule="auto"/>
              <w:jc w:val="right"/>
              <w:rPr/>
            </w:pPr>
            <w:r>
              <w:rPr>
                <w:spacing w:val="-12"/>
              </w:rPr>
              <w:t>(不包含在其他类目中的卷扬、提升、牵引或推动，</w:t>
            </w:r>
          </w:p>
          <w:p>
            <w:pPr>
              <w:pStyle w:val="TableText"/>
              <w:ind w:left="202" w:right="42" w:hanging="150"/>
              <w:spacing w:before="6" w:line="215" w:lineRule="auto"/>
              <w:rPr/>
            </w:pPr>
            <w:r>
              <w:rPr/>
              <w:t>如把提升力或推动力直接作用于载荷表面的装置</w:t>
            </w:r>
            <w:r>
              <w:rPr>
                <w:spacing w:val="7"/>
              </w:rPr>
              <w:t xml:space="preserve"> </w:t>
            </w:r>
            <w:r>
              <w:rPr/>
              <w:t>(支撑在柱基或类似支承物上的人工岛入</w:t>
            </w:r>
          </w:p>
          <w:p>
            <w:pPr>
              <w:pStyle w:val="TableText"/>
              <w:ind w:left="102"/>
              <w:spacing w:line="204" w:lineRule="auto"/>
              <w:rPr/>
            </w:pPr>
            <w:r>
              <w:rPr>
                <w:spacing w:val="-1"/>
              </w:rPr>
              <w:t>E02B17/00;与提升装置结合的脚手架入</w:t>
            </w:r>
          </w:p>
        </w:tc>
        <w:tc>
          <w:tcPr>
            <w:tcW w:w="71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0" w:h="16830"/>
          <w:pgMar w:top="1430" w:right="1785" w:bottom="1937" w:left="1785" w:header="0" w:footer="163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790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358"/>
        <w:gridCol w:w="5154"/>
        <w:gridCol w:w="694"/>
      </w:tblGrid>
      <w:tr>
        <w:trPr>
          <w:trHeight w:val="1214" w:hRule="atLeast"/>
        </w:trPr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 w:firstLine="9"/>
              <w:spacing w:before="21" w:line="244" w:lineRule="auto"/>
              <w:rPr/>
            </w:pPr>
            <w:r>
              <w:rPr/>
              <w:t>E04G1/22,E04G3/28;滑行提升装置入E04G11/24;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建筑物的提升入E04G23/06;支柱或支撑入</w:t>
            </w:r>
          </w:p>
          <w:p>
            <w:pPr>
              <w:pStyle w:val="TableText"/>
              <w:ind w:left="82" w:right="267"/>
              <w:spacing w:before="2" w:line="210" w:lineRule="auto"/>
              <w:rPr/>
            </w:pPr>
            <w:r>
              <w:rPr>
                <w:spacing w:val="-1"/>
              </w:rPr>
              <w:t>E04G25/00;在电梯上的提升或其他卷扬装置入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E06C7/12;矿用顶柱入E21D15/00))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9" w:hRule="atLeast"/>
        </w:trPr>
        <w:tc>
          <w:tcPr>
            <w:tcW w:w="694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35</w:t>
            </w:r>
          </w:p>
        </w:tc>
        <w:tc>
          <w:tcPr>
            <w:tcW w:w="1358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C10L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92"/>
              <w:spacing w:before="11" w:line="225" w:lineRule="auto"/>
              <w:rPr/>
            </w:pPr>
            <w:r>
              <w:rPr>
                <w:spacing w:val="-5"/>
              </w:rPr>
              <w:t>(不包含在其他类目中的燃料；天然气；不包含在</w:t>
            </w:r>
            <w:r>
              <w:rPr/>
              <w:t xml:space="preserve"> </w:t>
            </w:r>
            <w:r>
              <w:rPr>
                <w:spacing w:val="4"/>
              </w:rPr>
              <w:t>C10G或C10K小类中的方法得到的合成天然气；</w:t>
            </w:r>
          </w:p>
          <w:p>
            <w:pPr>
              <w:pStyle w:val="TableText"/>
              <w:ind w:firstLine="148"/>
              <w:spacing w:before="24" w:line="211" w:lineRule="auto"/>
              <w:rPr/>
            </w:pPr>
            <w:r>
              <w:rPr>
                <w:spacing w:val="-3"/>
              </w:rPr>
              <w:t>液化石油气；在燃料或火中使用添加剂；引火物</w:t>
            </w:r>
            <w:r>
              <w:rPr>
                <w:spacing w:val="17"/>
              </w:rPr>
              <w:t xml:space="preserve"> </w:t>
            </w:r>
            <w:r>
              <w:rPr>
                <w:spacing w:val="-21"/>
              </w:rPr>
              <w:t>〔5〕)</w:t>
            </w:r>
          </w:p>
        </w:tc>
        <w:tc>
          <w:tcPr>
            <w:tcW w:w="69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215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52" w:line="184" w:lineRule="auto"/>
              <w:rPr/>
            </w:pPr>
            <w:r>
              <w:rPr>
                <w:spacing w:val="-2"/>
              </w:rPr>
              <w:t>C21B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 w:right="730"/>
              <w:spacing w:before="32" w:line="218" w:lineRule="auto"/>
              <w:rPr/>
            </w:pPr>
            <w:r>
              <w:rPr/>
              <w:t>(铁或钢的冶炼(铁矿石或废料的预处理入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C22B1/00))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92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69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135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C22B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 w:firstLine="9"/>
              <w:spacing w:before="23" w:line="222" w:lineRule="auto"/>
              <w:rPr/>
            </w:pPr>
            <w:r>
              <w:rPr/>
              <w:t>(金属的生产或精炼(金属粉末或其悬浮物的制取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入B22F9/00;电解法或电泳法生产金属入C25);</w:t>
            </w:r>
            <w:r>
              <w:rPr>
                <w:spacing w:val="7"/>
              </w:rPr>
              <w:t xml:space="preserve">  </w:t>
            </w:r>
            <w:r>
              <w:rPr>
                <w:spacing w:val="6"/>
              </w:rPr>
              <w:t>原材料的预处理)</w:t>
            </w:r>
          </w:p>
        </w:tc>
        <w:tc>
          <w:tcPr>
            <w:tcW w:w="69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3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127" w:line="225" w:lineRule="auto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5" w:line="183" w:lineRule="auto"/>
              <w:rPr/>
            </w:pPr>
            <w:r>
              <w:rPr>
                <w:spacing w:val="-2"/>
              </w:rPr>
              <w:t>C23G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/>
              <w:spacing w:before="102" w:line="219" w:lineRule="auto"/>
              <w:rPr/>
            </w:pPr>
            <w:r>
              <w:rPr>
                <w:spacing w:val="1"/>
              </w:rPr>
              <w:t>电解法除外的化学法金属材料清洗及除油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04" w:line="220" w:lineRule="auto"/>
              <w:rPr/>
            </w:pPr>
            <w:r>
              <w:rPr>
                <w:spacing w:val="9"/>
              </w:rPr>
              <w:t>新增</w:t>
            </w:r>
          </w:p>
        </w:tc>
      </w:tr>
      <w:tr>
        <w:trPr>
          <w:trHeight w:val="43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127" w:line="225" w:lineRule="auto"/>
              <w:rPr/>
            </w:pPr>
            <w:r>
              <w:rPr>
                <w:spacing w:val="-4"/>
              </w:rPr>
              <w:t>39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4" w:line="184" w:lineRule="auto"/>
              <w:rPr/>
            </w:pPr>
            <w:r>
              <w:rPr>
                <w:spacing w:val="-2"/>
              </w:rPr>
              <w:t>E21C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/>
              <w:spacing w:before="102" w:line="219" w:lineRule="auto"/>
              <w:rPr/>
            </w:pPr>
            <w:r>
              <w:rPr>
                <w:spacing w:val="7"/>
              </w:rPr>
              <w:t>(采矿或采石)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04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4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128" w:line="232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5" w:line="183" w:lineRule="auto"/>
              <w:rPr/>
            </w:pPr>
            <w:r>
              <w:rPr>
                <w:spacing w:val="-2"/>
              </w:rPr>
              <w:t>F03D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/>
              <w:spacing w:before="102" w:line="219" w:lineRule="auto"/>
              <w:rPr/>
            </w:pPr>
            <w:r>
              <w:rPr>
                <w:spacing w:val="7"/>
              </w:rPr>
              <w:t>(风力发动机)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04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388" w:hRule="atLeast"/>
        </w:trPr>
        <w:tc>
          <w:tcPr>
            <w:tcW w:w="69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 w:line="241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135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F04B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 w:firstLine="9"/>
              <w:spacing w:before="31" w:line="230" w:lineRule="auto"/>
              <w:rPr/>
            </w:pPr>
            <w:r>
              <w:rPr>
                <w:spacing w:val="-5"/>
              </w:rPr>
              <w:t>(液体变容式机械；泵(发动机燃料喷射泵入F02M;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旋转活塞式或摆动活塞式液体机械或泵入F04C;</w:t>
            </w:r>
            <w:r>
              <w:rPr/>
              <w:t xml:space="preserve">  </w:t>
            </w:r>
            <w:r>
              <w:rPr/>
              <w:t>非变容式泵入F04D;通过其他流体直接接触或利  </w:t>
            </w:r>
            <w:r>
              <w:rPr>
                <w:spacing w:val="2"/>
              </w:rPr>
              <w:t>用被泵送流体的惯性的流体泵送入F04F;曲轴、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十字头、连杆入F16C;飞轮入F16F;旋转运动和</w:t>
            </w:r>
          </w:p>
          <w:p>
            <w:pPr>
              <w:pStyle w:val="TableText"/>
              <w:ind w:left="82" w:right="82" w:firstLine="29"/>
              <w:spacing w:before="7" w:line="230" w:lineRule="auto"/>
              <w:rPr/>
            </w:pPr>
            <w:r>
              <w:rPr>
                <w:spacing w:val="1"/>
              </w:rPr>
              <w:t>往复运动互相转换的一般传动装置入F16H;通用</w:t>
            </w:r>
            <w:r>
              <w:rPr>
                <w:spacing w:val="5"/>
              </w:rPr>
              <w:t xml:space="preserve"> </w:t>
            </w:r>
            <w:r>
              <w:rPr/>
              <w:t>活塞、活塞杆、工作缸入F16J;离子泵入</w:t>
            </w:r>
          </w:p>
          <w:p>
            <w:pPr>
              <w:pStyle w:val="TableText"/>
              <w:ind w:left="82"/>
              <w:spacing w:line="189" w:lineRule="auto"/>
              <w:rPr/>
            </w:pPr>
            <w:r>
              <w:rPr>
                <w:spacing w:val="2"/>
              </w:rPr>
              <w:t>H01J41/12;电动泵入H02K44/02))</w:t>
            </w:r>
          </w:p>
        </w:tc>
        <w:tc>
          <w:tcPr>
            <w:tcW w:w="69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7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199" w:line="241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37" w:line="183" w:lineRule="auto"/>
              <w:rPr/>
            </w:pPr>
            <w:r>
              <w:rPr>
                <w:spacing w:val="-2"/>
              </w:rPr>
              <w:t>F04D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1" w:right="128" w:hanging="19"/>
              <w:spacing w:before="36" w:line="205" w:lineRule="auto"/>
              <w:rPr/>
            </w:pPr>
            <w:r>
              <w:rPr/>
              <w:t>(非变容式泵(发动机燃料喷射泵入F02M;离子泵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入H01J41/12;电动泵入H02K44/02))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76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69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135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F15B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 w:firstLine="9"/>
              <w:spacing w:before="46" w:line="216" w:lineRule="auto"/>
              <w:jc w:val="both"/>
              <w:rPr/>
            </w:pPr>
            <w:r>
              <w:rPr>
                <w:spacing w:val="-6"/>
              </w:rPr>
              <w:t>(一般流体工作系统；流体压力执行机构，如伺服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马达；不包含在其他类目中的流体压力系统的零部</w:t>
            </w:r>
            <w:r>
              <w:rPr/>
              <w:t xml:space="preserve"> </w:t>
            </w:r>
            <w:r>
              <w:rPr>
                <w:spacing w:val="-5"/>
              </w:rPr>
              <w:t>件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69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4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132" w:line="229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8" w:line="184" w:lineRule="auto"/>
              <w:rPr/>
            </w:pPr>
            <w:r>
              <w:rPr>
                <w:spacing w:val="-2"/>
              </w:rPr>
              <w:t>F16F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/>
              <w:spacing w:before="106" w:line="219" w:lineRule="auto"/>
              <w:rPr/>
            </w:pPr>
            <w:r>
              <w:rPr>
                <w:spacing w:val="4"/>
              </w:rPr>
              <w:t>(弹簧；减震器；减振装置)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0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3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131" w:line="222" w:lineRule="auto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8" w:line="184" w:lineRule="auto"/>
              <w:rPr/>
            </w:pPr>
            <w:r>
              <w:rPr>
                <w:spacing w:val="-2"/>
              </w:rPr>
              <w:t>F16H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/>
              <w:spacing w:before="106" w:line="219" w:lineRule="auto"/>
              <w:rPr/>
            </w:pPr>
            <w:r>
              <w:rPr>
                <w:spacing w:val="8"/>
              </w:rPr>
              <w:t>(传动装置)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0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221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58" w:line="184" w:lineRule="auto"/>
              <w:rPr/>
            </w:pPr>
            <w:r>
              <w:rPr>
                <w:spacing w:val="-2"/>
              </w:rPr>
              <w:t>F16L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/>
              <w:spacing w:before="26" w:line="220" w:lineRule="auto"/>
              <w:rPr/>
            </w:pPr>
            <w:r>
              <w:rPr>
                <w:spacing w:val="-15"/>
              </w:rPr>
              <w:t>(管子；管接头或管件；管子、电缆或护管的支撑；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一般的绝热方法)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9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8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212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49" w:line="184" w:lineRule="auto"/>
              <w:rPr/>
            </w:pPr>
            <w:r>
              <w:rPr>
                <w:spacing w:val="-2"/>
              </w:rPr>
              <w:t>F16M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2" w:firstLine="19"/>
              <w:spacing w:before="27" w:line="212" w:lineRule="auto"/>
              <w:rPr/>
            </w:pPr>
            <w:r>
              <w:rPr>
                <w:spacing w:val="-6"/>
              </w:rPr>
              <w:t>(非专门用于其他类目所包含的发动机或其他机器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或设备的框架、外壳或底座；机座或支架)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89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5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213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51" w:line="183" w:lineRule="auto"/>
              <w:rPr/>
            </w:pPr>
            <w:r>
              <w:rPr>
                <w:spacing w:val="-2"/>
              </w:rPr>
              <w:t>F24D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12"/>
              <w:spacing w:before="38" w:line="214" w:lineRule="auto"/>
              <w:rPr/>
            </w:pPr>
            <w:r>
              <w:rPr>
                <w:spacing w:val="-1"/>
              </w:rPr>
              <w:t>住宅供热系统或区域供热系统，例如集中供热系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统；住宅热水供应系统；其所用部件或构件(</w:t>
            </w:r>
            <w:r>
              <w:rPr>
                <w:spacing w:val="-7"/>
              </w:rPr>
              <w:t>利用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90" w:line="220" w:lineRule="auto"/>
              <w:rPr/>
            </w:pPr>
            <w:r>
              <w:rPr>
                <w:spacing w:val="9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0" w:h="16830"/>
          <w:pgMar w:top="1430" w:right="1785" w:bottom="1936" w:left="1785" w:header="0" w:footer="162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7920" w:type="dxa"/>
        <w:tblInd w:w="3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68"/>
        <w:gridCol w:w="5154"/>
        <w:gridCol w:w="694"/>
      </w:tblGrid>
      <w:tr>
        <w:trPr>
          <w:trHeight w:val="604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4" w:type="dxa"/>
            <w:vAlign w:val="top"/>
          </w:tcPr>
          <w:p>
            <w:pPr>
              <w:pStyle w:val="TableText"/>
              <w:ind w:left="91" w:right="36" w:hanging="39"/>
              <w:spacing w:before="35" w:line="215" w:lineRule="auto"/>
              <w:rPr/>
            </w:pPr>
            <w:r>
              <w:rPr/>
              <w:t>从蒸汽机装置抽出或排出的蒸汽或凝结水来供热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入F01K17/02)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8" w:hRule="atLeast"/>
        </w:trPr>
        <w:tc>
          <w:tcPr>
            <w:tcW w:w="7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136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F24H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1" w:hanging="89"/>
              <w:spacing w:before="9" w:line="235" w:lineRule="auto"/>
              <w:rPr/>
            </w:pPr>
            <w:r>
              <w:rPr>
                <w:spacing w:val="-2"/>
              </w:rPr>
              <w:t>(一般有热发生装置的流体加热器，例如水或空气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的加热器(热传导、热交换或热贮存材料入</w:t>
            </w:r>
          </w:p>
          <w:p>
            <w:pPr>
              <w:pStyle w:val="TableText"/>
              <w:ind w:left="52"/>
              <w:spacing w:before="3" w:line="229" w:lineRule="auto"/>
              <w:rPr/>
            </w:pPr>
            <w:r>
              <w:rPr>
                <w:spacing w:val="2"/>
              </w:rPr>
              <w:t>C09K5/00;非催化热裂化用的管式</w:t>
            </w:r>
            <w:r>
              <w:rPr>
                <w:spacing w:val="1"/>
              </w:rPr>
              <w:t>炉入C10G9/20;</w:t>
            </w:r>
            <w:r>
              <w:rPr/>
              <w:t xml:space="preserve"> </w:t>
            </w:r>
            <w:r>
              <w:rPr>
                <w:spacing w:val="-1"/>
              </w:rPr>
              <w:t>密闭体通风或充气装置，例如阀入F16K24/00;疏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水器或类似装置入F16T;蒸汽发生入F22;燃烧</w:t>
            </w:r>
          </w:p>
          <w:p>
            <w:pPr>
              <w:pStyle w:val="TableText"/>
              <w:ind w:left="102"/>
              <w:spacing w:line="216" w:lineRule="auto"/>
              <w:rPr/>
            </w:pPr>
            <w:r>
              <w:rPr/>
              <w:t>设备本身入F23;家用炉或灶入F24B,F24C;住</w:t>
            </w:r>
          </w:p>
          <w:p>
            <w:pPr>
              <w:pStyle w:val="TableText"/>
              <w:ind w:left="92" w:right="99" w:firstLine="19"/>
              <w:spacing w:before="21"/>
              <w:rPr/>
            </w:pPr>
            <w:r>
              <w:rPr/>
              <w:t>宅或区域供热系统入F24D;炉、窑、烘炉、蒸馏</w:t>
            </w:r>
            <w:r>
              <w:rPr>
                <w:spacing w:val="10"/>
              </w:rPr>
              <w:t xml:space="preserve"> </w:t>
            </w:r>
            <w:r>
              <w:rPr/>
              <w:t>炉入F27;热交换器入F28;电热元件或装置入</w:t>
            </w:r>
          </w:p>
          <w:p>
            <w:pPr>
              <w:pStyle w:val="TableText"/>
              <w:ind w:left="82"/>
              <w:spacing w:before="1" w:line="187" w:lineRule="auto"/>
              <w:rPr/>
            </w:pPr>
            <w:r>
              <w:rPr>
                <w:spacing w:val="-1"/>
              </w:rPr>
              <w:t>H05B))</w:t>
            </w:r>
          </w:p>
        </w:tc>
        <w:tc>
          <w:tcPr>
            <w:tcW w:w="69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8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06"/>
              <w:rPr/>
            </w:pPr>
            <w:r>
              <w:rPr>
                <w:spacing w:val="-4"/>
              </w:rPr>
              <w:t>50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44" w:line="183" w:lineRule="auto"/>
              <w:rPr/>
            </w:pPr>
            <w:r>
              <w:rPr>
                <w:spacing w:val="-2"/>
              </w:rPr>
              <w:t>F24S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81" w:right="38" w:hanging="29"/>
              <w:spacing w:before="22" w:line="214" w:lineRule="auto"/>
              <w:rPr/>
            </w:pPr>
            <w:r>
              <w:rPr/>
              <w:t>(太阳能热收集器；太阳能热系统(用于从太阳能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产生机械能的入F03G6/00)〔2018.01〕)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83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997" w:hRule="atLeast"/>
        </w:trPr>
        <w:tc>
          <w:tcPr>
            <w:tcW w:w="70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51</w:t>
            </w:r>
          </w:p>
        </w:tc>
        <w:tc>
          <w:tcPr>
            <w:tcW w:w="136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F25D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43" w:line="219" w:lineRule="auto"/>
              <w:jc w:val="right"/>
              <w:rPr/>
            </w:pPr>
            <w:r>
              <w:rPr>
                <w:spacing w:val="-2"/>
              </w:rPr>
              <w:t>(冷柜；冷藏室；冰箱；其他小类不包含的冷却或</w:t>
            </w:r>
          </w:p>
          <w:p>
            <w:pPr>
              <w:pStyle w:val="TableText"/>
              <w:ind w:left="173"/>
              <w:spacing w:before="13" w:line="219" w:lineRule="auto"/>
              <w:rPr/>
            </w:pPr>
            <w:r>
              <w:rPr/>
              <w:t>冷冻装置(冷藏陈列柜入A47F3/04;家用绝热容</w:t>
            </w:r>
          </w:p>
          <w:p>
            <w:pPr>
              <w:pStyle w:val="TableText"/>
              <w:ind w:left="173"/>
              <w:spacing w:before="14" w:line="218" w:lineRule="auto"/>
              <w:rPr/>
            </w:pPr>
            <w:r>
              <w:rPr/>
              <w:t>器入A47J41/00;冷藏车见B60至B64类的适当小</w:t>
            </w:r>
          </w:p>
          <w:p>
            <w:pPr>
              <w:pStyle w:val="TableText"/>
              <w:ind w:left="52"/>
              <w:spacing w:before="7" w:line="219" w:lineRule="auto"/>
              <w:rPr/>
            </w:pPr>
            <w:r>
              <w:rPr>
                <w:spacing w:val="-1"/>
              </w:rPr>
              <w:t>类；一般隔热容器入B65D81/38;热传导、热交换</w:t>
            </w:r>
          </w:p>
          <w:p>
            <w:pPr>
              <w:pStyle w:val="TableText"/>
              <w:spacing w:before="15" w:line="219" w:lineRule="auto"/>
              <w:jc w:val="right"/>
              <w:rPr/>
            </w:pPr>
            <w:r>
              <w:rPr>
                <w:spacing w:val="-11"/>
              </w:rPr>
              <w:t>或热贮存材料，即制冷剂，或通过化学反应而不是</w:t>
            </w:r>
          </w:p>
          <w:p>
            <w:pPr>
              <w:pStyle w:val="TableText"/>
              <w:ind w:left="112"/>
              <w:spacing w:before="36" w:line="217" w:lineRule="auto"/>
              <w:rPr/>
            </w:pPr>
            <w:r>
              <w:rPr/>
              <w:t>燃烧产生热或冷的材料入C09K5/00;用于液化或</w:t>
            </w:r>
          </w:p>
          <w:p>
            <w:pPr>
              <w:pStyle w:val="TableText"/>
              <w:ind w:left="112"/>
              <w:spacing w:line="220" w:lineRule="auto"/>
              <w:rPr/>
            </w:pPr>
            <w:r>
              <w:rPr/>
              <w:t>固化气体的隔热容器入F17C;空气调节或空气增</w:t>
            </w:r>
          </w:p>
          <w:p>
            <w:pPr>
              <w:pStyle w:val="TableText"/>
              <w:ind w:left="102" w:right="98" w:firstLine="70"/>
              <w:spacing w:before="24" w:line="216" w:lineRule="auto"/>
              <w:jc w:val="both"/>
              <w:rPr/>
            </w:pPr>
            <w:r>
              <w:rPr>
                <w:spacing w:val="-1"/>
              </w:rPr>
              <w:t>湿入F24F;制冷机器、装置或系统入F25B;仪器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或类似装置的无冻结的冷却入G12B;发动机</w:t>
            </w:r>
            <w:r>
              <w:rPr/>
              <w:t>或泵 </w:t>
            </w:r>
            <w:r>
              <w:rPr>
                <w:spacing w:val="5"/>
              </w:rPr>
              <w:t>的冷却见有关类))</w:t>
            </w:r>
          </w:p>
        </w:tc>
        <w:tc>
          <w:tcPr>
            <w:tcW w:w="69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8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00"/>
              <w:rPr/>
            </w:pPr>
            <w:r>
              <w:rPr>
                <w:spacing w:val="-4"/>
              </w:rPr>
              <w:t>52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38" w:line="183" w:lineRule="auto"/>
              <w:rPr/>
            </w:pPr>
            <w:r>
              <w:rPr>
                <w:spacing w:val="-2"/>
              </w:rPr>
              <w:t>F27B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231" w:hanging="219"/>
              <w:spacing w:before="37" w:line="205" w:lineRule="auto"/>
              <w:rPr/>
            </w:pPr>
            <w:r>
              <w:rPr>
                <w:spacing w:val="-2"/>
              </w:rPr>
              <w:t>(一般馏炉、窑、烘烤炉或蒸馏炉；开式烧结设备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或类似设备(燃烧设备入F23;电加热入H05B))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77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10"/>
              <w:rPr/>
            </w:pPr>
            <w:r>
              <w:rPr>
                <w:spacing w:val="-4"/>
              </w:rPr>
              <w:t>53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47" w:line="184" w:lineRule="auto"/>
              <w:rPr/>
            </w:pPr>
            <w:r>
              <w:rPr>
                <w:spacing w:val="-2"/>
              </w:rPr>
              <w:t>G01B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99" w:hanging="87"/>
              <w:spacing w:before="24" w:line="217" w:lineRule="auto"/>
              <w:rPr/>
            </w:pPr>
            <w:r>
              <w:rPr>
                <w:spacing w:val="-12"/>
              </w:rPr>
              <w:t>(长度、厚度或类似线性尺寸的计量；角度的计量；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面积的计量；不规则的表面或轮廓的计量)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87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99" w:hRule="atLeast"/>
        </w:trPr>
        <w:tc>
          <w:tcPr>
            <w:tcW w:w="7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54</w:t>
            </w:r>
          </w:p>
        </w:tc>
        <w:tc>
          <w:tcPr>
            <w:tcW w:w="136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G01C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2"/>
              <w:spacing w:before="46" w:line="222" w:lineRule="auto"/>
              <w:jc w:val="both"/>
              <w:rPr/>
            </w:pPr>
            <w:r>
              <w:rPr>
                <w:spacing w:val="-12"/>
              </w:rPr>
              <w:t>(测量距离、水准或者方位；勘测；导航；陀螺仪；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摄影测量学或视频测量学(液体水平面的测量入</w:t>
            </w:r>
            <w:r>
              <w:rPr>
                <w:spacing w:val="6"/>
              </w:rPr>
              <w:t xml:space="preserve">   </w:t>
            </w:r>
            <w:r>
              <w:rPr>
                <w:spacing w:val="-1"/>
              </w:rPr>
              <w:t>G01F;无线电导航，通过利用无线电波的传播效</w:t>
            </w:r>
            <w:r>
              <w:rPr/>
              <w:t xml:space="preserve">   </w:t>
            </w:r>
            <w:r>
              <w:rPr>
                <w:spacing w:val="-17"/>
              </w:rPr>
              <w:t>应，例如多普勒效应，传播时间来测定距离或速度，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利用其他波的类似装置入G01S))</w:t>
            </w:r>
          </w:p>
        </w:tc>
        <w:tc>
          <w:tcPr>
            <w:tcW w:w="69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89" w:hRule="atLeast"/>
        </w:trPr>
        <w:tc>
          <w:tcPr>
            <w:tcW w:w="70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4"/>
              </w:rPr>
              <w:t>55</w:t>
            </w:r>
          </w:p>
        </w:tc>
        <w:tc>
          <w:tcPr>
            <w:tcW w:w="136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G01D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2"/>
              <w:spacing w:before="40" w:line="215" w:lineRule="auto"/>
              <w:jc w:val="both"/>
              <w:rPr/>
            </w:pPr>
            <w:r>
              <w:rPr>
                <w:spacing w:val="-2"/>
              </w:rPr>
              <w:t>(非专用于特定变量的测量；不包含在其他单独小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类中的测量两个或多个变量的装置；计费设备；非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专用于特定变量的传输或转换装置；未列</w:t>
            </w:r>
          </w:p>
        </w:tc>
        <w:tc>
          <w:tcPr>
            <w:tcW w:w="69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13"/>
              <w:rPr/>
            </w:pPr>
            <w:r>
              <w:rPr>
                <w:spacing w:val="-4"/>
              </w:rPr>
              <w:t>56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50" w:line="184" w:lineRule="auto"/>
              <w:rPr/>
            </w:pPr>
            <w:r>
              <w:rPr>
                <w:spacing w:val="-2"/>
              </w:rPr>
              <w:t>G01L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1" w:hanging="89"/>
              <w:spacing w:before="48" w:line="208" w:lineRule="auto"/>
              <w:rPr/>
            </w:pPr>
            <w:r>
              <w:rPr>
                <w:spacing w:val="-2"/>
              </w:rPr>
              <w:t>(测量力、应力、转矩、功、机械功率、机械效率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或流体压力(称量入G01G)〔4〕)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90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5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14"/>
              <w:rPr/>
            </w:pPr>
            <w:r>
              <w:rPr>
                <w:spacing w:val="-4"/>
              </w:rPr>
              <w:t>57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51" w:line="184" w:lineRule="auto"/>
              <w:rPr/>
            </w:pPr>
            <w:r>
              <w:rPr>
                <w:spacing w:val="-2"/>
              </w:rPr>
              <w:t>G01M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1" w:hanging="89"/>
              <w:spacing w:before="49" w:line="210" w:lineRule="auto"/>
              <w:rPr/>
            </w:pPr>
            <w:r>
              <w:rPr>
                <w:spacing w:val="-2"/>
              </w:rPr>
              <w:t>(机器或结构部件的静或动平衡的测试；其他类目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中不包括的结构部件或设备的测试)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99"/>
              <w:spacing w:before="191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0" w:h="16830"/>
          <w:pgMar w:top="1430" w:right="1785" w:bottom="1917" w:left="1785" w:header="0" w:footer="161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0"/>
        <w:rPr/>
      </w:pPr>
      <w:r/>
    </w:p>
    <w:p>
      <w:pPr>
        <w:spacing w:before="80"/>
        <w:rPr/>
      </w:pPr>
      <w:r/>
    </w:p>
    <w:p>
      <w:pPr>
        <w:spacing w:before="79"/>
        <w:rPr/>
      </w:pPr>
      <w:r/>
    </w:p>
    <w:tbl>
      <w:tblPr>
        <w:tblStyle w:val="TableNormal"/>
        <w:tblW w:w="792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378"/>
        <w:gridCol w:w="5134"/>
        <w:gridCol w:w="714"/>
      </w:tblGrid>
      <w:tr>
        <w:trPr>
          <w:trHeight w:val="904" w:hRule="atLeast"/>
        </w:trPr>
        <w:tc>
          <w:tcPr>
            <w:tcW w:w="69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58</w:t>
            </w:r>
          </w:p>
        </w:tc>
        <w:tc>
          <w:tcPr>
            <w:tcW w:w="137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4" w:lineRule="auto"/>
              <w:rPr/>
            </w:pPr>
            <w:r>
              <w:rPr>
                <w:spacing w:val="-2"/>
              </w:rPr>
              <w:t>G01S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12"/>
              <w:spacing w:before="24" w:line="223" w:lineRule="auto"/>
              <w:jc w:val="both"/>
              <w:rPr/>
            </w:pPr>
            <w:r>
              <w:rPr>
                <w:spacing w:val="-3"/>
              </w:rPr>
              <w:t>(无线电定向；无线电导航；采用无线电波测距或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测速；采用无线电波的反射或再辐射的定位或存在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检测；采用其他波的类似装置)</w:t>
            </w:r>
          </w:p>
        </w:tc>
        <w:tc>
          <w:tcPr>
            <w:tcW w:w="71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99" w:hRule="atLeast"/>
        </w:trPr>
        <w:tc>
          <w:tcPr>
            <w:tcW w:w="69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59</w:t>
            </w:r>
          </w:p>
        </w:tc>
        <w:tc>
          <w:tcPr>
            <w:tcW w:w="137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3" w:lineRule="auto"/>
              <w:rPr/>
            </w:pPr>
            <w:r>
              <w:rPr>
                <w:spacing w:val="-2"/>
              </w:rPr>
              <w:t>G03B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12"/>
              <w:spacing w:before="20" w:line="233" w:lineRule="auto"/>
              <w:rPr/>
            </w:pPr>
            <w:r>
              <w:rPr>
                <w:spacing w:val="-4"/>
              </w:rPr>
              <w:t>(摄影、放映或观看用的装置或设备；利用了光波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以外其他波的类似技术的装置或设备；以及有关的</w:t>
            </w:r>
          </w:p>
          <w:p>
            <w:pPr>
              <w:pStyle w:val="TableText"/>
              <w:ind w:left="82" w:right="112" w:firstLine="80"/>
              <w:spacing w:before="4" w:line="220" w:lineRule="auto"/>
              <w:jc w:val="both"/>
              <w:rPr/>
            </w:pPr>
            <w:r>
              <w:rPr/>
              <w:t>附件(这些装置的光学部分入G02B;照相用的感</w:t>
            </w:r>
            <w:r>
              <w:rPr>
                <w:spacing w:val="10"/>
              </w:rPr>
              <w:t xml:space="preserve"> </w:t>
            </w:r>
            <w:r>
              <w:rPr/>
              <w:t>光材料或加工方法入G03C;加工曝光后的照相材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料的设备入G03D)〔4〕)</w:t>
            </w:r>
          </w:p>
        </w:tc>
        <w:tc>
          <w:tcPr>
            <w:tcW w:w="71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798" w:hRule="atLeast"/>
        </w:trPr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3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3" w:lineRule="auto"/>
              <w:rPr/>
            </w:pPr>
            <w:r>
              <w:rPr>
                <w:spacing w:val="-2"/>
              </w:rPr>
              <w:t>G05B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12"/>
              <w:spacing w:before="31" w:line="232" w:lineRule="auto"/>
              <w:jc w:val="both"/>
              <w:rPr/>
            </w:pPr>
            <w:r>
              <w:rPr>
                <w:spacing w:val="-3"/>
              </w:rPr>
              <w:t>(一般的控制或调节系统；这种系统的功能单元；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用于这种系统或单元的监视或测试装置(应用流体</w:t>
            </w:r>
            <w:r>
              <w:rPr>
                <w:spacing w:val="9"/>
              </w:rPr>
              <w:t xml:space="preserve">  </w:t>
            </w:r>
            <w:r>
              <w:rPr/>
              <w:t>作用的一般流体压力执行器或系统入F15B;阀门  </w:t>
            </w:r>
            <w:r>
              <w:rPr/>
              <w:t>本身入F16K;仅按机械特征区分的入G05G;传</w:t>
            </w:r>
          </w:p>
          <w:p>
            <w:pPr>
              <w:pStyle w:val="TableText"/>
              <w:ind w:left="112" w:right="201" w:firstLine="110"/>
              <w:spacing w:before="1" w:line="211" w:lineRule="auto"/>
              <w:rPr/>
            </w:pPr>
            <w:r>
              <w:rPr/>
              <w:t>感元件见相应小类，例如G12B,G01、H01的小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类；校正单元见相应的小类，例如H02K))</w:t>
            </w:r>
          </w:p>
        </w:tc>
        <w:tc>
          <w:tcPr>
            <w:tcW w:w="71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89" w:hRule="atLeast"/>
        </w:trPr>
        <w:tc>
          <w:tcPr>
            <w:tcW w:w="69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137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3" w:lineRule="auto"/>
              <w:rPr/>
            </w:pPr>
            <w:r>
              <w:rPr>
                <w:spacing w:val="-2"/>
              </w:rPr>
              <w:t>G05D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222" w:right="30" w:hanging="180"/>
              <w:spacing w:before="54" w:line="215" w:lineRule="auto"/>
              <w:rPr/>
            </w:pPr>
            <w:r>
              <w:rPr/>
              <w:t>(非电变量的控制或调节系统(金属的连续铸造入</w:t>
            </w:r>
            <w:r>
              <w:rPr>
                <w:spacing w:val="9"/>
              </w:rPr>
              <w:t xml:space="preserve"> </w:t>
            </w:r>
            <w:r>
              <w:rPr/>
              <w:t>B22D11/16;阀门本身入F16K;非电变量的检测</w:t>
            </w:r>
          </w:p>
          <w:p>
            <w:pPr>
              <w:pStyle w:val="TableText"/>
              <w:ind w:left="102"/>
              <w:spacing w:line="204" w:lineRule="auto"/>
              <w:rPr/>
            </w:pPr>
            <w:r>
              <w:rPr>
                <w:spacing w:val="2"/>
              </w:rPr>
              <w:t>见G01各有关小类；电或磁变量的调节入G05F))</w:t>
            </w:r>
          </w:p>
        </w:tc>
        <w:tc>
          <w:tcPr>
            <w:tcW w:w="71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909" w:hRule="atLeast"/>
        </w:trPr>
        <w:tc>
          <w:tcPr>
            <w:tcW w:w="69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137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3" w:lineRule="auto"/>
              <w:rPr/>
            </w:pPr>
            <w:r>
              <w:rPr>
                <w:spacing w:val="-2"/>
              </w:rPr>
              <w:t>G09B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12"/>
              <w:spacing w:before="33" w:line="222" w:lineRule="auto"/>
              <w:jc w:val="both"/>
              <w:rPr/>
            </w:pPr>
            <w:r>
              <w:rPr>
                <w:spacing w:val="-4"/>
              </w:rPr>
              <w:t>(教育或演示用具；用于教学或与盲人、聋人或哑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人通信的用具；模型；天象仪；地球仪；地图；图</w:t>
            </w:r>
            <w:r>
              <w:rPr>
                <w:spacing w:val="5"/>
              </w:rPr>
              <w:t xml:space="preserve"> </w:t>
            </w:r>
            <w:r>
              <w:rPr>
                <w:spacing w:val="30"/>
              </w:rPr>
              <w:t>表</w:t>
            </w:r>
            <w:r>
              <w:rPr>
                <w:spacing w:val="-50"/>
              </w:rPr>
              <w:t xml:space="preserve"> </w:t>
            </w:r>
            <w:r>
              <w:rPr>
                <w:spacing w:val="30"/>
              </w:rPr>
              <w:t>)</w:t>
            </w:r>
          </w:p>
        </w:tc>
        <w:tc>
          <w:tcPr>
            <w:tcW w:w="71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89" w:hRule="atLeast"/>
        </w:trPr>
        <w:tc>
          <w:tcPr>
            <w:tcW w:w="69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137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9" w:line="183" w:lineRule="auto"/>
              <w:rPr/>
            </w:pPr>
            <w:r>
              <w:rPr>
                <w:spacing w:val="-1"/>
              </w:rPr>
              <w:t>H02G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12"/>
              <w:spacing w:before="56" w:line="225" w:lineRule="auto"/>
              <w:rPr/>
            </w:pPr>
            <w:r>
              <w:rPr>
                <w:spacing w:val="-3"/>
              </w:rPr>
              <w:t>(电缆或电线的安装，或光电组合电缆或电线的安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装(带有便于安装或固定装置的绝缘导体或电缆入</w:t>
            </w:r>
          </w:p>
          <w:p>
            <w:pPr>
              <w:pStyle w:val="TableText"/>
              <w:ind w:left="92" w:right="110" w:firstLine="70"/>
              <w:spacing w:before="7" w:line="213" w:lineRule="auto"/>
              <w:jc w:val="both"/>
              <w:rPr/>
            </w:pPr>
            <w:r>
              <w:rPr/>
              <w:t>H01B7/40;装有开关的配电站入H02B</w:t>
            </w:r>
            <w:r>
              <w:rPr>
                <w:spacing w:val="-1"/>
              </w:rPr>
              <w:t>;引导式电</w:t>
            </w:r>
            <w:r>
              <w:rPr/>
              <w:t xml:space="preserve"> </w:t>
            </w:r>
            <w:r>
              <w:rPr/>
              <w:t>话塞绳入H04M1/15;电缆管道或电报或电话交换 </w:t>
            </w:r>
            <w:r>
              <w:rPr>
                <w:spacing w:val="3"/>
              </w:rPr>
              <w:t>局设备的安装入H04Q1/06))</w:t>
            </w:r>
          </w:p>
        </w:tc>
        <w:tc>
          <w:tcPr>
            <w:tcW w:w="71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2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121" w:line="222" w:lineRule="auto"/>
              <w:rPr/>
            </w:pPr>
            <w:r>
              <w:rPr>
                <w:spacing w:val="-5"/>
              </w:rPr>
              <w:t>6</w:t>
            </w:r>
            <w:r>
              <w:rPr>
                <w:color w:val="000020"/>
                <w:spacing w:val="-5"/>
              </w:rPr>
              <w:t>4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41"/>
              <w:spacing w:before="158" w:line="183" w:lineRule="auto"/>
              <w:rPr/>
            </w:pPr>
            <w:r>
              <w:rPr>
                <w:spacing w:val="-1"/>
              </w:rPr>
              <w:t>H04B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82"/>
              <w:spacing w:before="95" w:line="219" w:lineRule="auto"/>
              <w:rPr/>
            </w:pPr>
            <w:r>
              <w:rPr>
                <w:spacing w:val="7"/>
              </w:rPr>
              <w:t>(传输〔4〕)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97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210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41"/>
              <w:spacing w:before="248" w:line="183" w:lineRule="auto"/>
              <w:rPr/>
            </w:pPr>
            <w:r>
              <w:rPr>
                <w:spacing w:val="-1"/>
              </w:rPr>
              <w:t>H05K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81" w:right="2" w:hanging="69"/>
              <w:spacing w:before="37" w:line="212" w:lineRule="auto"/>
              <w:rPr/>
            </w:pPr>
            <w:r>
              <w:rPr>
                <w:spacing w:val="-3"/>
              </w:rPr>
              <w:t>(印刷电路；电设备的外壳或结构零部件；电气元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件组件的制造)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87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211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41"/>
              <w:spacing w:before="249" w:line="183" w:lineRule="auto"/>
              <w:rPr/>
            </w:pPr>
            <w:r>
              <w:rPr>
                <w:spacing w:val="-2"/>
              </w:rPr>
              <w:t>G06F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91" w:right="18" w:hanging="49"/>
              <w:spacing w:before="18" w:line="220" w:lineRule="auto"/>
              <w:rPr/>
            </w:pPr>
            <w:r>
              <w:rPr>
                <w:spacing w:val="1"/>
              </w:rPr>
              <w:t>(电数字数据处理(基于特定计算模型的计算机系</w:t>
            </w:r>
            <w:r>
              <w:rPr/>
              <w:t xml:space="preserve"> </w:t>
            </w:r>
            <w:r>
              <w:rPr>
                <w:spacing w:val="6"/>
              </w:rPr>
              <w:t>统入G06N))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8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69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13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3" w:lineRule="auto"/>
              <w:rPr/>
            </w:pPr>
            <w:r>
              <w:rPr>
                <w:spacing w:val="-2"/>
              </w:rPr>
              <w:t>C25C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81" w:hanging="69"/>
              <w:spacing w:before="27" w:line="221" w:lineRule="auto"/>
              <w:jc w:val="both"/>
              <w:rPr/>
            </w:pPr>
            <w:r>
              <w:rPr>
                <w:spacing w:val="-3"/>
              </w:rPr>
              <w:t>(电解法生产、回收或精炼金属的工艺；其所用的</w:t>
            </w:r>
            <w:r>
              <w:rPr>
                <w:spacing w:val="16"/>
              </w:rPr>
              <w:t xml:space="preserve"> </w:t>
            </w:r>
            <w:r>
              <w:rPr/>
              <w:t>设备(阳极或阴极保护入C23F13/00;单晶生长入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C30B)[2006.01])</w:t>
            </w:r>
          </w:p>
        </w:tc>
        <w:tc>
          <w:tcPr>
            <w:tcW w:w="71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99" w:hRule="atLeast"/>
        </w:trPr>
        <w:tc>
          <w:tcPr>
            <w:tcW w:w="69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137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5" w:lineRule="auto"/>
              <w:rPr/>
            </w:pPr>
            <w:r>
              <w:rPr>
                <w:spacing w:val="-1"/>
              </w:rPr>
              <w:t>A61N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42"/>
              <w:spacing w:before="29" w:line="220" w:lineRule="auto"/>
              <w:rPr/>
            </w:pPr>
            <w:r>
              <w:rPr/>
              <w:t>(电疗；磁疗；放射疗；超声波疗(生物电流的测</w:t>
            </w:r>
          </w:p>
          <w:p>
            <w:pPr>
              <w:pStyle w:val="TableText"/>
              <w:ind w:left="102"/>
              <w:spacing w:before="11" w:line="219" w:lineRule="auto"/>
              <w:rPr/>
            </w:pPr>
            <w:r>
              <w:rPr/>
              <w:t>定入A61B;将非机械能转入或转出人体的外科器</w:t>
            </w:r>
          </w:p>
          <w:p>
            <w:pPr>
              <w:pStyle w:val="TableText"/>
              <w:ind w:left="42"/>
              <w:spacing w:before="46" w:line="219" w:lineRule="auto"/>
              <w:rPr/>
            </w:pPr>
            <w:r>
              <w:rPr>
                <w:spacing w:val="-1"/>
              </w:rPr>
              <w:t>械、装置或方法入A61B18/00;一般麻醉用器械入</w:t>
            </w:r>
          </w:p>
          <w:p>
            <w:pPr>
              <w:pStyle w:val="TableText"/>
              <w:ind w:left="223"/>
              <w:spacing w:before="5" w:line="218" w:lineRule="auto"/>
              <w:rPr/>
            </w:pPr>
            <w:r>
              <w:rPr>
                <w:spacing w:val="2"/>
              </w:rPr>
              <w:t>A61M;白炽灯入H01K;红外加热辐照器入H0</w:t>
            </w:r>
            <w:r>
              <w:rPr>
                <w:spacing w:val="1"/>
              </w:rPr>
              <w:t>5B)</w:t>
            </w:r>
          </w:p>
          <w:p>
            <w:pPr>
              <w:pStyle w:val="TableText"/>
              <w:ind w:left="53"/>
              <w:spacing w:before="1" w:line="197" w:lineRule="auto"/>
              <w:rPr/>
            </w:pPr>
            <w:r>
              <w:rPr>
                <w:spacing w:val="-19"/>
              </w:rPr>
              <w:t>〔6〕)</w:t>
            </w:r>
          </w:p>
        </w:tc>
        <w:tc>
          <w:tcPr>
            <w:tcW w:w="71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25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123" w:line="224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41"/>
              <w:spacing w:before="161" w:line="183" w:lineRule="auto"/>
              <w:rPr/>
            </w:pPr>
            <w:r>
              <w:rPr>
                <w:spacing w:val="-2"/>
              </w:rPr>
              <w:t>C22C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82"/>
              <w:spacing w:before="103" w:line="222" w:lineRule="auto"/>
              <w:rPr/>
            </w:pPr>
            <w:r>
              <w:rPr>
                <w:spacing w:val="2"/>
              </w:rPr>
              <w:t>(合金(合金的处理入C21D、C22F))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00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0" w:h="16830"/>
          <w:pgMar w:top="1430" w:right="1785" w:bottom="1944" w:left="1785" w:header="0" w:footer="16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7"/>
        <w:rPr/>
      </w:pPr>
      <w:r/>
    </w:p>
    <w:p>
      <w:pPr>
        <w:spacing w:before="77"/>
        <w:rPr/>
      </w:pPr>
      <w:r/>
    </w:p>
    <w:p>
      <w:pPr>
        <w:spacing w:before="76"/>
        <w:rPr/>
      </w:pPr>
      <w:r/>
    </w:p>
    <w:tbl>
      <w:tblPr>
        <w:tblStyle w:val="TableNormal"/>
        <w:tblW w:w="792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1358"/>
        <w:gridCol w:w="5144"/>
        <w:gridCol w:w="704"/>
      </w:tblGrid>
      <w:tr>
        <w:trPr>
          <w:trHeight w:val="599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15"/>
              <w:spacing w:before="208"/>
              <w:rPr/>
            </w:pPr>
            <w:r>
              <w:rPr>
                <w:spacing w:val="-4"/>
              </w:rPr>
              <w:t>70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391"/>
              <w:spacing w:before="246" w:line="183" w:lineRule="auto"/>
              <w:rPr/>
            </w:pPr>
            <w:r>
              <w:rPr>
                <w:spacing w:val="-2"/>
              </w:rPr>
              <w:t>F03H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82"/>
              <w:spacing w:before="24" w:line="217" w:lineRule="auto"/>
              <w:rPr/>
            </w:pPr>
            <w:r>
              <w:rPr>
                <w:spacing w:val="-5"/>
              </w:rPr>
              <w:t>不包含在其他类目中的反推力的产生(来自燃烧生</w:t>
            </w:r>
            <w:r>
              <w:rPr/>
              <w:t xml:space="preserve"> </w:t>
            </w:r>
            <w:r>
              <w:rPr>
                <w:spacing w:val="6"/>
              </w:rPr>
              <w:t>成物入F02K)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89"/>
              <w:spacing w:before="18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pStyle w:val="BodyText"/>
        <w:ind w:left="1239"/>
        <w:spacing w:before="164" w:line="220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-6"/>
        </w:rPr>
        <w:t>节能环保</w:t>
      </w:r>
    </w:p>
    <w:p>
      <w:pPr>
        <w:spacing w:line="6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91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368"/>
        <w:gridCol w:w="5144"/>
        <w:gridCol w:w="704"/>
      </w:tblGrid>
      <w:tr>
        <w:trPr>
          <w:trHeight w:val="604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98"/>
              <w:spacing w:before="182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134"/>
              <w:spacing w:before="41" w:line="215" w:lineRule="auto"/>
              <w:rPr/>
            </w:pPr>
            <w:r>
              <w:rPr>
                <w:b/>
                <w:bCs/>
                <w:spacing w:val="-2"/>
              </w:rPr>
              <w:t>IPC主分类</w:t>
            </w:r>
          </w:p>
          <w:p>
            <w:pPr>
              <w:pStyle w:val="TableText"/>
              <w:ind w:left="434"/>
              <w:spacing w:before="1" w:line="209" w:lineRule="auto"/>
              <w:rPr/>
            </w:pPr>
            <w:r>
              <w:rPr>
                <w:b/>
                <w:bCs/>
                <w:spacing w:val="-7"/>
              </w:rPr>
              <w:t>小类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966"/>
              <w:spacing w:before="181" w:line="219" w:lineRule="auto"/>
              <w:rPr/>
            </w:pPr>
            <w:r>
              <w:rPr>
                <w:b/>
                <w:bCs/>
                <w:spacing w:val="1"/>
              </w:rPr>
              <w:t>分类号说明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12"/>
              <w:spacing w:before="182" w:line="221" w:lineRule="auto"/>
              <w:rPr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rPr>
          <w:trHeight w:val="1199" w:hRule="atLeast"/>
        </w:trPr>
        <w:tc>
          <w:tcPr>
            <w:tcW w:w="69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71</w:t>
            </w:r>
          </w:p>
        </w:tc>
        <w:tc>
          <w:tcPr>
            <w:tcW w:w="1368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5" w:lineRule="auto"/>
              <w:rPr/>
            </w:pPr>
            <w:r>
              <w:rPr>
                <w:spacing w:val="-1"/>
              </w:rPr>
              <w:t>A01G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spacing w:before="31" w:line="219" w:lineRule="auto"/>
              <w:jc w:val="right"/>
              <w:rPr/>
            </w:pPr>
            <w:r>
              <w:rPr>
                <w:spacing w:val="-2"/>
              </w:rPr>
              <w:t>(园艺；蔬菜、花卉、稻、果树、葡萄、啤酒花或</w:t>
            </w:r>
          </w:p>
          <w:p>
            <w:pPr>
              <w:pStyle w:val="TableText"/>
              <w:ind w:left="162" w:hanging="149"/>
              <w:spacing w:before="15" w:line="228" w:lineRule="auto"/>
              <w:rPr/>
            </w:pPr>
            <w:r>
              <w:rPr>
                <w:spacing w:val="-2"/>
              </w:rPr>
              <w:t>海菜的栽培；林业；浇水(水果、蔬菜、啤酒花等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类植物的采摘入A01D46/00;繁殖单细胞藻类入</w:t>
            </w:r>
          </w:p>
          <w:p>
            <w:pPr>
              <w:pStyle w:val="TableText"/>
              <w:ind w:left="82"/>
              <w:spacing w:line="203" w:lineRule="auto"/>
              <w:rPr/>
            </w:pPr>
            <w:r>
              <w:rPr>
                <w:spacing w:val="-1"/>
              </w:rPr>
              <w:t>C12N1/12))</w:t>
            </w:r>
          </w:p>
        </w:tc>
        <w:tc>
          <w:tcPr>
            <w:tcW w:w="704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89" w:hRule="atLeast"/>
        </w:trPr>
        <w:tc>
          <w:tcPr>
            <w:tcW w:w="69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72</w:t>
            </w:r>
          </w:p>
        </w:tc>
        <w:tc>
          <w:tcPr>
            <w:tcW w:w="136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5" w:lineRule="auto"/>
              <w:rPr/>
            </w:pPr>
            <w:r>
              <w:rPr>
                <w:spacing w:val="-1"/>
              </w:rPr>
              <w:t>A23B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3"/>
              <w:spacing w:before="32" w:line="217" w:lineRule="auto"/>
              <w:jc w:val="both"/>
              <w:rPr/>
            </w:pPr>
            <w:r>
              <w:rPr>
                <w:spacing w:val="-2"/>
              </w:rPr>
              <w:t>(保存，如用罐头贮存肉、鱼、蛋、水果、蔬菜、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食用种籽；水果或蔬菜的化学催熟；保存、</w:t>
            </w:r>
            <w:r>
              <w:rPr>
                <w:spacing w:val="-13"/>
              </w:rPr>
              <w:t>催熟或</w:t>
            </w:r>
            <w:r>
              <w:rPr/>
              <w:t xml:space="preserve">  </w:t>
            </w:r>
            <w:r>
              <w:rPr>
                <w:spacing w:val="21"/>
              </w:rPr>
              <w:t>罐装产品)</w:t>
            </w:r>
          </w:p>
        </w:tc>
        <w:tc>
          <w:tcPr>
            <w:tcW w:w="7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99" w:hRule="atLeast"/>
        </w:trPr>
        <w:tc>
          <w:tcPr>
            <w:tcW w:w="69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73</w:t>
            </w:r>
          </w:p>
        </w:tc>
        <w:tc>
          <w:tcPr>
            <w:tcW w:w="136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5" w:lineRule="auto"/>
              <w:rPr/>
            </w:pPr>
            <w:r>
              <w:rPr>
                <w:spacing w:val="-1"/>
              </w:rPr>
              <w:t>A23N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3"/>
              <w:spacing w:before="33" w:line="233" w:lineRule="auto"/>
              <w:rPr/>
            </w:pPr>
            <w:r>
              <w:rPr>
                <w:spacing w:val="-2"/>
              </w:rPr>
              <w:t>(其他类不包含的处理大量收获的水果、蔬菜或花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球茎的机械或装置；大量蔬菜或水果的去皮；制备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牲畜饲料装置(切割草类或饲料机械入</w:t>
            </w:r>
          </w:p>
          <w:p>
            <w:pPr>
              <w:pStyle w:val="TableText"/>
              <w:ind w:left="82" w:right="341" w:firstLine="9"/>
              <w:spacing w:line="210" w:lineRule="auto"/>
              <w:rPr/>
            </w:pPr>
            <w:r>
              <w:rPr/>
              <w:t>A01F29/00;碎裂，例如切碎入B02C;切断，例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如切割、割裂、切片入B26B,B26D))</w:t>
            </w:r>
          </w:p>
        </w:tc>
        <w:tc>
          <w:tcPr>
            <w:tcW w:w="7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778" w:hRule="atLeast"/>
        </w:trPr>
        <w:tc>
          <w:tcPr>
            <w:tcW w:w="69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74</w:t>
            </w:r>
          </w:p>
        </w:tc>
        <w:tc>
          <w:tcPr>
            <w:tcW w:w="136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1"/>
              </w:rPr>
              <w:t>B01D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2"/>
              <w:spacing w:before="59" w:line="219" w:lineRule="auto"/>
              <w:rPr/>
            </w:pPr>
            <w:r>
              <w:rPr>
                <w:spacing w:val="2"/>
              </w:rPr>
              <w:t>(分离(用湿法从固体中分离固体入B03B、B03D,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用风力跳汰机或摇床入B03B,用其他干法入</w:t>
            </w:r>
            <w:r>
              <w:rPr>
                <w:color w:val="301040"/>
                <w:spacing w:val="-1"/>
              </w:rPr>
              <w:t>B07;</w:t>
            </w:r>
            <w:r>
              <w:rPr>
                <w:color w:val="301040"/>
                <w:spacing w:val="2"/>
              </w:rPr>
              <w:t xml:space="preserve">  </w:t>
            </w:r>
            <w:r>
              <w:rPr>
                <w:spacing w:val="-12"/>
              </w:rPr>
              <w:t>固体物料从固体物料或流体中的磁或静电分离，利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用高压电场的分离入B03C;离心机、涡旋装置入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B04B;涡旋装置入B04C;用于从含液物料</w:t>
            </w:r>
            <w:r>
              <w:rPr>
                <w:spacing w:val="2"/>
              </w:rPr>
              <w:t>中挤出</w:t>
            </w:r>
            <w:r>
              <w:rPr/>
              <w:t xml:space="preserve">  </w:t>
            </w:r>
            <w:r>
              <w:rPr>
                <w:spacing w:val="1"/>
              </w:rPr>
              <w:t>液体的压力机本身入B30B9/02)〔5〕)</w:t>
            </w:r>
          </w:p>
        </w:tc>
        <w:tc>
          <w:tcPr>
            <w:tcW w:w="70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209"/>
              <w:rPr/>
            </w:pPr>
            <w:r>
              <w:rPr>
                <w:spacing w:val="-4"/>
              </w:rPr>
              <w:t>75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20" w:line="184" w:lineRule="auto"/>
              <w:rPr/>
            </w:pPr>
            <w:r>
              <w:rPr>
                <w:spacing w:val="-1"/>
              </w:rPr>
              <w:t>B01J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0" w:hanging="87"/>
              <w:spacing w:before="35" w:line="213" w:lineRule="auto"/>
              <w:rPr/>
            </w:pPr>
            <w:r>
              <w:rPr>
                <w:spacing w:val="-2"/>
              </w:rPr>
              <w:t>(化学或物理方法，例如，催化作用或胶体化学；</w:t>
            </w:r>
            <w:r>
              <w:rPr>
                <w:spacing w:val="3"/>
              </w:rPr>
              <w:t xml:space="preserve"> </w:t>
            </w:r>
            <w:r>
              <w:rPr/>
              <w:t>其有关设备〔2〕)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86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210"/>
              <w:rPr/>
            </w:pPr>
            <w:r>
              <w:rPr>
                <w:spacing w:val="-4"/>
              </w:rPr>
              <w:t>76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48" w:line="183" w:lineRule="auto"/>
              <w:rPr/>
            </w:pPr>
            <w:r>
              <w:rPr>
                <w:spacing w:val="-1"/>
              </w:rPr>
              <w:t>B02C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91" w:right="34" w:hanging="49"/>
              <w:spacing w:before="36" w:line="213" w:lineRule="auto"/>
              <w:rPr/>
            </w:pPr>
            <w:r>
              <w:rPr/>
              <w:t>(一般破碎、研磨或粉碎；碾磨谷物(用破碎、磨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碎或碾磨方法制取金属粉末入B22F9/04))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87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098" w:hRule="atLeast"/>
        </w:trPr>
        <w:tc>
          <w:tcPr>
            <w:tcW w:w="69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77</w:t>
            </w:r>
          </w:p>
        </w:tc>
        <w:tc>
          <w:tcPr>
            <w:tcW w:w="136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B03B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2" w:hanging="89"/>
              <w:spacing w:before="14" w:line="237" w:lineRule="auto"/>
              <w:rPr/>
            </w:pPr>
            <w:r>
              <w:rPr>
                <w:spacing w:val="-3"/>
              </w:rPr>
              <w:t>(用液体或用风力摇床或风力跳汰机分离固体物料</w:t>
            </w:r>
            <w:r>
              <w:rPr/>
              <w:t xml:space="preserve"> </w:t>
            </w:r>
            <w:r>
              <w:rPr>
                <w:spacing w:val="2"/>
              </w:rPr>
              <w:t>(从固体中除去流体入B01D;从固体物料或液体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中分离固体物料的磁力或静电分离，高压电场分离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入B03C;浮选，选择性沉积入B03D;用干法分</w:t>
            </w:r>
          </w:p>
          <w:p>
            <w:pPr>
              <w:pStyle w:val="TableText"/>
              <w:ind w:left="102"/>
              <w:spacing w:line="207" w:lineRule="auto"/>
              <w:rPr/>
            </w:pPr>
            <w:r>
              <w:rPr>
                <w:spacing w:val="2"/>
              </w:rPr>
              <w:t>离入B07;筛选或筛分入B07B;挑选入B07C;</w:t>
            </w:r>
          </w:p>
          <w:p>
            <w:pPr>
              <w:pStyle w:val="TableText"/>
              <w:ind w:left="92"/>
              <w:spacing w:before="1" w:line="219" w:lineRule="auto"/>
              <w:rPr/>
            </w:pPr>
            <w:r>
              <w:rPr>
                <w:spacing w:val="-11"/>
              </w:rPr>
              <w:t>分离特殊物料包含在其他单独一个大类中，见有关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类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)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7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84" w:hRule="atLeast"/>
        </w:trPr>
        <w:tc>
          <w:tcPr>
            <w:tcW w:w="69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4"/>
              </w:rPr>
              <w:t>78</w:t>
            </w:r>
          </w:p>
        </w:tc>
        <w:tc>
          <w:tcPr>
            <w:tcW w:w="136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B03C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spacing w:before="27" w:line="219" w:lineRule="auto"/>
              <w:jc w:val="right"/>
              <w:rPr/>
            </w:pPr>
            <w:r>
              <w:rPr>
                <w:spacing w:val="-2"/>
              </w:rPr>
              <w:t>(从固体物料或流体中分离固体物料的磁或静电分</w:t>
            </w:r>
          </w:p>
          <w:p>
            <w:pPr>
              <w:pStyle w:val="TableText"/>
              <w:ind w:left="102"/>
              <w:spacing w:before="36" w:line="215" w:lineRule="auto"/>
              <w:rPr/>
            </w:pPr>
            <w:r>
              <w:rPr/>
              <w:t>离；高压电场分离(利用电或磁的过滤器入</w:t>
            </w:r>
          </w:p>
          <w:p>
            <w:pPr>
              <w:pStyle w:val="TableText"/>
              <w:ind w:left="163"/>
              <w:spacing w:line="218" w:lineRule="auto"/>
              <w:rPr/>
            </w:pPr>
            <w:r>
              <w:rPr/>
              <w:t>B01D35/06;分离同位素入B01D59/00</w:t>
            </w:r>
            <w:r>
              <w:rPr>
                <w:spacing w:val="-1"/>
              </w:rPr>
              <w:t>;磁或静电</w:t>
            </w:r>
          </w:p>
          <w:p>
            <w:pPr>
              <w:pStyle w:val="TableText"/>
              <w:ind w:left="92"/>
              <w:spacing w:before="37" w:line="199" w:lineRule="auto"/>
              <w:rPr/>
            </w:pPr>
            <w:r>
              <w:rPr>
                <w:spacing w:val="5"/>
              </w:rPr>
              <w:t>分离法与其他固体分离装置的结合入B03B、</w:t>
            </w:r>
          </w:p>
          <w:p>
            <w:pPr>
              <w:pStyle w:val="TableText"/>
              <w:ind w:left="163"/>
              <w:spacing w:line="204" w:lineRule="auto"/>
              <w:rPr/>
            </w:pPr>
            <w:r>
              <w:rPr/>
              <w:t>B07B;从垛堆里选薄板入B65H3/00;</w:t>
            </w:r>
            <w:r>
              <w:rPr>
                <w:spacing w:val="-1"/>
              </w:rPr>
              <w:t>磁体或磁性</w:t>
            </w:r>
          </w:p>
        </w:tc>
        <w:tc>
          <w:tcPr>
            <w:tcW w:w="70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0" w:h="16830"/>
          <w:pgMar w:top="1430" w:right="1785" w:bottom="1979" w:left="1785" w:header="0" w:footer="16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792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1348"/>
        <w:gridCol w:w="5144"/>
        <w:gridCol w:w="714"/>
      </w:tblGrid>
      <w:tr>
        <w:trPr>
          <w:trHeight w:val="435" w:hRule="atLeast"/>
        </w:trPr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4" w:type="dxa"/>
            <w:vAlign w:val="top"/>
          </w:tcPr>
          <w:p>
            <w:pPr>
              <w:pStyle w:val="TableText"/>
              <w:ind w:left="92"/>
              <w:spacing w:before="43" w:line="219" w:lineRule="auto"/>
              <w:rPr/>
            </w:pPr>
            <w:r>
              <w:rPr>
                <w:spacing w:val="3"/>
              </w:rPr>
              <w:t>线圈本身入H01F)〔5〕)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25"/>
              <w:spacing w:before="203"/>
              <w:rPr/>
            </w:pPr>
            <w:r>
              <w:rPr>
                <w:spacing w:val="-4"/>
              </w:rPr>
              <w:t>79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421"/>
              <w:spacing w:before="241" w:line="183" w:lineRule="auto"/>
              <w:rPr/>
            </w:pPr>
            <w:r>
              <w:rPr>
                <w:spacing w:val="-1"/>
              </w:rPr>
              <w:t>B03D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91" w:right="40" w:hanging="49"/>
              <w:spacing w:before="31" w:line="211" w:lineRule="auto"/>
              <w:rPr/>
            </w:pPr>
            <w:r>
              <w:rPr/>
              <w:t>(浮选；选择性沉积法(与其他固体分离法组合入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B03B;沉浮分离法入B03B5/28))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80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3297" w:hRule="atLeast"/>
        </w:trPr>
        <w:tc>
          <w:tcPr>
            <w:tcW w:w="71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134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78" w:line="183" w:lineRule="auto"/>
              <w:rPr/>
            </w:pPr>
            <w:r>
              <w:rPr>
                <w:spacing w:val="-1"/>
              </w:rPr>
              <w:t>B07B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spacing w:before="40" w:line="219" w:lineRule="auto"/>
              <w:jc w:val="right"/>
              <w:rPr/>
            </w:pPr>
            <w:r>
              <w:rPr>
                <w:spacing w:val="-2"/>
              </w:rPr>
              <w:t>(用细筛、粗筛、筛分或用气流将固体从固体中分</w:t>
            </w:r>
          </w:p>
          <w:p>
            <w:pPr>
              <w:pStyle w:val="TableText"/>
              <w:spacing w:before="13" w:line="219" w:lineRule="auto"/>
              <w:jc w:val="right"/>
              <w:rPr/>
            </w:pPr>
            <w:r>
              <w:rPr>
                <w:spacing w:val="-14"/>
              </w:rPr>
              <w:t>离；</w:t>
            </w:r>
            <w:r>
              <w:rPr>
                <w:spacing w:val="-13"/>
              </w:rPr>
              <w:t>适用于散装物料的其他干式分离法，如适于</w:t>
            </w:r>
            <w:r>
              <w:rPr>
                <w:spacing w:val="-11"/>
              </w:rPr>
              <w:t>像</w:t>
            </w:r>
          </w:p>
          <w:p>
            <w:pPr>
              <w:pStyle w:val="TableText"/>
              <w:spacing w:before="6" w:line="219" w:lineRule="auto"/>
              <w:jc w:val="right"/>
              <w:rPr/>
            </w:pPr>
            <w:r>
              <w:rPr>
                <w:spacing w:val="-7"/>
              </w:rPr>
              <w:t>散装物料那样处理的松散物品的分离(湿式分离方</w:t>
            </w:r>
          </w:p>
          <w:p>
            <w:pPr>
              <w:pStyle w:val="TableText"/>
              <w:ind w:left="163"/>
              <w:spacing w:before="35" w:line="219" w:lineRule="auto"/>
              <w:rPr/>
            </w:pPr>
            <w:r>
              <w:rPr/>
              <w:t>法，使用像液体一样的流态物料的分选方法入</w:t>
            </w:r>
          </w:p>
          <w:p>
            <w:pPr>
              <w:pStyle w:val="TableText"/>
              <w:ind w:left="102"/>
              <w:spacing w:before="14" w:line="213" w:lineRule="auto"/>
              <w:rPr/>
            </w:pPr>
            <w:r>
              <w:rPr>
                <w:spacing w:val="-1"/>
              </w:rPr>
              <w:t>B03;干式分离装置与湿式分离装置的联合入</w:t>
            </w:r>
          </w:p>
          <w:p>
            <w:pPr>
              <w:pStyle w:val="TableText"/>
              <w:ind w:left="102"/>
              <w:spacing w:line="216" w:lineRule="auto"/>
              <w:rPr/>
            </w:pPr>
            <w:r>
              <w:rPr/>
              <w:t>B03B;使用液体的入B03B,B03D;</w:t>
            </w:r>
            <w:r>
              <w:rPr>
                <w:spacing w:val="-1"/>
              </w:rPr>
              <w:t>用磁力或静</w:t>
            </w:r>
          </w:p>
          <w:p>
            <w:pPr>
              <w:pStyle w:val="TableText"/>
              <w:ind w:left="42"/>
              <w:spacing w:before="24" w:line="220" w:lineRule="auto"/>
              <w:rPr/>
            </w:pPr>
            <w:r>
              <w:rPr/>
              <w:t>电分离方法从固体物料或液体中分离固体物料的</w:t>
            </w:r>
          </w:p>
          <w:p>
            <w:pPr>
              <w:pStyle w:val="TableText"/>
              <w:ind w:left="102"/>
              <w:spacing w:before="13" w:line="219" w:lineRule="auto"/>
              <w:rPr/>
            </w:pPr>
            <w:r>
              <w:rPr/>
              <w:t>分选，高压电场分离入B03C;用于实现物理过程</w:t>
            </w:r>
          </w:p>
          <w:p>
            <w:pPr>
              <w:pStyle w:val="TableText"/>
              <w:ind w:left="42"/>
              <w:spacing w:before="24" w:line="219" w:lineRule="auto"/>
              <w:rPr/>
            </w:pPr>
            <w:r>
              <w:rPr>
                <w:spacing w:val="-1"/>
              </w:rPr>
              <w:t>所用的离心机或涡流装置入B04;人工分选，邮件</w:t>
            </w:r>
          </w:p>
          <w:p>
            <w:pPr>
              <w:pStyle w:val="TableText"/>
              <w:spacing w:before="17" w:line="219" w:lineRule="auto"/>
              <w:jc w:val="right"/>
              <w:rPr/>
            </w:pPr>
            <w:r>
              <w:rPr>
                <w:spacing w:val="-12"/>
              </w:rPr>
              <w:t>分拣，根据对物品或物料样品的某些特性的检测或</w:t>
            </w:r>
          </w:p>
          <w:p>
            <w:pPr>
              <w:pStyle w:val="TableText"/>
              <w:spacing w:before="15" w:line="190" w:lineRule="auto"/>
              <w:jc w:val="right"/>
              <w:rPr/>
            </w:pPr>
            <w:r>
              <w:rPr>
                <w:spacing w:val="2"/>
              </w:rPr>
              <w:t>测量来致动开关或其他装置以进行分选入B07C))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998" w:hRule="atLeast"/>
        </w:trPr>
        <w:tc>
          <w:tcPr>
            <w:tcW w:w="7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81</w:t>
            </w:r>
          </w:p>
        </w:tc>
        <w:tc>
          <w:tcPr>
            <w:tcW w:w="134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78" w:line="183" w:lineRule="auto"/>
              <w:rPr/>
            </w:pPr>
            <w:r>
              <w:rPr>
                <w:spacing w:val="-1"/>
              </w:rPr>
              <w:t>B08B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63"/>
              <w:spacing w:before="33" w:line="219" w:lineRule="auto"/>
              <w:rPr/>
            </w:pPr>
            <w:r>
              <w:rPr/>
              <w:t>(一般清洁；一般污垢的防除(刷子入A46;家庭</w:t>
            </w:r>
          </w:p>
          <w:p>
            <w:pPr>
              <w:pStyle w:val="TableText"/>
              <w:ind w:left="102"/>
              <w:spacing w:before="15" w:line="219" w:lineRule="auto"/>
              <w:rPr/>
            </w:pPr>
            <w:r>
              <w:rPr/>
              <w:t>或类似清洁装置入A47L;颗粒从液体或气体中分</w:t>
            </w:r>
          </w:p>
          <w:p>
            <w:pPr>
              <w:pStyle w:val="TableText"/>
              <w:ind w:left="112"/>
              <w:spacing w:before="31" w:line="210" w:lineRule="auto"/>
              <w:rPr/>
            </w:pPr>
            <w:r>
              <w:rPr/>
              <w:t>离入B01D;固体分离入B03,B07;一般对表面</w:t>
            </w:r>
          </w:p>
          <w:p>
            <w:pPr>
              <w:pStyle w:val="TableText"/>
              <w:ind w:left="42"/>
              <w:spacing w:line="218" w:lineRule="auto"/>
              <w:rPr/>
            </w:pPr>
            <w:r>
              <w:rPr/>
              <w:t>喷射或涂敷液体或其他流体材料入B05;用于输送</w:t>
            </w:r>
          </w:p>
          <w:p>
            <w:pPr>
              <w:pStyle w:val="TableText"/>
              <w:ind w:left="163"/>
              <w:spacing w:before="45" w:line="219" w:lineRule="auto"/>
              <w:rPr/>
            </w:pPr>
            <w:r>
              <w:rPr/>
              <w:t>机的清洗装置入B65G45/10;对瓶子同时进行清</w:t>
            </w:r>
          </w:p>
          <w:p>
            <w:pPr>
              <w:pStyle w:val="TableText"/>
              <w:ind w:left="102"/>
              <w:spacing w:before="26" w:line="219" w:lineRule="auto"/>
              <w:rPr/>
            </w:pPr>
            <w:r>
              <w:rPr/>
              <w:t>洗、灌注和封装的入B67C7/00;一般腐蚀或积垢</w:t>
            </w:r>
          </w:p>
          <w:p>
            <w:pPr>
              <w:pStyle w:val="TableText"/>
              <w:ind w:left="42"/>
              <w:spacing w:before="5" w:line="219" w:lineRule="auto"/>
              <w:rPr/>
            </w:pPr>
            <w:r>
              <w:rPr/>
              <w:t>的防止入C23;街道、永久性道路、海滨或陆地的</w:t>
            </w:r>
          </w:p>
          <w:p>
            <w:pPr>
              <w:pStyle w:val="TableText"/>
              <w:ind w:left="102"/>
              <w:spacing w:before="16" w:line="219" w:lineRule="auto"/>
              <w:rPr/>
            </w:pPr>
            <w:r>
              <w:rPr/>
              <w:t>清洗入E01H;专门用于游泳池或仿海滨浴场浅水</w:t>
            </w:r>
          </w:p>
          <w:p>
            <w:pPr>
              <w:pStyle w:val="TableText"/>
              <w:ind w:left="92" w:right="470" w:firstLine="19"/>
              <w:spacing w:before="14" w:line="206" w:lineRule="auto"/>
              <w:rPr/>
            </w:pPr>
            <w:r>
              <w:rPr>
                <w:spacing w:val="-1"/>
              </w:rPr>
              <w:t>池或池子的部件、零件或辅助设备清洁的入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E04H4/16;防止或清除静电荷入H05F))</w:t>
            </w:r>
          </w:p>
        </w:tc>
        <w:tc>
          <w:tcPr>
            <w:tcW w:w="71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19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25"/>
              <w:spacing w:before="119" w:line="223" w:lineRule="auto"/>
              <w:rPr/>
            </w:pPr>
            <w:r>
              <w:rPr>
                <w:spacing w:val="-3"/>
              </w:rPr>
              <w:t>82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421"/>
              <w:spacing w:before="156" w:line="183" w:lineRule="auto"/>
              <w:rPr/>
            </w:pPr>
            <w:r>
              <w:rPr>
                <w:spacing w:val="-1"/>
              </w:rPr>
              <w:t>B09B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82"/>
              <w:spacing w:before="95" w:line="220" w:lineRule="auto"/>
              <w:rPr/>
            </w:pPr>
            <w:r>
              <w:rPr>
                <w:spacing w:val="4"/>
              </w:rPr>
              <w:t>(固体废物的处理〔3〕)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9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99" w:hRule="atLeast"/>
        </w:trPr>
        <w:tc>
          <w:tcPr>
            <w:tcW w:w="71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83</w:t>
            </w:r>
          </w:p>
        </w:tc>
        <w:tc>
          <w:tcPr>
            <w:tcW w:w="134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78" w:line="183" w:lineRule="auto"/>
              <w:rPr/>
            </w:pPr>
            <w:r>
              <w:rPr>
                <w:spacing w:val="-1"/>
              </w:rPr>
              <w:t>B09C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91" w:right="32" w:hanging="49"/>
              <w:spacing w:before="45" w:line="232" w:lineRule="auto"/>
              <w:rPr/>
            </w:pPr>
            <w:r>
              <w:rPr/>
              <w:t>(污染的土壤的再生(从土壤中除去石头或类似杂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物的收集机入A01B43/00;土壤的蒸气消毒入</w:t>
            </w:r>
          </w:p>
          <w:p>
            <w:pPr>
              <w:pStyle w:val="TableText"/>
              <w:ind w:left="82"/>
              <w:spacing w:before="17" w:line="220" w:lineRule="auto"/>
              <w:rPr/>
            </w:pPr>
            <w:r>
              <w:rPr/>
              <w:t>A01G11/00;一般分离入B01D;清洗</w:t>
            </w:r>
            <w:r>
              <w:rPr>
                <w:spacing w:val="-1"/>
              </w:rPr>
              <w:t>海滩入</w:t>
            </w:r>
          </w:p>
          <w:p>
            <w:pPr>
              <w:pStyle w:val="TableText"/>
              <w:ind w:left="101" w:right="57" w:hanging="59"/>
              <w:spacing w:before="13" w:line="201" w:lineRule="auto"/>
              <w:rPr/>
            </w:pPr>
            <w:r>
              <w:rPr>
                <w:spacing w:val="-1"/>
              </w:rPr>
              <w:t>E01H12/00;清除陆地上不希望有的东西，例如垃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圾入E01H15/00)〔6〕</w:t>
            </w:r>
          </w:p>
        </w:tc>
        <w:tc>
          <w:tcPr>
            <w:tcW w:w="71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25"/>
              <w:spacing w:before="210"/>
              <w:rPr/>
            </w:pPr>
            <w:r>
              <w:rPr>
                <w:spacing w:val="-3"/>
              </w:rPr>
              <w:t>84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421"/>
              <w:spacing w:before="248" w:line="183" w:lineRule="auto"/>
              <w:rPr/>
            </w:pPr>
            <w:r>
              <w:rPr>
                <w:spacing w:val="-1"/>
              </w:rPr>
              <w:t>B28C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2" w:hanging="89"/>
              <w:spacing w:before="24" w:line="217" w:lineRule="auto"/>
              <w:rPr/>
            </w:pPr>
            <w:r>
              <w:rPr>
                <w:spacing w:val="-8"/>
              </w:rPr>
              <w:t>制造黏土；制造含有黏土或水泥材料的混合料，例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如灰浆(铸型材料的制备入B22C 5/00)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87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89" w:hRule="atLeast"/>
        </w:trPr>
        <w:tc>
          <w:tcPr>
            <w:tcW w:w="71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85</w:t>
            </w:r>
          </w:p>
        </w:tc>
        <w:tc>
          <w:tcPr>
            <w:tcW w:w="134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78" w:line="183" w:lineRule="auto"/>
              <w:rPr/>
            </w:pPr>
            <w:r>
              <w:rPr>
                <w:spacing w:val="-1"/>
              </w:rPr>
              <w:t>B63B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42" w:right="32"/>
              <w:spacing w:before="28" w:line="218" w:lineRule="auto"/>
              <w:jc w:val="both"/>
              <w:rPr/>
            </w:pPr>
            <w:r>
              <w:rPr/>
              <w:t>(船舶或其他水上船只；船用设备(船用通风，加</w:t>
            </w:r>
            <w:r>
              <w:rPr>
                <w:spacing w:val="17"/>
              </w:rPr>
              <w:t xml:space="preserve"> </w:t>
            </w:r>
            <w:r>
              <w:rPr/>
              <w:t>热，冷却或空气调节装置入B63J 2/00;用作挖掘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机或疏浚机支撑的浮动结构入E02F9/06)〔2〕)</w:t>
            </w:r>
          </w:p>
        </w:tc>
        <w:tc>
          <w:tcPr>
            <w:tcW w:w="71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94" w:hRule="atLeast"/>
        </w:trPr>
        <w:tc>
          <w:tcPr>
            <w:tcW w:w="71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86</w:t>
            </w:r>
          </w:p>
        </w:tc>
        <w:tc>
          <w:tcPr>
            <w:tcW w:w="1348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78" w:line="183" w:lineRule="auto"/>
              <w:rPr/>
            </w:pPr>
            <w:r>
              <w:rPr>
                <w:spacing w:val="-1"/>
              </w:rPr>
              <w:t>B65F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42"/>
              <w:spacing w:before="39" w:line="219" w:lineRule="auto"/>
              <w:rPr/>
            </w:pPr>
            <w:r>
              <w:rPr/>
              <w:t>(家庭的或类似的垃圾的收集或清除(消毒垃圾入</w:t>
            </w:r>
          </w:p>
          <w:p>
            <w:pPr>
              <w:pStyle w:val="TableText"/>
              <w:ind w:left="92"/>
              <w:spacing w:before="31" w:line="216" w:lineRule="auto"/>
              <w:rPr/>
            </w:pPr>
            <w:r>
              <w:rPr>
                <w:spacing w:val="3"/>
              </w:rPr>
              <w:t>A61L;垃圾破碎机入B02C;分拣垃圾入</w:t>
            </w:r>
            <w:r>
              <w:rPr>
                <w:spacing w:val="2"/>
              </w:rPr>
              <w:t>B03B,</w:t>
            </w:r>
          </w:p>
          <w:p>
            <w:pPr>
              <w:pStyle w:val="TableText"/>
              <w:ind w:left="222" w:right="174" w:hanging="59"/>
              <w:spacing w:before="1" w:line="210" w:lineRule="auto"/>
              <w:rPr/>
            </w:pPr>
            <w:r>
              <w:rPr/>
              <w:t>B07B;运输垃圾容器的手推车入B62B</w:t>
            </w:r>
            <w:r>
              <w:rPr>
                <w:spacing w:val="-1"/>
              </w:rPr>
              <w:t>;麻袋夹持</w:t>
            </w:r>
            <w:r>
              <w:rPr/>
              <w:t xml:space="preserve"> </w:t>
            </w:r>
            <w:r>
              <w:rPr/>
              <w:t>器入B65B67/00;将垃圾转化成肥料入C05F;将</w:t>
            </w:r>
          </w:p>
        </w:tc>
        <w:tc>
          <w:tcPr>
            <w:tcW w:w="714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0" w:h="16830"/>
          <w:pgMar w:top="1430" w:right="1785" w:bottom="1927" w:left="1785" w:header="0" w:footer="162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7920" w:type="dxa"/>
        <w:tblInd w:w="28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378"/>
        <w:gridCol w:w="5134"/>
        <w:gridCol w:w="714"/>
      </w:tblGrid>
      <w:tr>
        <w:trPr>
          <w:trHeight w:val="884" w:hRule="atLeast"/>
        </w:trPr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34" w:type="dxa"/>
            <w:vAlign w:val="top"/>
          </w:tcPr>
          <w:p>
            <w:pPr>
              <w:pStyle w:val="TableText"/>
              <w:ind w:left="102" w:right="90"/>
              <w:spacing w:before="23" w:line="218" w:lineRule="auto"/>
              <w:jc w:val="both"/>
              <w:rPr/>
            </w:pPr>
            <w:r>
              <w:rPr/>
              <w:t>垃圾转化成固体燃料入C10L;污水管，污水井入</w:t>
            </w:r>
            <w:r>
              <w:rPr>
                <w:spacing w:val="9"/>
              </w:rPr>
              <w:t xml:space="preserve"> </w:t>
            </w:r>
            <w:r>
              <w:rPr/>
              <w:t>E03F;建筑物内清除垃圾的配置入E04</w:t>
            </w:r>
            <w:r>
              <w:rPr>
                <w:spacing w:val="-1"/>
              </w:rPr>
              <w:t>F17/10;垃</w:t>
            </w:r>
            <w:r>
              <w:rPr/>
              <w:t xml:space="preserve"> </w:t>
            </w:r>
            <w:r>
              <w:rPr>
                <w:spacing w:val="4"/>
              </w:rPr>
              <w:t>圾焚化炉入F23G))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5" w:hRule="atLeast"/>
        </w:trPr>
        <w:tc>
          <w:tcPr>
            <w:tcW w:w="69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87</w:t>
            </w:r>
          </w:p>
        </w:tc>
        <w:tc>
          <w:tcPr>
            <w:tcW w:w="137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4" w:lineRule="auto"/>
              <w:rPr/>
            </w:pPr>
            <w:r>
              <w:rPr>
                <w:spacing w:val="-2"/>
              </w:rPr>
              <w:t>C01G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102"/>
              <w:spacing w:before="21" w:line="219" w:lineRule="auto"/>
              <w:rPr/>
            </w:pPr>
            <w:r>
              <w:rPr/>
              <w:t>(含有不包含在CO1D或CO1F小类中之金属的化合</w:t>
            </w:r>
          </w:p>
          <w:p>
            <w:pPr>
              <w:pStyle w:val="TableText"/>
              <w:ind w:left="162"/>
              <w:spacing w:before="33" w:line="219" w:lineRule="auto"/>
              <w:rPr/>
            </w:pPr>
            <w:r>
              <w:rPr>
                <w:spacing w:val="-1"/>
              </w:rPr>
              <w:t>物(金属氢化物入C01B6/00;卤素的含氧酸盐入</w:t>
            </w:r>
          </w:p>
          <w:p>
            <w:pPr>
              <w:pStyle w:val="TableText"/>
              <w:ind w:left="162"/>
              <w:spacing w:before="15" w:line="219" w:lineRule="auto"/>
              <w:rPr/>
            </w:pPr>
            <w:r>
              <w:rPr>
                <w:spacing w:val="2"/>
              </w:rPr>
              <w:t>C01B11/00;过氧化物、过氧酸盐</w:t>
            </w:r>
            <w:r>
              <w:rPr>
                <w:spacing w:val="1"/>
              </w:rPr>
              <w:t>入C01B15/00;</w:t>
            </w:r>
          </w:p>
          <w:p>
            <w:pPr>
              <w:pStyle w:val="TableText"/>
              <w:ind w:left="102"/>
              <w:spacing w:before="17" w:line="219" w:lineRule="auto"/>
              <w:rPr/>
            </w:pPr>
            <w:r>
              <w:rPr>
                <w:spacing w:val="-1"/>
              </w:rPr>
              <w:t>硫代硫酸盐、连二亚硫酸盐、连多硫酸盐入</w:t>
            </w:r>
          </w:p>
          <w:p>
            <w:pPr>
              <w:pStyle w:val="TableText"/>
              <w:ind w:left="162"/>
              <w:spacing w:before="25" w:line="219" w:lineRule="auto"/>
              <w:rPr/>
            </w:pPr>
            <w:r>
              <w:rPr/>
              <w:t>C01B17/64;含硒或碲的化合物入C0</w:t>
            </w:r>
            <w:r>
              <w:rPr>
                <w:spacing w:val="-1"/>
              </w:rPr>
              <w:t>1B19/00;金</w:t>
            </w:r>
          </w:p>
          <w:p>
            <w:pPr>
              <w:pStyle w:val="TableText"/>
              <w:ind w:left="162"/>
              <w:spacing w:before="3" w:line="219" w:lineRule="auto"/>
              <w:rPr/>
            </w:pPr>
            <w:r>
              <w:rPr/>
              <w:t>属与氮的二元化合物入C01B21/06;叠氮化物入</w:t>
            </w:r>
          </w:p>
          <w:p>
            <w:pPr>
              <w:pStyle w:val="TableText"/>
              <w:ind w:left="102"/>
              <w:spacing w:before="37" w:line="206" w:lineRule="auto"/>
              <w:rPr/>
            </w:pPr>
            <w:r>
              <w:rPr/>
              <w:t>CO1B21/08;金属氨化物入C01B21</w:t>
            </w:r>
            <w:r>
              <w:rPr>
                <w:spacing w:val="-1"/>
              </w:rPr>
              <w:t>/092;亚硝酸盐</w:t>
            </w:r>
          </w:p>
          <w:p>
            <w:pPr>
              <w:pStyle w:val="TableText"/>
              <w:ind w:left="162"/>
              <w:spacing w:before="1" w:line="218" w:lineRule="auto"/>
              <w:rPr/>
            </w:pPr>
            <w:r>
              <w:rPr/>
              <w:t>入C01B21/50;磷化物入C01B25</w:t>
            </w:r>
            <w:r>
              <w:rPr>
                <w:spacing w:val="-1"/>
              </w:rPr>
              <w:t>/08;磷的含氧酸</w:t>
            </w:r>
          </w:p>
          <w:p>
            <w:pPr>
              <w:pStyle w:val="TableText"/>
              <w:ind w:left="162"/>
              <w:spacing w:before="47" w:line="219" w:lineRule="auto"/>
              <w:rPr/>
            </w:pPr>
            <w:r>
              <w:rPr/>
              <w:t>盐入C01B25/16;碳化物入C01B32/90;含硅的化</w:t>
            </w:r>
          </w:p>
          <w:p>
            <w:pPr>
              <w:pStyle w:val="TableText"/>
              <w:ind w:left="162"/>
              <w:spacing w:before="16" w:line="219" w:lineRule="auto"/>
              <w:rPr/>
            </w:pPr>
            <w:r>
              <w:rPr>
                <w:spacing w:val="2"/>
              </w:rPr>
              <w:t>合物入C01B33/00;含硼的化合物</w:t>
            </w:r>
            <w:r>
              <w:rPr>
                <w:spacing w:val="1"/>
              </w:rPr>
              <w:t>入C01B35/00;</w:t>
            </w:r>
          </w:p>
          <w:p>
            <w:pPr>
              <w:pStyle w:val="TableText"/>
              <w:ind w:left="42"/>
              <w:spacing w:before="5" w:line="219" w:lineRule="auto"/>
              <w:rPr/>
            </w:pPr>
            <w:r>
              <w:rPr/>
              <w:t>具有分子筛特性但不具有碱交换特性的化合物入</w:t>
            </w:r>
          </w:p>
          <w:p>
            <w:pPr>
              <w:pStyle w:val="TableText"/>
              <w:spacing w:before="15" w:line="219" w:lineRule="auto"/>
              <w:jc w:val="right"/>
              <w:rPr/>
            </w:pPr>
            <w:r>
              <w:rPr>
                <w:spacing w:val="-1"/>
              </w:rPr>
              <w:t>C01B37/00;具有分子筛和碱交换特性的化合物，</w:t>
            </w:r>
          </w:p>
          <w:p>
            <w:pPr>
              <w:pStyle w:val="TableText"/>
              <w:ind w:left="102"/>
              <w:spacing w:before="15" w:line="219" w:lineRule="auto"/>
              <w:rPr/>
            </w:pPr>
            <w:r>
              <w:rPr>
                <w:spacing w:val="2"/>
              </w:rPr>
              <w:t>如结晶沸石，入C01B39/00;氰化物入</w:t>
            </w:r>
            <w:r>
              <w:rPr/>
              <w:t>CO</w:t>
            </w:r>
            <w:r>
              <w:rPr>
                <w:spacing w:val="1"/>
              </w:rPr>
              <w:t>1C3/08;</w:t>
            </w:r>
          </w:p>
          <w:p>
            <w:pPr>
              <w:pStyle w:val="TableText"/>
              <w:ind w:left="102" w:firstLine="59"/>
              <w:spacing w:before="16" w:line="228" w:lineRule="auto"/>
              <w:rPr/>
            </w:pPr>
            <w:r>
              <w:rPr>
                <w:spacing w:val="-1"/>
              </w:rPr>
              <w:t>氰酸盐入C01C3/14;氰氨盐入C01C3/16</w:t>
            </w:r>
            <w:r>
              <w:rPr>
                <w:spacing w:val="-2"/>
              </w:rPr>
              <w:t>;硫氰酸</w:t>
            </w:r>
            <w:r>
              <w:rPr/>
              <w:t xml:space="preserve">  </w:t>
            </w:r>
            <w:r>
              <w:rPr>
                <w:spacing w:val="-1"/>
              </w:rPr>
              <w:t>盐入C01C3/20;发酵或使用酶的方法制备元素或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二氧化碳之外的无机化合物入C12P3/00;从混合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物，如矿石，制取作为提炼游离金属的冶金工艺中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间化合物的金属化合物入C21B、C22B;通过电解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法或电泳法生产非金属元素或无机化合物入</w:t>
            </w:r>
          </w:p>
          <w:p>
            <w:pPr>
              <w:pStyle w:val="TableText"/>
              <w:ind w:left="82"/>
              <w:spacing w:before="15" w:line="185" w:lineRule="auto"/>
              <w:rPr/>
            </w:pPr>
            <w:r>
              <w:rPr>
                <w:spacing w:val="-2"/>
              </w:rPr>
              <w:t>C25B))</w:t>
            </w:r>
          </w:p>
        </w:tc>
        <w:tc>
          <w:tcPr>
            <w:tcW w:w="71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088" w:hRule="atLeast"/>
        </w:trPr>
        <w:tc>
          <w:tcPr>
            <w:tcW w:w="69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88</w:t>
            </w:r>
          </w:p>
        </w:tc>
        <w:tc>
          <w:tcPr>
            <w:tcW w:w="137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3" w:lineRule="auto"/>
              <w:rPr/>
            </w:pPr>
            <w:r>
              <w:rPr>
                <w:spacing w:val="-2"/>
              </w:rPr>
              <w:t>C02F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42"/>
              <w:spacing w:before="36" w:line="219" w:lineRule="auto"/>
              <w:rPr/>
            </w:pPr>
            <w:r>
              <w:rPr/>
              <w:t>(水、废水、污水或污泥的处理(通过在物质中产</w:t>
            </w:r>
          </w:p>
          <w:p>
            <w:pPr>
              <w:pStyle w:val="TableText"/>
              <w:ind w:left="42"/>
              <w:spacing w:before="5" w:line="219" w:lineRule="auto"/>
              <w:rPr/>
            </w:pPr>
            <w:r>
              <w:rPr/>
              <w:t>生化学变化使有害的化学物质无害或降低危害的</w:t>
            </w:r>
          </w:p>
          <w:p>
            <w:pPr>
              <w:pStyle w:val="TableText"/>
              <w:ind w:left="223"/>
              <w:spacing w:before="15" w:line="220" w:lineRule="auto"/>
              <w:rPr/>
            </w:pPr>
            <w:r>
              <w:rPr/>
              <w:t>方法入A62D3/00;分离、沉淀箱或过滤设备入</w:t>
            </w:r>
          </w:p>
          <w:p>
            <w:pPr>
              <w:pStyle w:val="TableText"/>
              <w:ind w:left="102"/>
              <w:spacing w:before="3" w:line="219" w:lineRule="auto"/>
              <w:rPr/>
            </w:pPr>
            <w:r>
              <w:rPr>
                <w:spacing w:val="-1"/>
              </w:rPr>
              <w:t>B01D;有关处理水、废水或污水生产装置的水运</w:t>
            </w:r>
          </w:p>
          <w:p>
            <w:pPr>
              <w:pStyle w:val="TableText"/>
              <w:ind w:left="102"/>
              <w:spacing w:before="43" w:line="218" w:lineRule="auto"/>
              <w:rPr/>
            </w:pPr>
            <w:r>
              <w:rPr/>
              <w:t>容器的特殊设备，例如用于制备淡水入B63J;为</w:t>
            </w:r>
          </w:p>
          <w:p>
            <w:pPr>
              <w:pStyle w:val="TableText"/>
              <w:ind w:left="111" w:right="110" w:hanging="9"/>
              <w:spacing w:before="17" w:line="205" w:lineRule="auto"/>
              <w:rPr/>
            </w:pPr>
            <w:r>
              <w:rPr>
                <w:spacing w:val="-1"/>
              </w:rPr>
              <w:t>防止水的腐蚀用的添加物质入C23F;</w:t>
            </w:r>
            <w:r>
              <w:rPr>
                <w:color w:val="302040"/>
                <w:spacing w:val="-1"/>
              </w:rPr>
              <w:t>放射性废液</w:t>
            </w:r>
            <w:r>
              <w:rPr>
                <w:color w:val="302040"/>
                <w:spacing w:val="12"/>
              </w:rPr>
              <w:t xml:space="preserve"> </w:t>
            </w:r>
            <w:r>
              <w:rPr>
                <w:spacing w:val="3"/>
              </w:rPr>
              <w:t>的处理入G21F9/04)〔3〕)</w:t>
            </w:r>
          </w:p>
        </w:tc>
        <w:tc>
          <w:tcPr>
            <w:tcW w:w="71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89" w:hRule="atLeast"/>
        </w:trPr>
        <w:tc>
          <w:tcPr>
            <w:tcW w:w="69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89</w:t>
            </w:r>
          </w:p>
        </w:tc>
        <w:tc>
          <w:tcPr>
            <w:tcW w:w="137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3" w:lineRule="auto"/>
              <w:rPr/>
            </w:pPr>
            <w:r>
              <w:rPr>
                <w:spacing w:val="-2"/>
              </w:rPr>
              <w:t>C04B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12" w:firstLine="29"/>
              <w:spacing w:before="27" w:line="219" w:lineRule="auto"/>
              <w:rPr/>
            </w:pPr>
            <w:r>
              <w:rPr>
                <w:spacing w:val="-4"/>
              </w:rPr>
              <w:t>(石灰；氧化镁；矿渣；水泥；其组合物，例如：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砂浆、混凝土或类似的建筑材料；人造石；陶瓷(微</w:t>
            </w:r>
          </w:p>
          <w:p>
            <w:pPr>
              <w:pStyle w:val="TableText"/>
              <w:ind w:left="102" w:right="140" w:firstLine="59"/>
              <w:spacing w:before="2" w:line="223" w:lineRule="auto"/>
              <w:rPr/>
            </w:pPr>
            <w:r>
              <w:rPr>
                <w:spacing w:val="1"/>
              </w:rPr>
              <w:t>晶玻璃陶瓷入C03C10/00);耐火</w:t>
            </w:r>
            <w:r>
              <w:rPr/>
              <w:t>材料(难熔金属 </w:t>
            </w:r>
            <w:r>
              <w:rPr>
                <w:spacing w:val="2"/>
              </w:rPr>
              <w:t>的合金入C22C);天然石的处理〔4〕)</w:t>
            </w:r>
          </w:p>
        </w:tc>
        <w:tc>
          <w:tcPr>
            <w:tcW w:w="714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15"/>
              <w:spacing w:before="212"/>
              <w:rPr/>
            </w:pPr>
            <w:r>
              <w:rPr>
                <w:spacing w:val="-3"/>
              </w:rPr>
              <w:t>90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41"/>
              <w:spacing w:before="250" w:line="183" w:lineRule="auto"/>
              <w:rPr/>
            </w:pPr>
            <w:r>
              <w:rPr>
                <w:spacing w:val="-2"/>
              </w:rPr>
              <w:t>C05F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92" w:right="72" w:firstLine="9"/>
              <w:spacing w:before="18" w:line="220" w:lineRule="auto"/>
              <w:rPr/>
            </w:pPr>
            <w:r>
              <w:rPr>
                <w:spacing w:val="1"/>
              </w:rPr>
              <w:t>(不包含在C05B、C05C小类中的有机肥料，如用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废物或垃圾制成的肥料)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89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94" w:hRule="atLeast"/>
        </w:trPr>
        <w:tc>
          <w:tcPr>
            <w:tcW w:w="69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/>
              <w:rPr/>
            </w:pPr>
            <w:r>
              <w:rPr>
                <w:spacing w:val="-3"/>
              </w:rPr>
              <w:t>91</w:t>
            </w:r>
          </w:p>
        </w:tc>
        <w:tc>
          <w:tcPr>
            <w:tcW w:w="1378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3" w:lineRule="auto"/>
              <w:rPr/>
            </w:pPr>
            <w:r>
              <w:rPr>
                <w:spacing w:val="-2"/>
              </w:rPr>
              <w:t>C08F</w:t>
            </w:r>
          </w:p>
        </w:tc>
        <w:tc>
          <w:tcPr>
            <w:tcW w:w="5134" w:type="dxa"/>
            <w:vAlign w:val="top"/>
          </w:tcPr>
          <w:p>
            <w:pPr>
              <w:pStyle w:val="TableText"/>
              <w:ind w:left="41" w:hanging="29"/>
              <w:spacing w:before="29" w:line="222" w:lineRule="auto"/>
              <w:jc w:val="both"/>
              <w:rPr/>
            </w:pPr>
            <w:r>
              <w:rPr>
                <w:spacing w:val="-2"/>
              </w:rPr>
              <w:t>(仅用碳-碳不饱和键反应得到的高分子化</w:t>
            </w:r>
            <w:r>
              <w:rPr>
                <w:spacing w:val="-3"/>
              </w:rPr>
              <w:t>合物(由</w:t>
            </w:r>
            <w:r>
              <w:rPr/>
              <w:t xml:space="preserve"> </w:t>
            </w:r>
            <w:r>
              <w:rPr>
                <w:spacing w:val="-2"/>
              </w:rPr>
              <w:t>低碳烃制造液态烃混合物，例如通过齐聚作用入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C10G50/00;发酵或使用酶的方法合成目标化合物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或组合物或从外消旋混合物中分离旋光异构体入</w:t>
            </w:r>
          </w:p>
        </w:tc>
        <w:tc>
          <w:tcPr>
            <w:tcW w:w="714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0" w:h="16830"/>
          <w:pgMar w:top="1430" w:right="1785" w:bottom="1936" w:left="1785" w:header="0" w:footer="162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tbl>
      <w:tblPr>
        <w:tblStyle w:val="TableNormal"/>
        <w:tblW w:w="7910" w:type="dxa"/>
        <w:tblInd w:w="2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58"/>
        <w:gridCol w:w="5144"/>
        <w:gridCol w:w="704"/>
      </w:tblGrid>
      <w:tr>
        <w:trPr>
          <w:trHeight w:val="904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3" w:firstLine="149"/>
              <w:spacing w:before="36" w:line="220" w:lineRule="auto"/>
              <w:rPr/>
            </w:pPr>
            <w:r>
              <w:rPr>
                <w:spacing w:val="-1"/>
              </w:rPr>
              <w:t>C12P;含有碳-碳不饱和键的单体接枝</w:t>
            </w:r>
            <w:r>
              <w:rPr>
                <w:spacing w:val="-2"/>
              </w:rPr>
              <w:t>聚合到纤</w:t>
            </w:r>
            <w:r>
              <w:rPr/>
              <w:t xml:space="preserve">  </w:t>
            </w:r>
            <w:r>
              <w:rPr>
                <w:spacing w:val="-8"/>
              </w:rPr>
              <w:t>维、丝线、纱线、织物或用这些材料制成的纤维制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品入D06M14/00)〔2〕)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9" w:hRule="atLeast"/>
        </w:trPr>
        <w:tc>
          <w:tcPr>
            <w:tcW w:w="70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92</w:t>
            </w:r>
          </w:p>
        </w:tc>
        <w:tc>
          <w:tcPr>
            <w:tcW w:w="1358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C08G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3" w:firstLine="29"/>
              <w:spacing w:before="19" w:line="231" w:lineRule="auto"/>
              <w:rPr/>
            </w:pPr>
            <w:r>
              <w:rPr>
                <w:spacing w:val="-1"/>
              </w:rPr>
              <w:t>(用碳-碳不饱和键以外的反应得到的高分子化合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物(发酵或使用酶的方法合成目标化合物或组合物</w:t>
            </w:r>
          </w:p>
          <w:p>
            <w:pPr>
              <w:pStyle w:val="TableText"/>
              <w:ind w:left="53" w:right="178" w:firstLine="169"/>
              <w:spacing w:before="2" w:line="214" w:lineRule="auto"/>
              <w:rPr/>
            </w:pPr>
            <w:r>
              <w:rPr>
                <w:spacing w:val="2"/>
              </w:rPr>
              <w:t>或从外消旋混合物中分离旋光异构体入C12P)</w:t>
            </w:r>
            <w:r>
              <w:rPr>
                <w:spacing w:val="7"/>
              </w:rPr>
              <w:t xml:space="preserve"> </w:t>
            </w:r>
            <w:r>
              <w:rPr>
                <w:spacing w:val="-19"/>
              </w:rPr>
              <w:t>〔2〕)</w:t>
            </w:r>
          </w:p>
        </w:tc>
        <w:tc>
          <w:tcPr>
            <w:tcW w:w="704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89" w:hRule="atLeast"/>
        </w:trPr>
        <w:tc>
          <w:tcPr>
            <w:tcW w:w="70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93</w:t>
            </w:r>
          </w:p>
        </w:tc>
        <w:tc>
          <w:tcPr>
            <w:tcW w:w="135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C08L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282" w:right="39" w:hanging="240"/>
              <w:spacing w:before="30" w:line="232" w:lineRule="auto"/>
              <w:rPr/>
            </w:pPr>
            <w:r>
              <w:rPr/>
              <w:t>(高分子化合物的组合物(基于可聚合单体的组成</w:t>
            </w:r>
            <w:r>
              <w:rPr>
                <w:spacing w:val="10"/>
              </w:rPr>
              <w:t xml:space="preserve"> </w:t>
            </w:r>
            <w:r>
              <w:rPr/>
              <w:t>成分入C08F、C08G;人造丝或纤维入D01F;织</w:t>
            </w:r>
          </w:p>
          <w:p>
            <w:pPr>
              <w:pStyle w:val="TableText"/>
              <w:ind w:left="102"/>
              <w:spacing w:before="1" w:line="188" w:lineRule="auto"/>
              <w:rPr/>
            </w:pPr>
            <w:r>
              <w:rPr>
                <w:spacing w:val="3"/>
              </w:rPr>
              <w:t>物处理的配方入D06)〔2〕)</w:t>
            </w:r>
          </w:p>
        </w:tc>
        <w:tc>
          <w:tcPr>
            <w:tcW w:w="70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3597" w:hRule="atLeast"/>
        </w:trPr>
        <w:tc>
          <w:tcPr>
            <w:tcW w:w="70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94</w:t>
            </w:r>
          </w:p>
        </w:tc>
        <w:tc>
          <w:tcPr>
            <w:tcW w:w="135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C09D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spacing w:before="13" w:line="219" w:lineRule="auto"/>
              <w:jc w:val="right"/>
              <w:rPr/>
            </w:pPr>
            <w:r>
              <w:rPr>
                <w:spacing w:val="-2"/>
              </w:rPr>
              <w:t>(涂料组合物，例如色漆、清漆或天然漆；填充浆</w:t>
            </w:r>
          </w:p>
          <w:p>
            <w:pPr>
              <w:pStyle w:val="TableText"/>
              <w:spacing w:before="43" w:line="219" w:lineRule="auto"/>
              <w:jc w:val="right"/>
              <w:rPr/>
            </w:pPr>
            <w:r>
              <w:rPr>
                <w:spacing w:val="-12"/>
              </w:rPr>
              <w:t>料；化学涂料或油墨的去除剂；油墨；改正液；木</w:t>
            </w:r>
          </w:p>
          <w:p>
            <w:pPr>
              <w:pStyle w:val="TableText"/>
              <w:spacing w:before="25" w:line="219" w:lineRule="auto"/>
              <w:jc w:val="right"/>
              <w:rPr/>
            </w:pPr>
            <w:r>
              <w:rPr>
                <w:spacing w:val="-12"/>
              </w:rPr>
              <w:t>材着色剂；用于着色或印刷的浆料或固体；原料为</w:t>
            </w:r>
          </w:p>
          <w:p>
            <w:pPr>
              <w:pStyle w:val="TableText"/>
              <w:ind w:left="162"/>
              <w:spacing w:before="13" w:line="216" w:lineRule="auto"/>
              <w:rPr/>
            </w:pPr>
            <w:r>
              <w:rPr/>
              <w:t>此的应用(化妆品入A61K,一般将液体或其他流</w:t>
            </w:r>
          </w:p>
          <w:p>
            <w:pPr>
              <w:pStyle w:val="TableText"/>
              <w:ind w:left="223"/>
              <w:spacing w:before="10" w:line="219" w:lineRule="auto"/>
              <w:rPr/>
            </w:pPr>
            <w:r>
              <w:rPr/>
              <w:t>动物料涂到表面上的方法入B05D;木材着色入</w:t>
            </w:r>
          </w:p>
          <w:p>
            <w:pPr>
              <w:pStyle w:val="TableText"/>
              <w:ind w:left="162"/>
              <w:spacing w:before="16" w:line="215" w:lineRule="auto"/>
              <w:rPr/>
            </w:pPr>
            <w:r>
              <w:rPr/>
              <w:t>B27K5/02;釉料或搪瓷釉入C03C;天</w:t>
            </w:r>
            <w:r>
              <w:rPr>
                <w:spacing w:val="-1"/>
              </w:rPr>
              <w:t>然树脂、虫</w:t>
            </w:r>
          </w:p>
          <w:p>
            <w:pPr>
              <w:pStyle w:val="TableText"/>
              <w:ind w:left="102"/>
              <w:spacing w:before="1" w:line="218" w:lineRule="auto"/>
              <w:rPr/>
            </w:pPr>
            <w:r>
              <w:rPr>
                <w:spacing w:val="2"/>
              </w:rPr>
              <w:t>胶清漆、干性油、催干剂、松节油本身入C09F;</w:t>
            </w:r>
          </w:p>
          <w:p>
            <w:pPr>
              <w:pStyle w:val="TableText"/>
              <w:ind w:left="102"/>
              <w:spacing w:before="47" w:line="219" w:lineRule="auto"/>
              <w:rPr/>
            </w:pPr>
            <w:r>
              <w:rPr>
                <w:spacing w:val="2"/>
              </w:rPr>
              <w:t>除虫胶清漆外的抛光组合物、滑雪屐蜡入C09G;</w:t>
            </w:r>
          </w:p>
          <w:p>
            <w:pPr>
              <w:pStyle w:val="TableText"/>
              <w:ind w:left="102" w:right="95"/>
              <w:spacing w:before="5" w:line="220" w:lineRule="auto"/>
              <w:jc w:val="both"/>
              <w:rPr/>
            </w:pPr>
            <w:r>
              <w:rPr/>
              <w:t>黏合剂或用作黏合剂的物质入C09J;用于接头或</w:t>
            </w:r>
            <w:r>
              <w:rPr>
                <w:spacing w:val="10"/>
              </w:rPr>
              <w:t xml:space="preserve"> </w:t>
            </w:r>
            <w:r>
              <w:rPr/>
              <w:t>盖的密封或包装材料入C09K3/10;用于防止泄漏</w:t>
            </w:r>
            <w:r>
              <w:rPr>
                <w:spacing w:val="14"/>
              </w:rPr>
              <w:t xml:space="preserve"> </w:t>
            </w:r>
            <w:r>
              <w:rPr/>
              <w:t>的材料入C09K3/12;电解或电泳生成镀层的方法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入C25D)〔5〕)</w:t>
            </w:r>
          </w:p>
        </w:tc>
        <w:tc>
          <w:tcPr>
            <w:tcW w:w="70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129" w:line="223" w:lineRule="auto"/>
              <w:rPr/>
            </w:pPr>
            <w:r>
              <w:rPr>
                <w:spacing w:val="-3"/>
              </w:rPr>
              <w:t>95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7" w:line="183" w:lineRule="auto"/>
              <w:rPr/>
            </w:pPr>
            <w:r>
              <w:rPr>
                <w:spacing w:val="-2"/>
              </w:rPr>
              <w:t>E02B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2"/>
              <w:spacing w:before="105" w:line="219" w:lineRule="auto"/>
              <w:rPr/>
            </w:pPr>
            <w:r>
              <w:rPr>
                <w:spacing w:val="2"/>
              </w:rPr>
              <w:t>(水利工程(提升船舶入E02C;疏浚入E02F))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06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4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131" w:line="230" w:lineRule="auto"/>
              <w:rPr/>
            </w:pPr>
            <w:r>
              <w:rPr>
                <w:spacing w:val="-3"/>
              </w:rPr>
              <w:t>96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8" w:line="183" w:lineRule="auto"/>
              <w:rPr/>
            </w:pPr>
            <w:r>
              <w:rPr>
                <w:spacing w:val="-2"/>
              </w:rPr>
              <w:t>E02F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92"/>
              <w:spacing w:before="105" w:line="219" w:lineRule="auto"/>
              <w:rPr/>
            </w:pPr>
            <w:r>
              <w:rPr>
                <w:spacing w:val="2"/>
              </w:rPr>
              <w:t>(挖掘；疏浚(泥炭的开采入E21C49/00))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07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8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210"/>
              <w:rPr/>
            </w:pPr>
            <w:r>
              <w:rPr>
                <w:spacing w:val="-3"/>
              </w:rPr>
              <w:t>97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48" w:line="183" w:lineRule="auto"/>
              <w:rPr/>
            </w:pPr>
            <w:r>
              <w:rPr>
                <w:spacing w:val="-2"/>
              </w:rPr>
              <w:t>E03B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1" w:right="41" w:hanging="59"/>
              <w:spacing w:before="26" w:line="206" w:lineRule="auto"/>
              <w:rPr/>
            </w:pPr>
            <w:r>
              <w:rPr/>
              <w:t>(取水、集水或配水的装置或方法(钻井，一般从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井里取出液体入E21B;一般管道系统入F17D))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87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4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25"/>
              <w:spacing w:before="132" w:line="229" w:lineRule="auto"/>
              <w:rPr/>
            </w:pPr>
            <w:r>
              <w:rPr>
                <w:spacing w:val="-3"/>
              </w:rPr>
              <w:t>98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9" w:line="183" w:lineRule="auto"/>
              <w:rPr/>
            </w:pPr>
            <w:r>
              <w:rPr>
                <w:spacing w:val="-2"/>
              </w:rPr>
              <w:t>E03F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72"/>
              <w:spacing w:before="107" w:line="219" w:lineRule="auto"/>
              <w:rPr/>
            </w:pPr>
            <w:r>
              <w:rPr>
                <w:spacing w:val="5"/>
              </w:rPr>
              <w:t>(下水道，污水井)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0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79" w:hRule="atLeast"/>
        </w:trPr>
        <w:tc>
          <w:tcPr>
            <w:tcW w:w="7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/>
              <w:rPr/>
            </w:pPr>
            <w:r>
              <w:rPr>
                <w:spacing w:val="-3"/>
              </w:rPr>
              <w:t>99</w:t>
            </w:r>
          </w:p>
        </w:tc>
        <w:tc>
          <w:tcPr>
            <w:tcW w:w="135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E04B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3"/>
              <w:spacing w:before="26" w:line="216" w:lineRule="auto"/>
              <w:jc w:val="both"/>
              <w:rPr/>
            </w:pPr>
            <w:r>
              <w:rPr>
                <w:spacing w:val="-7"/>
              </w:rPr>
              <w:t>(一般建筑物构造；墙，例如，间壁墙；屋顶；楼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板；顶棚；建筑物的隔绝或其他防护(墙、楼板、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或顶棚上的开口的边沿构造入E06B1/00))</w:t>
            </w:r>
          </w:p>
        </w:tc>
        <w:tc>
          <w:tcPr>
            <w:tcW w:w="70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70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100</w:t>
            </w:r>
          </w:p>
        </w:tc>
        <w:tc>
          <w:tcPr>
            <w:tcW w:w="135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E04H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82" w:hanging="69"/>
              <w:spacing w:before="27" w:line="221" w:lineRule="auto"/>
              <w:jc w:val="both"/>
              <w:rPr/>
            </w:pPr>
            <w:r>
              <w:rPr>
                <w:spacing w:val="-2"/>
              </w:rPr>
              <w:t>(专门用途的建筑物或类似的构筑物；游泳或喷水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浴槽或池；桅杆；围栏；一般帐篷或天篷(基础入</w:t>
            </w:r>
            <w:r>
              <w:rPr/>
              <w:t xml:space="preserve"> </w:t>
            </w:r>
            <w:r>
              <w:rPr>
                <w:spacing w:val="-1"/>
              </w:rPr>
              <w:t>E02D)〔4〕)</w:t>
            </w:r>
          </w:p>
        </w:tc>
        <w:tc>
          <w:tcPr>
            <w:tcW w:w="70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7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101</w:t>
            </w:r>
          </w:p>
        </w:tc>
        <w:tc>
          <w:tcPr>
            <w:tcW w:w="135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E21B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11" w:right="101" w:hanging="9"/>
              <w:spacing w:before="39" w:line="227" w:lineRule="auto"/>
              <w:rPr/>
            </w:pPr>
            <w:r>
              <w:rPr/>
              <w:t>(土层或岩石的钻进(采矿、采石入E21C;开凿立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井、掘进平巷或隧洞入E21D);从井中开采油、</w:t>
            </w:r>
          </w:p>
          <w:p>
            <w:pPr>
              <w:pStyle w:val="TableText"/>
              <w:spacing w:line="199" w:lineRule="auto"/>
              <w:jc w:val="right"/>
              <w:rPr/>
            </w:pPr>
            <w:r>
              <w:rPr>
                <w:spacing w:val="2"/>
              </w:rPr>
              <w:t>气、水、可溶解或可熔化物质或矿物泥浆〔5〕)</w:t>
            </w:r>
          </w:p>
        </w:tc>
        <w:tc>
          <w:tcPr>
            <w:tcW w:w="7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5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65"/>
              <w:spacing w:before="214"/>
              <w:rPr/>
            </w:pPr>
            <w:r>
              <w:rPr>
                <w:spacing w:val="-7"/>
              </w:rPr>
              <w:t>102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51" w:line="184" w:lineRule="auto"/>
              <w:rPr/>
            </w:pPr>
            <w:r>
              <w:rPr>
                <w:spacing w:val="-2"/>
              </w:rPr>
              <w:t>E21F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9" w:hanging="97"/>
              <w:spacing w:before="59" w:line="206" w:lineRule="auto"/>
              <w:rPr/>
            </w:pPr>
            <w:r>
              <w:rPr>
                <w:spacing w:val="-12"/>
              </w:rPr>
              <w:t>(矿井或隧道中或其自身的安全装置，运输</w:t>
            </w:r>
            <w:r>
              <w:rPr>
                <w:spacing w:val="-13"/>
              </w:rPr>
              <w:t>、充填、</w:t>
            </w:r>
            <w:r>
              <w:rPr/>
              <w:t xml:space="preserve"> </w:t>
            </w:r>
            <w:r>
              <w:rPr>
                <w:spacing w:val="-1"/>
              </w:rPr>
              <w:t>救护、通风或排水〔2〕)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91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0" w:h="16830"/>
          <w:pgMar w:top="1430" w:right="1785" w:bottom="1944" w:left="1785" w:header="0" w:footer="161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7930" w:type="dxa"/>
        <w:tblInd w:w="3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68"/>
        <w:gridCol w:w="5144"/>
        <w:gridCol w:w="714"/>
      </w:tblGrid>
      <w:tr>
        <w:trPr>
          <w:trHeight w:val="435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65"/>
              <w:spacing w:before="128" w:line="228" w:lineRule="auto"/>
              <w:rPr/>
            </w:pPr>
            <w:r>
              <w:rPr>
                <w:spacing w:val="-7"/>
              </w:rPr>
              <w:t>103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165" w:line="184" w:lineRule="auto"/>
              <w:rPr/>
            </w:pPr>
            <w:r>
              <w:rPr>
                <w:spacing w:val="-2"/>
              </w:rPr>
              <w:t>F16K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spacing w:before="104" w:line="219" w:lineRule="auto"/>
              <w:jc w:val="right"/>
              <w:rPr/>
            </w:pPr>
            <w:r>
              <w:rPr>
                <w:spacing w:val="2"/>
              </w:rPr>
              <w:t>(阀；龙头；旋塞；致动浮子；通风或充气装置)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0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70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104</w:t>
            </w:r>
          </w:p>
        </w:tc>
        <w:tc>
          <w:tcPr>
            <w:tcW w:w="136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F21V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91" w:hanging="79"/>
              <w:spacing w:before="38" w:line="218" w:lineRule="auto"/>
              <w:jc w:val="both"/>
              <w:rPr/>
            </w:pPr>
            <w:r>
              <w:rPr>
                <w:spacing w:val="-2"/>
              </w:rPr>
              <w:t>(照明装置或其系统的功能特征或零部件；不包含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在其他类目中的照明装置和其他物品的结构组合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物〔1,7〕)</w:t>
            </w:r>
          </w:p>
        </w:tc>
        <w:tc>
          <w:tcPr>
            <w:tcW w:w="71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99" w:hRule="atLeast"/>
        </w:trPr>
        <w:tc>
          <w:tcPr>
            <w:tcW w:w="70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105</w:t>
            </w:r>
          </w:p>
        </w:tc>
        <w:tc>
          <w:tcPr>
            <w:tcW w:w="136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F24F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1" w:hanging="89"/>
              <w:spacing w:before="8" w:line="227" w:lineRule="auto"/>
              <w:jc w:val="both"/>
              <w:rPr/>
            </w:pPr>
            <w:r>
              <w:rPr>
                <w:spacing w:val="-2"/>
              </w:rPr>
              <w:t>(空气调节；空气增湿；通风；空气流作为屏蔽的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应用(从尘、烟产生区消除尘、烟入B08B15/00;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从建筑物中排除废气的竖向管道入E04F17/02;,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烟道末端入F23L17/02))</w:t>
            </w:r>
          </w:p>
        </w:tc>
        <w:tc>
          <w:tcPr>
            <w:tcW w:w="714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088" w:hRule="atLeast"/>
        </w:trPr>
        <w:tc>
          <w:tcPr>
            <w:tcW w:w="7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106</w:t>
            </w:r>
          </w:p>
        </w:tc>
        <w:tc>
          <w:tcPr>
            <w:tcW w:w="136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F25B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spacing w:before="40" w:line="219" w:lineRule="auto"/>
              <w:jc w:val="right"/>
              <w:rPr/>
            </w:pPr>
            <w:r>
              <w:rPr>
                <w:spacing w:val="-2"/>
              </w:rPr>
              <w:t>(制冷机，制冷设备或系统；加热和制冷的联合系</w:t>
            </w:r>
          </w:p>
          <w:p>
            <w:pPr>
              <w:pStyle w:val="TableText"/>
              <w:spacing w:before="15" w:line="219" w:lineRule="auto"/>
              <w:jc w:val="right"/>
              <w:rPr/>
            </w:pPr>
            <w:r>
              <w:rPr>
                <w:spacing w:val="-7"/>
              </w:rPr>
              <w:t>统；热泵系统(热传导、热交换或热贮存材料，即</w:t>
            </w:r>
          </w:p>
          <w:p>
            <w:pPr>
              <w:pStyle w:val="TableText"/>
              <w:spacing w:before="5" w:line="219" w:lineRule="auto"/>
              <w:jc w:val="right"/>
              <w:rPr/>
            </w:pPr>
            <w:r>
              <w:rPr>
                <w:spacing w:val="-12"/>
              </w:rPr>
              <w:t>制冷剂，或通过化学反应而不是燃烧产生热或冷的</w:t>
            </w:r>
          </w:p>
          <w:p>
            <w:pPr>
              <w:pStyle w:val="TableText"/>
              <w:ind w:left="223"/>
              <w:spacing w:before="15" w:line="219" w:lineRule="auto"/>
              <w:rPr/>
            </w:pPr>
            <w:r>
              <w:rPr/>
              <w:t>材料入C09K5/00;泵、压缩机入F04;用热泵为</w:t>
            </w:r>
          </w:p>
          <w:p>
            <w:pPr>
              <w:pStyle w:val="TableText"/>
              <w:ind w:left="163"/>
              <w:spacing w:before="15" w:line="219" w:lineRule="auto"/>
              <w:rPr/>
            </w:pPr>
            <w:r>
              <w:rPr/>
              <w:t>住宅或场所供热或提供家用热水入F24D;空调，</w:t>
            </w:r>
          </w:p>
          <w:p>
            <w:pPr>
              <w:pStyle w:val="TableText"/>
              <w:ind w:left="72" w:right="580" w:firstLine="29"/>
              <w:spacing w:before="6" w:line="214" w:lineRule="auto"/>
              <w:rPr/>
            </w:pPr>
            <w:r>
              <w:rPr/>
              <w:t>空气增湿入F24F;采用热泵的流体加热器入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F24H))</w:t>
            </w:r>
          </w:p>
        </w:tc>
        <w:tc>
          <w:tcPr>
            <w:tcW w:w="71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3297" w:hRule="atLeast"/>
        </w:trPr>
        <w:tc>
          <w:tcPr>
            <w:tcW w:w="70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107</w:t>
            </w:r>
          </w:p>
        </w:tc>
        <w:tc>
          <w:tcPr>
            <w:tcW w:w="13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F26B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42"/>
              <w:spacing w:before="12" w:line="219" w:lineRule="auto"/>
              <w:rPr/>
            </w:pPr>
            <w:r>
              <w:rPr/>
              <w:t>(从固体材料或制品中消除液体的干燥(联合收割</w:t>
            </w:r>
          </w:p>
          <w:p>
            <w:pPr>
              <w:pStyle w:val="TableText"/>
              <w:ind w:left="102"/>
              <w:spacing w:before="35" w:line="219" w:lineRule="auto"/>
              <w:rPr/>
            </w:pPr>
            <w:r>
              <w:rPr>
                <w:spacing w:val="1"/>
              </w:rPr>
              <w:t>机的干燥装置入A01D41/133;干燥果实或疏菜用</w:t>
            </w:r>
          </w:p>
          <w:p>
            <w:pPr>
              <w:pStyle w:val="TableText"/>
              <w:ind w:left="163"/>
              <w:spacing w:before="25" w:line="219" w:lineRule="auto"/>
              <w:rPr/>
            </w:pPr>
            <w:r>
              <w:rPr/>
              <w:t>的框架入A01F25/12;干燥食品入A23;干燥头发</w:t>
            </w:r>
          </w:p>
          <w:p>
            <w:pPr>
              <w:pStyle w:val="TableText"/>
              <w:ind w:left="163"/>
              <w:spacing w:before="25" w:line="219" w:lineRule="auto"/>
              <w:rPr/>
            </w:pPr>
            <w:r>
              <w:rPr/>
              <w:t>入A45D20/00;干燥身体的器具入A4</w:t>
            </w:r>
            <w:r>
              <w:rPr>
                <w:spacing w:val="-1"/>
              </w:rPr>
              <w:t>7K10/00;干</w:t>
            </w:r>
          </w:p>
          <w:p>
            <w:pPr>
              <w:pStyle w:val="TableText"/>
              <w:ind w:left="112"/>
              <w:spacing w:before="5" w:line="216" w:lineRule="auto"/>
              <w:rPr/>
            </w:pPr>
            <w:r>
              <w:rPr>
                <w:spacing w:val="2"/>
              </w:rPr>
              <w:t>燥家庭物品入A47L;干燥气体或蒸汽入B01D;</w:t>
            </w:r>
          </w:p>
          <w:p>
            <w:pPr>
              <w:pStyle w:val="TableText"/>
              <w:ind w:left="42"/>
              <w:spacing w:line="219" w:lineRule="auto"/>
              <w:rPr/>
            </w:pPr>
            <w:r>
              <w:rPr>
                <w:spacing w:val="-1"/>
              </w:rPr>
              <w:t>脱水或类似的从固体分离出液体的化学或物理方</w:t>
            </w:r>
          </w:p>
          <w:p>
            <w:pPr>
              <w:pStyle w:val="TableText"/>
              <w:ind w:left="163"/>
              <w:spacing w:before="24" w:line="219" w:lineRule="auto"/>
              <w:rPr/>
            </w:pPr>
            <w:r>
              <w:rPr/>
              <w:t>法入B01D43/00;离心设备入B04;干燥陶瓷器入</w:t>
            </w:r>
          </w:p>
          <w:p>
            <w:pPr>
              <w:pStyle w:val="TableText"/>
              <w:ind w:left="42"/>
              <w:spacing w:before="15" w:line="219" w:lineRule="auto"/>
              <w:rPr/>
            </w:pPr>
            <w:r>
              <w:rPr>
                <w:spacing w:val="-1"/>
              </w:rPr>
              <w:t>C04B33/30;与其他处理方式结合的干燥纱线或纤</w:t>
            </w:r>
          </w:p>
          <w:p>
            <w:pPr>
              <w:pStyle w:val="TableText"/>
              <w:ind w:left="102"/>
              <w:spacing w:before="25" w:line="208" w:lineRule="auto"/>
              <w:rPr/>
            </w:pPr>
            <w:r>
              <w:rPr/>
              <w:t>维入D06C;没有加热或正向空气循环的洗衣用干</w:t>
            </w:r>
          </w:p>
          <w:p>
            <w:pPr>
              <w:pStyle w:val="TableText"/>
              <w:ind w:left="112"/>
              <w:spacing w:before="2" w:line="220" w:lineRule="auto"/>
              <w:rPr/>
            </w:pPr>
            <w:r>
              <w:rPr>
                <w:spacing w:val="-12"/>
              </w:rPr>
              <w:t>燥框架，家用洗衣干燥机或旋转式脱水机，拧干或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热压洗衣入D06F;炉、窑、烘烤炉入F2</w:t>
            </w:r>
            <w:r>
              <w:rPr>
                <w:spacing w:val="1"/>
              </w:rPr>
              <w:t>7))</w:t>
            </w:r>
          </w:p>
        </w:tc>
        <w:tc>
          <w:tcPr>
            <w:tcW w:w="71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65"/>
              <w:spacing w:before="210"/>
              <w:rPr/>
            </w:pPr>
            <w:r>
              <w:rPr>
                <w:spacing w:val="-7"/>
              </w:rPr>
              <w:t>108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48" w:line="183" w:lineRule="auto"/>
              <w:rPr/>
            </w:pPr>
            <w:r>
              <w:rPr>
                <w:spacing w:val="-2"/>
              </w:rPr>
              <w:t>F27D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1" w:hanging="89"/>
              <w:spacing w:before="17" w:line="220" w:lineRule="auto"/>
              <w:rPr/>
            </w:pPr>
            <w:r>
              <w:rPr>
                <w:spacing w:val="-2"/>
              </w:rPr>
              <w:t>(一种以上的炉通用的炉、窑、烘烤炉或蒸馏炉的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零部件或附件(燃烧设备入F23;电加热入H05B))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87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479" w:hRule="atLeast"/>
        </w:trPr>
        <w:tc>
          <w:tcPr>
            <w:tcW w:w="7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109</w:t>
            </w:r>
          </w:p>
        </w:tc>
        <w:tc>
          <w:tcPr>
            <w:tcW w:w="136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F28D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spacing w:before="26" w:line="219" w:lineRule="auto"/>
              <w:jc w:val="right"/>
              <w:rPr/>
            </w:pPr>
            <w:r>
              <w:rPr>
                <w:spacing w:val="-2"/>
              </w:rPr>
              <w:t>(其他小类中不包括的热交换设备，其中热交换介</w:t>
            </w:r>
          </w:p>
          <w:p>
            <w:pPr>
              <w:pStyle w:val="TableText"/>
              <w:ind w:left="102"/>
              <w:spacing w:before="35" w:line="200" w:lineRule="auto"/>
              <w:rPr/>
            </w:pPr>
            <w:r>
              <w:rPr/>
              <w:t>质不直接接触的(传热、热交换或储热材料入</w:t>
            </w:r>
          </w:p>
          <w:p>
            <w:pPr>
              <w:pStyle w:val="TableText"/>
              <w:ind w:left="102"/>
              <w:spacing w:line="218" w:lineRule="auto"/>
              <w:rPr/>
            </w:pPr>
            <w:r>
              <w:rPr>
                <w:spacing w:val="-1"/>
              </w:rPr>
              <w:t>C09K5/00;有热量产生装置的和传热装置的流体</w:t>
            </w:r>
          </w:p>
          <w:p>
            <w:pPr>
              <w:pStyle w:val="TableText"/>
              <w:ind w:left="223"/>
              <w:spacing w:before="17" w:line="220" w:lineRule="auto"/>
              <w:rPr/>
            </w:pPr>
            <w:r>
              <w:rPr/>
              <w:t>加热器入F24H;炉入F27;一般用途的热交换设</w:t>
            </w:r>
          </w:p>
          <w:p>
            <w:pPr>
              <w:pStyle w:val="TableText"/>
              <w:spacing w:before="13" w:line="201" w:lineRule="auto"/>
              <w:jc w:val="right"/>
              <w:rPr/>
            </w:pPr>
            <w:r>
              <w:rPr>
                <w:spacing w:val="2"/>
              </w:rPr>
              <w:t>备的零部件入F28F);一般贮热装置或设备〔4〕)</w:t>
            </w:r>
          </w:p>
        </w:tc>
        <w:tc>
          <w:tcPr>
            <w:tcW w:w="71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70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110</w:t>
            </w:r>
          </w:p>
        </w:tc>
        <w:tc>
          <w:tcPr>
            <w:tcW w:w="136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F28F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81" w:right="40" w:hanging="39"/>
              <w:spacing w:before="27" w:line="221" w:lineRule="auto"/>
              <w:jc w:val="both"/>
              <w:rPr/>
            </w:pPr>
            <w:r>
              <w:rPr/>
              <w:t>(通用热交换或传热设备的零部件(传热、热交换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或储热材料入C09K5/00;聚水器或防气阀、通气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入F16))</w:t>
            </w:r>
          </w:p>
        </w:tc>
        <w:tc>
          <w:tcPr>
            <w:tcW w:w="71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65"/>
              <w:spacing w:before="213" w:line="241" w:lineRule="auto"/>
              <w:rPr/>
            </w:pPr>
            <w:r>
              <w:rPr>
                <w:spacing w:val="-7"/>
              </w:rPr>
              <w:t>111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250" w:line="184" w:lineRule="auto"/>
              <w:rPr/>
            </w:pPr>
            <w:r>
              <w:rPr>
                <w:spacing w:val="-2"/>
              </w:rPr>
              <w:t>G01F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ind w:left="101" w:hanging="89"/>
              <w:spacing w:before="28" w:line="212" w:lineRule="auto"/>
              <w:rPr/>
            </w:pPr>
            <w:r>
              <w:rPr>
                <w:spacing w:val="-2"/>
              </w:rPr>
              <w:t>(容积、流量、质量流量或液位的测量；按容积进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行测量〔2,5〕)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90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45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65"/>
              <w:spacing w:before="133" w:line="232" w:lineRule="auto"/>
              <w:rPr/>
            </w:pPr>
            <w:r>
              <w:rPr>
                <w:spacing w:val="-7"/>
              </w:rPr>
              <w:t>112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31"/>
              <w:spacing w:before="170" w:line="184" w:lineRule="auto"/>
              <w:rPr/>
            </w:pPr>
            <w:r>
              <w:rPr>
                <w:spacing w:val="-2"/>
              </w:rPr>
              <w:t>G01K</w:t>
            </w:r>
          </w:p>
        </w:tc>
        <w:tc>
          <w:tcPr>
            <w:tcW w:w="5144" w:type="dxa"/>
            <w:vAlign w:val="top"/>
          </w:tcPr>
          <w:p>
            <w:pPr>
              <w:pStyle w:val="TableText"/>
              <w:spacing w:before="110" w:line="219" w:lineRule="auto"/>
              <w:jc w:val="right"/>
              <w:rPr/>
            </w:pPr>
            <w:r>
              <w:rPr>
                <w:spacing w:val="-2"/>
              </w:rPr>
              <w:t>(温度测量；热量测量；未列入其他类目的热敏元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10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0" w:h="16830"/>
          <w:pgMar w:top="1430" w:right="1785" w:bottom="1934" w:left="1785" w:header="0" w:footer="16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7920" w:type="dxa"/>
        <w:tblInd w:w="2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58"/>
        <w:gridCol w:w="5154"/>
        <w:gridCol w:w="704"/>
      </w:tblGrid>
      <w:tr>
        <w:trPr>
          <w:trHeight w:val="445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4" w:type="dxa"/>
            <w:vAlign w:val="top"/>
          </w:tcPr>
          <w:p>
            <w:pPr>
              <w:pStyle w:val="TableText"/>
              <w:ind w:left="92"/>
              <w:spacing w:before="12" w:line="218" w:lineRule="auto"/>
              <w:rPr/>
            </w:pPr>
            <w:r>
              <w:rPr>
                <w:spacing w:val="2"/>
              </w:rPr>
              <w:t>件(辐射高温测定法入G01J5/00))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" w:hRule="atLeast"/>
        </w:trPr>
        <w:tc>
          <w:tcPr>
            <w:tcW w:w="70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113</w:t>
            </w:r>
          </w:p>
        </w:tc>
        <w:tc>
          <w:tcPr>
            <w:tcW w:w="135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G01N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92" w:hanging="79"/>
              <w:spacing w:before="7" w:line="226" w:lineRule="auto"/>
              <w:jc w:val="both"/>
              <w:rPr/>
            </w:pPr>
            <w:r>
              <w:rPr>
                <w:spacing w:val="-2"/>
              </w:rPr>
              <w:t>(借助于测定材料的化学或物理性质来测试或分析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材料(除免疫测定法以外包括酶或微生物的测量或</w:t>
            </w:r>
            <w:r>
              <w:rPr/>
              <w:t xml:space="preserve"> </w:t>
            </w:r>
            <w:r>
              <w:rPr>
                <w:spacing w:val="33"/>
              </w:rPr>
              <w:t>试验入C12M,C12Q))</w:t>
            </w:r>
          </w:p>
        </w:tc>
        <w:tc>
          <w:tcPr>
            <w:tcW w:w="7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8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65"/>
              <w:spacing w:before="204" w:line="241" w:lineRule="auto"/>
              <w:rPr/>
            </w:pPr>
            <w:r>
              <w:rPr>
                <w:spacing w:val="-3"/>
              </w:rPr>
              <w:t>11</w:t>
            </w:r>
            <w:r>
              <w:rPr>
                <w:color w:val="001020"/>
                <w:spacing w:val="-3"/>
              </w:rPr>
              <w:t>4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41" w:line="184" w:lineRule="auto"/>
              <w:rPr/>
            </w:pPr>
            <w:r>
              <w:rPr>
                <w:spacing w:val="-2"/>
              </w:rPr>
              <w:t>G01R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11" w:right="32" w:hanging="59"/>
              <w:spacing w:before="9" w:line="219" w:lineRule="auto"/>
              <w:rPr/>
            </w:pPr>
            <w:r>
              <w:rPr/>
              <w:t>(测量电变量；测量磁变量(指示谐振电路的正确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调谐入H03J3/12))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81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3897" w:hRule="atLeast"/>
        </w:trPr>
        <w:tc>
          <w:tcPr>
            <w:tcW w:w="70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115</w:t>
            </w:r>
          </w:p>
        </w:tc>
        <w:tc>
          <w:tcPr>
            <w:tcW w:w="135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G02B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52"/>
              <w:spacing w:before="42" w:line="219" w:lineRule="auto"/>
              <w:rPr/>
            </w:pPr>
            <w:r>
              <w:rPr>
                <w:spacing w:val="1"/>
              </w:rPr>
              <w:t>(光学元件、系统或仪器(G02F优先；专用于照明</w:t>
            </w:r>
          </w:p>
          <w:p>
            <w:pPr>
              <w:pStyle w:val="TableText"/>
              <w:spacing w:before="15" w:line="219" w:lineRule="auto"/>
              <w:jc w:val="right"/>
              <w:rPr/>
            </w:pPr>
            <w:r>
              <w:rPr>
                <w:spacing w:val="2"/>
              </w:rPr>
              <w:t>装置或系统的光学元件入F21V1/00</w:t>
            </w:r>
            <w:r>
              <w:rPr>
                <w:spacing w:val="1"/>
              </w:rPr>
              <w:t>至F21V13/00;</w:t>
            </w:r>
          </w:p>
          <w:p>
            <w:pPr>
              <w:pStyle w:val="TableText"/>
              <w:ind w:left="112"/>
              <w:spacing w:before="15" w:line="219" w:lineRule="auto"/>
              <w:rPr/>
            </w:pPr>
            <w:r>
              <w:rPr/>
              <w:t>测量仪器见G01类的有关小类，例如，光学测距</w:t>
            </w:r>
          </w:p>
          <w:p>
            <w:pPr>
              <w:pStyle w:val="TableText"/>
              <w:ind w:left="122"/>
              <w:spacing w:before="25" w:line="219" w:lineRule="auto"/>
              <w:rPr/>
            </w:pPr>
            <w:r>
              <w:rPr/>
              <w:t>仪入G01C;光学元件、系统或仪器的测试入</w:t>
            </w:r>
          </w:p>
          <w:p>
            <w:pPr>
              <w:pStyle w:val="TableText"/>
              <w:ind w:left="233"/>
              <w:spacing w:before="5" w:line="219" w:lineRule="auto"/>
              <w:rPr/>
            </w:pPr>
            <w:r>
              <w:rPr>
                <w:spacing w:val="1"/>
              </w:rPr>
              <w:t>G01M11/00;眼镜入G02C;摄影、放映或观看用</w:t>
            </w:r>
          </w:p>
          <w:p>
            <w:pPr>
              <w:pStyle w:val="TableText"/>
              <w:ind w:left="233"/>
              <w:spacing w:before="5" w:line="220" w:lineRule="auto"/>
              <w:rPr/>
            </w:pPr>
            <w:r>
              <w:rPr/>
              <w:t>的装置或设备入G03B;声透镜入G10K11/30;电</w:t>
            </w:r>
          </w:p>
          <w:p>
            <w:pPr>
              <w:pStyle w:val="TableText"/>
              <w:spacing w:before="10" w:line="216" w:lineRule="auto"/>
              <w:jc w:val="right"/>
              <w:rPr/>
            </w:pPr>
            <w:r>
              <w:rPr>
                <w:spacing w:val="-1"/>
              </w:rPr>
              <w:t>子和离子“光学”入H01J;X射线“光学”入H</w:t>
            </w:r>
            <w:r>
              <w:rPr>
                <w:spacing w:val="-2"/>
              </w:rPr>
              <w:t>01J,</w:t>
            </w:r>
          </w:p>
          <w:p>
            <w:pPr>
              <w:pStyle w:val="TableText"/>
              <w:ind w:left="112"/>
              <w:spacing w:before="22" w:line="219" w:lineRule="auto"/>
              <w:rPr/>
            </w:pPr>
            <w:r>
              <w:rPr/>
              <w:t>H05G1/00;结构上与放电管相组合的</w:t>
            </w:r>
            <w:r>
              <w:rPr>
                <w:spacing w:val="-1"/>
              </w:rPr>
              <w:t>光学元件入</w:t>
            </w:r>
          </w:p>
          <w:p>
            <w:pPr>
              <w:pStyle w:val="TableText"/>
              <w:spacing w:before="12" w:line="216" w:lineRule="auto"/>
              <w:jc w:val="right"/>
              <w:rPr/>
            </w:pPr>
            <w:r>
              <w:rPr>
                <w:spacing w:val="-1"/>
              </w:rPr>
              <w:t>H01J5/16,H01J29/89,H01J37/22;微波“光学”入</w:t>
            </w:r>
          </w:p>
          <w:p>
            <w:pPr>
              <w:pStyle w:val="TableText"/>
              <w:ind w:left="82"/>
              <w:spacing w:before="31" w:line="219" w:lineRule="auto"/>
              <w:rPr/>
            </w:pPr>
            <w:r>
              <w:rPr>
                <w:spacing w:val="-1"/>
              </w:rPr>
              <w:t>H01Q;光学元件与电视接收机的组合入</w:t>
            </w:r>
          </w:p>
          <w:p>
            <w:pPr>
              <w:pStyle w:val="TableText"/>
              <w:ind w:left="92"/>
              <w:spacing w:before="25" w:line="219" w:lineRule="auto"/>
              <w:rPr/>
            </w:pPr>
            <w:r>
              <w:rPr/>
              <w:t>H04N5/72;彩色电视系统的光学系</w:t>
            </w:r>
            <w:r>
              <w:rPr>
                <w:spacing w:val="-1"/>
              </w:rPr>
              <w:t>统或布置入</w:t>
            </w:r>
          </w:p>
          <w:p>
            <w:pPr>
              <w:pStyle w:val="TableText"/>
              <w:ind w:left="112" w:right="114"/>
              <w:spacing w:before="17" w:line="206" w:lineRule="auto"/>
              <w:rPr/>
            </w:pPr>
            <w:r>
              <w:rPr/>
              <w:t>H04N9/00;特别适用于透明或反射区</w:t>
            </w:r>
            <w:r>
              <w:rPr>
                <w:spacing w:val="-1"/>
              </w:rPr>
              <w:t>域的加热布</w:t>
            </w:r>
            <w:r>
              <w:rPr/>
              <w:t xml:space="preserve"> </w:t>
            </w:r>
            <w:r>
              <w:rPr>
                <w:spacing w:val="3"/>
              </w:rPr>
              <w:t>置入H05B3/84)〔1,7〕)</w:t>
            </w:r>
          </w:p>
        </w:tc>
        <w:tc>
          <w:tcPr>
            <w:tcW w:w="70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79" w:hRule="atLeast"/>
        </w:trPr>
        <w:tc>
          <w:tcPr>
            <w:tcW w:w="704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116</w:t>
            </w:r>
          </w:p>
        </w:tc>
        <w:tc>
          <w:tcPr>
            <w:tcW w:w="1358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G08C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11" w:right="40" w:hanging="59"/>
              <w:spacing w:before="35" w:line="218" w:lineRule="auto"/>
              <w:jc w:val="both"/>
              <w:rPr/>
            </w:pPr>
            <w:r>
              <w:rPr/>
              <w:t>(测量值、控制信号或类似信号的传输系统(流体</w:t>
            </w:r>
            <w:r>
              <w:rPr>
                <w:spacing w:val="9"/>
              </w:rPr>
              <w:t xml:space="preserve"> </w:t>
            </w:r>
            <w:r>
              <w:rPr/>
              <w:t>压力传输系统入F15B;将传感件的输出信号转换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成不同变量的机械装置入G01D5/00;机</w:t>
            </w:r>
            <w:r>
              <w:rPr/>
              <w:t>械控制系 </w:t>
            </w:r>
            <w:r>
              <w:rPr>
                <w:spacing w:val="4"/>
              </w:rPr>
              <w:t>统入G05G)〔4〕)</w:t>
            </w:r>
          </w:p>
        </w:tc>
        <w:tc>
          <w:tcPr>
            <w:tcW w:w="70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088" w:hRule="atLeast"/>
        </w:trPr>
        <w:tc>
          <w:tcPr>
            <w:tcW w:w="7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117</w:t>
            </w:r>
          </w:p>
        </w:tc>
        <w:tc>
          <w:tcPr>
            <w:tcW w:w="135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G21F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186" w:line="212" w:lineRule="auto"/>
              <w:jc w:val="right"/>
              <w:rPr/>
            </w:pPr>
            <w:r>
              <w:rPr>
                <w:spacing w:val="-2"/>
              </w:rPr>
              <w:t>X射线，γ射线、微粒射线或粒子轰击的防护；处</w:t>
            </w:r>
          </w:p>
          <w:p>
            <w:pPr>
              <w:pStyle w:val="TableText"/>
              <w:ind w:left="232" w:hanging="219"/>
              <w:spacing w:before="194" w:line="221" w:lineRule="auto"/>
              <w:rPr/>
            </w:pPr>
            <w:r>
              <w:rPr>
                <w:spacing w:val="-2"/>
              </w:rPr>
              <w:t>理放射性污染材料；及其去污染装置(用药物方法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进行的辐射防护入A61K8/00,A61Q17/04;在航</w:t>
            </w:r>
          </w:p>
          <w:p>
            <w:pPr>
              <w:pStyle w:val="TableText"/>
              <w:ind w:left="122"/>
              <w:spacing w:before="15" w:line="206" w:lineRule="auto"/>
              <w:rPr/>
            </w:pPr>
            <w:r>
              <w:rPr/>
              <w:t>天器中的入B64G1/54;与反应堆结合的入</w:t>
            </w:r>
          </w:p>
          <w:p>
            <w:pPr>
              <w:pStyle w:val="TableText"/>
              <w:ind w:left="233"/>
              <w:spacing w:before="1" w:line="217" w:lineRule="auto"/>
              <w:rPr/>
            </w:pPr>
            <w:r>
              <w:rPr/>
              <w:t>G21C11/00;与X射线管结合的入H01J35/16;与</w:t>
            </w:r>
          </w:p>
          <w:p>
            <w:pPr>
              <w:pStyle w:val="TableText"/>
              <w:ind w:left="102"/>
              <w:spacing w:before="37" w:line="187" w:lineRule="auto"/>
              <w:rPr/>
            </w:pPr>
            <w:r>
              <w:rPr>
                <w:spacing w:val="2"/>
              </w:rPr>
              <w:t>X射线仪器结合的入H05G1/02)</w:t>
            </w:r>
          </w:p>
        </w:tc>
        <w:tc>
          <w:tcPr>
            <w:tcW w:w="7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9"/>
              </w:rPr>
              <w:t>新增</w:t>
            </w:r>
          </w:p>
        </w:tc>
      </w:tr>
      <w:tr>
        <w:trPr>
          <w:trHeight w:val="1209" w:hRule="atLeast"/>
        </w:trPr>
        <w:tc>
          <w:tcPr>
            <w:tcW w:w="704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118</w:t>
            </w:r>
          </w:p>
        </w:tc>
        <w:tc>
          <w:tcPr>
            <w:tcW w:w="1358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1"/>
              </w:rPr>
              <w:t>H01H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72" w:right="37" w:hanging="120"/>
              <w:spacing w:before="38" w:line="232" w:lineRule="auto"/>
              <w:rPr/>
            </w:pPr>
            <w:r>
              <w:rPr/>
              <w:t>(电开关；继电器；选择器；紧急保护装置(接触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电缆入H01B7/10;电解式自断续器入</w:t>
            </w:r>
            <w:r>
              <w:rPr>
                <w:spacing w:val="1"/>
              </w:rPr>
              <w:t>H01G9/18;</w:t>
            </w:r>
            <w:r>
              <w:rPr/>
              <w:t xml:space="preserve"> </w:t>
            </w:r>
            <w:r>
              <w:rPr>
                <w:spacing w:val="3"/>
              </w:rPr>
              <w:t>紧急保护电路装置入H02H;无触点电子开关入</w:t>
            </w:r>
          </w:p>
          <w:p>
            <w:pPr>
              <w:pStyle w:val="TableText"/>
              <w:ind w:left="92"/>
              <w:spacing w:before="28" w:line="175" w:lineRule="auto"/>
              <w:rPr/>
            </w:pPr>
            <w:r>
              <w:rPr>
                <w:spacing w:val="-1"/>
              </w:rPr>
              <w:t>H03K17/00))</w:t>
            </w:r>
          </w:p>
        </w:tc>
        <w:tc>
          <w:tcPr>
            <w:tcW w:w="704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8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65"/>
              <w:spacing w:before="212"/>
              <w:rPr/>
            </w:pPr>
            <w:r>
              <w:rPr>
                <w:spacing w:val="-7"/>
              </w:rPr>
              <w:t>119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50" w:line="183" w:lineRule="auto"/>
              <w:rPr/>
            </w:pPr>
            <w:r>
              <w:rPr>
                <w:spacing w:val="-1"/>
              </w:rPr>
              <w:t>H02K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22" w:right="157" w:firstLine="50"/>
              <w:spacing w:before="27" w:line="212" w:lineRule="auto"/>
              <w:rPr/>
            </w:pPr>
            <w:r>
              <w:rPr/>
              <w:t>(电机(电动继电器入H01H53/00;直流或交流电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力输入变换为浪涌电力输出入H02M9/00))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89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4" w:hRule="atLeast"/>
        </w:trPr>
        <w:tc>
          <w:tcPr>
            <w:tcW w:w="7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/>
              <w:rPr/>
            </w:pPr>
            <w:r>
              <w:rPr>
                <w:spacing w:val="-7"/>
              </w:rPr>
              <w:t>120</w:t>
            </w:r>
          </w:p>
        </w:tc>
        <w:tc>
          <w:tcPr>
            <w:tcW w:w="13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H02M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3"/>
              <w:spacing w:before="41" w:line="216" w:lineRule="auto"/>
              <w:jc w:val="both"/>
              <w:rPr/>
            </w:pPr>
            <w:r>
              <w:rPr>
                <w:spacing w:val="-2"/>
              </w:rPr>
              <w:t>(用于交流和交流之间、交流和直流之间、或直流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和直流之间的转换以及用于与电源或类似的供电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系统一起使用的设备；直流或交流输入功率至浪涌</w:t>
            </w:r>
          </w:p>
        </w:tc>
        <w:tc>
          <w:tcPr>
            <w:tcW w:w="70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0" w:h="16830"/>
          <w:pgMar w:top="1430" w:right="1785" w:bottom="1917" w:left="1785" w:header="0" w:footer="161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7920" w:type="dxa"/>
        <w:tblInd w:w="2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358"/>
        <w:gridCol w:w="5154"/>
        <w:gridCol w:w="714"/>
      </w:tblGrid>
      <w:tr>
        <w:trPr>
          <w:trHeight w:val="2992" w:hRule="atLeast"/>
        </w:trPr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44" w:line="208" w:lineRule="auto"/>
              <w:jc w:val="right"/>
              <w:rPr/>
            </w:pPr>
            <w:r>
              <w:rPr>
                <w:spacing w:val="-2"/>
              </w:rPr>
              <w:t>输出功率的转换；以及它们的控制或调节(专用于</w:t>
            </w:r>
          </w:p>
          <w:p>
            <w:pPr>
              <w:pStyle w:val="TableText"/>
              <w:ind w:left="52"/>
              <w:spacing w:line="219" w:lineRule="auto"/>
              <w:rPr/>
            </w:pPr>
            <w:r>
              <w:rPr/>
              <w:t>没有可动部件的电子时钟的电流或者电压的变换</w:t>
            </w:r>
          </w:p>
          <w:p>
            <w:pPr>
              <w:pStyle w:val="TableText"/>
              <w:ind w:left="52"/>
              <w:spacing w:before="15" w:line="220" w:lineRule="auto"/>
              <w:rPr/>
            </w:pPr>
            <w:r>
              <w:rPr>
                <w:spacing w:val="-1"/>
              </w:rPr>
              <w:t>入G04G19/02;调节电或磁变量的系统，例如用变</w:t>
            </w:r>
          </w:p>
          <w:p>
            <w:pPr>
              <w:pStyle w:val="TableText"/>
              <w:spacing w:before="11" w:line="219" w:lineRule="auto"/>
              <w:jc w:val="right"/>
              <w:rPr/>
            </w:pPr>
            <w:r>
              <w:rPr>
                <w:spacing w:val="-11"/>
              </w:rPr>
              <w:t>压器、电抗器、或扼流圈及这种系统与静止变换器</w:t>
            </w:r>
          </w:p>
          <w:p>
            <w:pPr>
              <w:pStyle w:val="TableText"/>
              <w:ind w:left="122"/>
              <w:spacing w:before="15" w:line="219" w:lineRule="auto"/>
              <w:rPr/>
            </w:pPr>
            <w:r>
              <w:rPr/>
              <w:t>的组合，一般入G05F;用于数字计算机的入</w:t>
            </w:r>
          </w:p>
          <w:p>
            <w:pPr>
              <w:pStyle w:val="TableText"/>
              <w:ind w:left="172"/>
              <w:spacing w:before="5" w:line="219" w:lineRule="auto"/>
              <w:rPr/>
            </w:pPr>
            <w:r>
              <w:rPr/>
              <w:t>G06F1/00;变压器入HO1F;与类似的或其他供电</w:t>
            </w:r>
          </w:p>
          <w:p>
            <w:pPr>
              <w:pStyle w:val="TableText"/>
              <w:ind w:left="142"/>
              <w:spacing w:before="37" w:line="219" w:lineRule="auto"/>
              <w:rPr/>
            </w:pPr>
            <w:r>
              <w:rPr/>
              <w:t>电源联合运行的一个变换器的连接或控制入</w:t>
            </w:r>
          </w:p>
          <w:p>
            <w:pPr>
              <w:pStyle w:val="TableText"/>
              <w:ind w:left="233"/>
              <w:spacing w:before="13" w:line="218" w:lineRule="auto"/>
              <w:rPr/>
            </w:pPr>
            <w:r>
              <w:rPr>
                <w:spacing w:val="4"/>
              </w:rPr>
              <w:t>H02J;机电变换器入H02K47/00;控制变压器、</w:t>
            </w:r>
          </w:p>
          <w:p>
            <w:pPr>
              <w:pStyle w:val="TableText"/>
              <w:spacing w:before="18" w:line="219" w:lineRule="auto"/>
              <w:jc w:val="right"/>
              <w:rPr/>
            </w:pPr>
            <w:r>
              <w:rPr>
                <w:spacing w:val="-12"/>
              </w:rPr>
              <w:t>电抗器或扼流圈、电动机、发电机或机电变换器的</w:t>
            </w:r>
          </w:p>
          <w:p>
            <w:pPr>
              <w:pStyle w:val="TableText"/>
              <w:ind w:left="112"/>
              <w:spacing w:before="23" w:line="193" w:lineRule="auto"/>
              <w:rPr/>
            </w:pPr>
            <w:r>
              <w:rPr>
                <w:spacing w:val="-1"/>
              </w:rPr>
              <w:t>控制调节入H02P;脉冲发生器入H03K)〔4,5J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154"/>
              <w:spacing w:before="196" w:line="241" w:lineRule="auto"/>
              <w:rPr/>
            </w:pPr>
            <w:r>
              <w:rPr>
                <w:spacing w:val="-7"/>
              </w:rPr>
              <w:t>121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34" w:line="183" w:lineRule="auto"/>
              <w:rPr/>
            </w:pPr>
            <w:r>
              <w:rPr>
                <w:spacing w:val="-1"/>
              </w:rPr>
              <w:t>H02S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1" w:hanging="49"/>
              <w:spacing w:before="33" w:line="206" w:lineRule="auto"/>
              <w:rPr/>
            </w:pPr>
            <w:r>
              <w:rPr>
                <w:spacing w:val="-4"/>
              </w:rPr>
              <w:t>(由红外线辐射、可见光或紫外光转换产生电能，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如使用光伏)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73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909" w:hRule="atLeast"/>
        </w:trPr>
        <w:tc>
          <w:tcPr>
            <w:tcW w:w="69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8" w:line="241" w:lineRule="auto"/>
              <w:rPr/>
            </w:pPr>
            <w:r>
              <w:rPr>
                <w:spacing w:val="-7"/>
              </w:rPr>
              <w:t>122</w:t>
            </w:r>
          </w:p>
        </w:tc>
        <w:tc>
          <w:tcPr>
            <w:tcW w:w="135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H04W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52" w:right="40" w:firstLine="59"/>
              <w:spacing w:before="44" w:line="219" w:lineRule="auto"/>
              <w:jc w:val="both"/>
              <w:rPr/>
            </w:pPr>
            <w:r>
              <w:rPr/>
              <w:t>(无线通信网络(广播通信入H04H;使用无线链路</w:t>
            </w:r>
            <w:r>
              <w:rPr>
                <w:spacing w:val="8"/>
              </w:rPr>
              <w:t xml:space="preserve"> </w:t>
            </w:r>
            <w:r>
              <w:rPr/>
              <w:t>来进行非选择性通信的通信系统，如无线扩展入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H04M1/72)〔2009.01〕)</w:t>
            </w:r>
          </w:p>
        </w:tc>
        <w:tc>
          <w:tcPr>
            <w:tcW w:w="7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4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154"/>
              <w:spacing w:before="128" w:line="232" w:lineRule="auto"/>
              <w:rPr/>
            </w:pPr>
            <w:r>
              <w:rPr>
                <w:spacing w:val="-7"/>
              </w:rPr>
              <w:t>123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66" w:line="183" w:lineRule="auto"/>
              <w:rPr/>
            </w:pPr>
            <w:r>
              <w:rPr>
                <w:spacing w:val="-1"/>
              </w:rPr>
              <w:t>H05B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2"/>
              <w:spacing w:before="105" w:line="219" w:lineRule="auto"/>
              <w:rPr/>
            </w:pPr>
            <w:r>
              <w:rPr>
                <w:spacing w:val="3"/>
              </w:rPr>
              <w:t>(电热；其他类目不包含的电照明)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0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60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154"/>
              <w:spacing w:before="208" w:line="241" w:lineRule="auto"/>
              <w:rPr/>
            </w:pPr>
            <w:r>
              <w:rPr>
                <w:spacing w:val="-7"/>
              </w:rPr>
              <w:t>124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46" w:line="183" w:lineRule="auto"/>
              <w:rPr/>
            </w:pPr>
            <w:r>
              <w:rPr>
                <w:spacing w:val="-2"/>
              </w:rPr>
              <w:t>E02D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1" w:hanging="49"/>
              <w:spacing w:before="33" w:line="214" w:lineRule="auto"/>
              <w:rPr/>
            </w:pPr>
            <w:r>
              <w:rPr>
                <w:spacing w:val="2"/>
              </w:rPr>
              <w:t>(基础；挖方；填方(专用于水利工程的入E02B);</w:t>
            </w:r>
            <w:r>
              <w:rPr/>
              <w:t xml:space="preserve"> </w:t>
            </w:r>
            <w:r>
              <w:rPr>
                <w:spacing w:val="4"/>
              </w:rPr>
              <w:t>地下或水下结构物[6])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8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154"/>
              <w:spacing w:before="129" w:line="223" w:lineRule="auto"/>
              <w:rPr/>
            </w:pPr>
            <w:r>
              <w:rPr>
                <w:spacing w:val="-7"/>
              </w:rPr>
              <w:t>125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140" w:line="183" w:lineRule="auto"/>
              <w:rPr/>
            </w:pPr>
            <w:r>
              <w:rPr>
                <w:spacing w:val="-1"/>
              </w:rPr>
              <w:t>H02J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103" w:line="219" w:lineRule="auto"/>
              <w:jc w:val="right"/>
              <w:rPr/>
            </w:pPr>
            <w:r>
              <w:rPr>
                <w:spacing w:val="2"/>
              </w:rPr>
              <w:t>(供电或配电的电路装置或系统；电能存储系统)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0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3877" w:hRule="atLeast"/>
        </w:trPr>
        <w:tc>
          <w:tcPr>
            <w:tcW w:w="69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8"/>
              <w:rPr/>
            </w:pPr>
            <w:r>
              <w:rPr>
                <w:spacing w:val="-7"/>
              </w:rPr>
              <w:t>126</w:t>
            </w:r>
          </w:p>
        </w:tc>
        <w:tc>
          <w:tcPr>
            <w:tcW w:w="135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C23C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spacing w:before="54" w:line="219" w:lineRule="auto"/>
              <w:jc w:val="right"/>
              <w:rPr/>
            </w:pPr>
            <w:r>
              <w:rPr>
                <w:spacing w:val="-2"/>
              </w:rPr>
              <w:t>(对金属材料的镀覆；用金属材料对材料的镀覆；</w:t>
            </w:r>
          </w:p>
          <w:p>
            <w:pPr>
              <w:pStyle w:val="TableText"/>
              <w:spacing w:before="15" w:line="219" w:lineRule="auto"/>
              <w:jc w:val="right"/>
              <w:rPr/>
            </w:pPr>
            <w:r>
              <w:rPr>
                <w:spacing w:val="-13"/>
              </w:rPr>
              <w:t>表</w:t>
            </w:r>
            <w:r>
              <w:rPr>
                <w:spacing w:val="-12"/>
              </w:rPr>
              <w:t>面扩散法，化学转化或置换法的金属材料表面</w:t>
            </w:r>
            <w:r>
              <w:rPr>
                <w:spacing w:val="-11"/>
              </w:rPr>
              <w:t>处</w:t>
            </w:r>
          </w:p>
          <w:p>
            <w:pPr>
              <w:pStyle w:val="TableText"/>
              <w:spacing w:before="14" w:line="218" w:lineRule="auto"/>
              <w:jc w:val="right"/>
              <w:rPr/>
            </w:pPr>
            <w:r>
              <w:rPr>
                <w:spacing w:val="-12"/>
              </w:rPr>
              <w:t>理；真空蒸发法、溅射法、离子注入法或化学气相</w:t>
            </w:r>
          </w:p>
          <w:p>
            <w:pPr>
              <w:pStyle w:val="TableText"/>
              <w:spacing w:before="17" w:line="219" w:lineRule="auto"/>
              <w:jc w:val="right"/>
              <w:rPr/>
            </w:pPr>
            <w:r>
              <w:rPr>
                <w:spacing w:val="-7"/>
              </w:rPr>
              <w:t>沉积法的一般镀覆(挤压法制造包覆金属的产品入</w:t>
            </w:r>
          </w:p>
          <w:p>
            <w:pPr>
              <w:pStyle w:val="TableText"/>
              <w:ind w:left="52"/>
              <w:spacing w:before="16" w:line="219" w:lineRule="auto"/>
              <w:rPr/>
            </w:pPr>
            <w:r>
              <w:rPr/>
              <w:t>B21C23/22;通过将预先存在的薄层连</w:t>
            </w:r>
            <w:r>
              <w:rPr>
                <w:spacing w:val="-1"/>
              </w:rPr>
              <w:t>接到制品上</w:t>
            </w:r>
          </w:p>
          <w:p>
            <w:pPr>
              <w:pStyle w:val="TableText"/>
              <w:spacing w:before="4" w:line="219" w:lineRule="auto"/>
              <w:jc w:val="right"/>
              <w:rPr/>
            </w:pPr>
            <w:r>
              <w:rPr>
                <w:spacing w:val="-12"/>
              </w:rPr>
              <w:t>的方法用金属进行镀覆处理的见各有关位置，例如</w:t>
            </w:r>
          </w:p>
          <w:p>
            <w:pPr>
              <w:pStyle w:val="TableText"/>
              <w:ind w:left="172"/>
              <w:spacing w:before="13" w:line="216" w:lineRule="auto"/>
              <w:rPr/>
            </w:pPr>
            <w:r>
              <w:rPr>
                <w:spacing w:val="4"/>
              </w:rPr>
              <w:t>B21D39/00,B23K;玻璃的金属化入C03C;砂浆、</w:t>
            </w:r>
          </w:p>
          <w:p>
            <w:pPr>
              <w:pStyle w:val="TableText"/>
              <w:ind w:left="132"/>
              <w:spacing w:before="24" w:line="220" w:lineRule="auto"/>
              <w:rPr/>
            </w:pPr>
            <w:r>
              <w:rPr/>
              <w:t>混凝土、人造石、陶瓷或天然石的金属化入</w:t>
            </w:r>
          </w:p>
          <w:p>
            <w:pPr>
              <w:pStyle w:val="TableText"/>
              <w:ind w:left="52"/>
              <w:spacing w:before="11" w:line="219" w:lineRule="auto"/>
              <w:rPr/>
            </w:pPr>
            <w:r>
              <w:rPr/>
              <w:t>C04B41/00;金属的搪瓷或向金属上镀覆玻璃体层</w:t>
            </w:r>
          </w:p>
          <w:p>
            <w:pPr>
              <w:pStyle w:val="TableText"/>
              <w:ind w:left="112"/>
              <w:spacing w:before="16" w:line="219" w:lineRule="auto"/>
              <w:rPr/>
            </w:pPr>
            <w:r>
              <w:rPr/>
              <w:t>入c23D;用电解法或电泳法处理金属表面或镀覆</w:t>
            </w:r>
          </w:p>
          <w:p>
            <w:pPr>
              <w:pStyle w:val="TableText"/>
              <w:ind w:left="122"/>
              <w:spacing w:before="17" w:line="207" w:lineRule="auto"/>
              <w:rPr/>
            </w:pPr>
            <w:r>
              <w:rPr/>
              <w:t>金属入C25D;单晶膜生长入C30B;纺织品的金</w:t>
            </w:r>
          </w:p>
          <w:p>
            <w:pPr>
              <w:pStyle w:val="TableText"/>
              <w:ind w:left="112" w:right="146" w:firstLine="59"/>
              <w:spacing w:line="212" w:lineRule="auto"/>
              <w:rPr/>
            </w:pPr>
            <w:r>
              <w:rPr>
                <w:spacing w:val="1"/>
              </w:rPr>
              <w:t>属化入D06M11/83;用局部金属化法装饰纺</w:t>
            </w:r>
            <w:r>
              <w:rPr/>
              <w:t>织品 </w:t>
            </w:r>
            <w:r>
              <w:rPr>
                <w:spacing w:val="3"/>
              </w:rPr>
              <w:t>入D06Q1/04)〔4〕)</w:t>
            </w:r>
          </w:p>
        </w:tc>
        <w:tc>
          <w:tcPr>
            <w:tcW w:w="71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154"/>
              <w:spacing w:before="212"/>
              <w:rPr/>
            </w:pPr>
            <w:r>
              <w:rPr>
                <w:spacing w:val="-7"/>
              </w:rPr>
              <w:t>127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49" w:line="184" w:lineRule="auto"/>
              <w:rPr/>
            </w:pPr>
            <w:r>
              <w:rPr>
                <w:spacing w:val="-1"/>
              </w:rPr>
              <w:t>H01R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32" w:hanging="119"/>
              <w:spacing w:before="27" w:line="216" w:lineRule="auto"/>
              <w:rPr/>
            </w:pPr>
            <w:r>
              <w:rPr>
                <w:spacing w:val="-2"/>
              </w:rPr>
              <w:t>(导电连接；一组相互绝缘的电连接元件的结构组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合；连接装置；集电器)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09"/>
              <w:spacing w:before="189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94" w:hRule="atLeast"/>
        </w:trPr>
        <w:tc>
          <w:tcPr>
            <w:tcW w:w="69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8"/>
              <w:rPr/>
            </w:pPr>
            <w:r>
              <w:rPr>
                <w:spacing w:val="-7"/>
              </w:rPr>
              <w:t>128</w:t>
            </w:r>
          </w:p>
        </w:tc>
        <w:tc>
          <w:tcPr>
            <w:tcW w:w="1358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C01B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52" w:right="29"/>
              <w:spacing w:before="29" w:line="222" w:lineRule="auto"/>
              <w:jc w:val="both"/>
              <w:rPr/>
            </w:pPr>
            <w:r>
              <w:rPr>
                <w:spacing w:val="1"/>
              </w:rPr>
              <w:t>(非金属元素；其化合物(制备元素或二氧化</w:t>
            </w:r>
            <w:r>
              <w:rPr/>
              <w:t>碳以 </w:t>
            </w:r>
            <w:r>
              <w:rPr>
                <w:spacing w:val="3"/>
              </w:rPr>
              <w:t>外无机化合物的发酵或用酶工艺入C12P3/00;用</w:t>
            </w:r>
            <w:r>
              <w:rPr>
                <w:spacing w:val="13"/>
              </w:rPr>
              <w:t xml:space="preserve"> </w:t>
            </w:r>
            <w:r>
              <w:rPr/>
              <w:t>电解法或电泳法生产非金属元素或无机化合物入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C25B))</w:t>
            </w:r>
          </w:p>
        </w:tc>
        <w:tc>
          <w:tcPr>
            <w:tcW w:w="714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0" w:h="16830"/>
          <w:pgMar w:top="1430" w:right="1785" w:bottom="1924" w:left="1785" w:header="0" w:footer="160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tbl>
      <w:tblPr>
        <w:tblStyle w:val="TableNormal"/>
        <w:tblW w:w="7920" w:type="dxa"/>
        <w:tblInd w:w="27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58"/>
        <w:gridCol w:w="5154"/>
        <w:gridCol w:w="704"/>
      </w:tblGrid>
      <w:tr>
        <w:trPr>
          <w:trHeight w:val="59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64"/>
              <w:spacing w:before="208"/>
              <w:rPr/>
            </w:pPr>
            <w:r>
              <w:rPr>
                <w:spacing w:val="-7"/>
              </w:rPr>
              <w:t>129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45" w:line="184" w:lineRule="auto"/>
              <w:rPr/>
            </w:pPr>
            <w:r>
              <w:rPr>
                <w:spacing w:val="-1"/>
              </w:rPr>
              <w:t>H01M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22" w:hanging="109"/>
              <w:spacing w:before="14" w:line="219" w:lineRule="auto"/>
              <w:rPr/>
            </w:pPr>
            <w:r>
              <w:rPr>
                <w:spacing w:val="-2"/>
              </w:rPr>
              <w:t>(用于直接转变化学能为电能的方法或装置，例如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电池组〔2〕)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85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70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/>
              <w:rPr/>
            </w:pPr>
            <w:r>
              <w:rPr>
                <w:spacing w:val="-7"/>
              </w:rPr>
              <w:t>130</w:t>
            </w:r>
          </w:p>
        </w:tc>
        <w:tc>
          <w:tcPr>
            <w:tcW w:w="135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C07C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2" w:right="161" w:firstLine="69"/>
              <w:spacing w:before="10" w:line="236" w:lineRule="auto"/>
              <w:rPr/>
            </w:pPr>
            <w:r>
              <w:rPr/>
              <w:t>(无环或碳环化合物(高分子化合物入C08;有机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化合物的电解或电泳生产入C25B3/00,</w:t>
            </w:r>
          </w:p>
          <w:p>
            <w:pPr>
              <w:pStyle w:val="TableText"/>
              <w:ind w:left="92"/>
              <w:spacing w:line="203" w:lineRule="auto"/>
              <w:rPr/>
            </w:pPr>
            <w:r>
              <w:rPr>
                <w:spacing w:val="-1"/>
              </w:rPr>
              <w:t>C25B7/00))</w:t>
            </w:r>
          </w:p>
        </w:tc>
        <w:tc>
          <w:tcPr>
            <w:tcW w:w="7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3586" w:hRule="atLeast"/>
        </w:trPr>
        <w:tc>
          <w:tcPr>
            <w:tcW w:w="70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/>
              <w:rPr/>
            </w:pPr>
            <w:r>
              <w:rPr>
                <w:spacing w:val="-7"/>
              </w:rPr>
              <w:t>131</w:t>
            </w:r>
          </w:p>
        </w:tc>
        <w:tc>
          <w:tcPr>
            <w:tcW w:w="135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1"/>
              </w:rPr>
              <w:t>H01L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11" w:hanging="9"/>
              <w:spacing w:before="31" w:line="239" w:lineRule="auto"/>
              <w:rPr/>
            </w:pPr>
            <w:r>
              <w:rPr>
                <w:spacing w:val="-11"/>
              </w:rPr>
              <w:t>(半导体器件；其他类目中不包括的电固体器件(使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用半导体器件的测量入G01;一般电阻器入H01C;</w:t>
            </w:r>
          </w:p>
          <w:p>
            <w:pPr>
              <w:pStyle w:val="TableText"/>
              <w:ind w:left="172" w:right="120" w:firstLine="60"/>
              <w:spacing w:before="3" w:line="227" w:lineRule="auto"/>
              <w:rPr/>
            </w:pPr>
            <w:r>
              <w:rPr>
                <w:spacing w:val="-1"/>
              </w:rPr>
              <w:t>磁体、电感器、变压器入H01F;一般电容器入</w:t>
            </w:r>
            <w:r>
              <w:rPr>
                <w:spacing w:val="5"/>
              </w:rPr>
              <w:t xml:space="preserve">  </w:t>
            </w:r>
            <w:r>
              <w:rPr/>
              <w:t>H01G;电解型器件入H01G9/00;电池</w:t>
            </w:r>
            <w:r>
              <w:rPr>
                <w:spacing w:val="-1"/>
              </w:rPr>
              <w:t>组、蓄电池</w:t>
            </w:r>
            <w:r>
              <w:rPr/>
              <w:t xml:space="preserve"> </w:t>
            </w:r>
            <w:r>
              <w:rPr>
                <w:spacing w:val="2"/>
              </w:rPr>
              <w:t>入H01M;波导管、谐振器或波导型线路入H01P;</w:t>
            </w:r>
          </w:p>
          <w:p>
            <w:pPr>
              <w:pStyle w:val="TableText"/>
              <w:ind w:left="102" w:right="92" w:firstLine="130"/>
              <w:spacing w:before="5" w:line="223" w:lineRule="auto"/>
              <w:rPr/>
            </w:pPr>
            <w:r>
              <w:rPr/>
              <w:t>线路连接器、汇流器入H01R;受激发射器件入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H01S;机电谐振器入H03H;扬声器、送话器、留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声机拾音器或类似的声机电传感器入H04</w:t>
            </w:r>
            <w:r>
              <w:rPr/>
              <w:t>R;一般 </w:t>
            </w:r>
            <w:r>
              <w:rPr>
                <w:spacing w:val="1"/>
              </w:rPr>
              <w:t>电光源入H05B;印刷电路、混合电路、电设备的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外壳或结构零部件、电气元件的组件的制造入</w:t>
            </w:r>
            <w:r>
              <w:rPr/>
              <w:t xml:space="preserve"> </w:t>
            </w:r>
            <w:r>
              <w:rPr/>
              <w:t>H05K;在具有特殊应用的电路中使用的半导体器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件见应用相关的小类))</w:t>
            </w:r>
          </w:p>
        </w:tc>
        <w:tc>
          <w:tcPr>
            <w:tcW w:w="70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2378" w:hRule="atLeast"/>
        </w:trPr>
        <w:tc>
          <w:tcPr>
            <w:tcW w:w="7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/>
              <w:rPr/>
            </w:pPr>
            <w:r>
              <w:rPr>
                <w:spacing w:val="-7"/>
              </w:rPr>
              <w:t>132</w:t>
            </w:r>
          </w:p>
        </w:tc>
        <w:tc>
          <w:tcPr>
            <w:tcW w:w="135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1"/>
              </w:rPr>
              <w:t>H05H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52"/>
              <w:spacing w:before="43" w:line="218" w:lineRule="auto"/>
              <w:rPr/>
            </w:pPr>
            <w:r>
              <w:rPr/>
              <w:t>(等离子体技术(离子束管入H01J27/00;磁流体发</w:t>
            </w:r>
          </w:p>
          <w:p>
            <w:pPr>
              <w:pStyle w:val="TableText"/>
              <w:ind w:left="233"/>
              <w:spacing w:before="17" w:line="219" w:lineRule="auto"/>
              <w:rPr/>
            </w:pPr>
            <w:r>
              <w:rPr/>
              <w:t>电机入H02K44/08;涉及生成等离子体的产生X</w:t>
            </w:r>
          </w:p>
          <w:p>
            <w:pPr>
              <w:pStyle w:val="TableText"/>
              <w:ind w:left="172"/>
              <w:spacing w:before="17" w:line="219" w:lineRule="auto"/>
              <w:rPr/>
            </w:pPr>
            <w:r>
              <w:rPr/>
              <w:t>射线的入H05G2/00);加速的带电粒子或中子的</w:t>
            </w:r>
          </w:p>
          <w:p>
            <w:pPr>
              <w:pStyle w:val="TableText"/>
              <w:ind w:left="172"/>
              <w:spacing w:before="11" w:line="216" w:lineRule="auto"/>
              <w:rPr/>
            </w:pPr>
            <w:r>
              <w:rPr/>
              <w:t>产生(从放射源获取中子的入G21,例如：</w:t>
            </w:r>
            <w:r>
              <w:rPr>
                <w:spacing w:val="-47"/>
              </w:rPr>
              <w:t xml:space="preserve"> </w:t>
            </w:r>
            <w:r>
              <w:rPr/>
              <w:t>G21B,</w:t>
            </w:r>
          </w:p>
          <w:p>
            <w:pPr>
              <w:pStyle w:val="TableText"/>
              <w:ind w:left="102"/>
              <w:spacing w:before="19" w:line="216" w:lineRule="auto"/>
              <w:rPr/>
            </w:pPr>
            <w:r>
              <w:rPr/>
              <w:t>G21C,G21G);中性分子或原子射束的产生或加</w:t>
            </w:r>
          </w:p>
          <w:p>
            <w:pPr>
              <w:pStyle w:val="TableText"/>
              <w:ind w:left="233"/>
              <w:spacing w:before="22" w:line="219" w:lineRule="auto"/>
              <w:rPr/>
            </w:pPr>
            <w:r>
              <w:rPr>
                <w:spacing w:val="2"/>
              </w:rPr>
              <w:t>速(原子钟入G04F5/14;受激发射器件入</w:t>
            </w:r>
            <w:r>
              <w:rPr>
                <w:spacing w:val="1"/>
              </w:rPr>
              <w:t>H01S;</w:t>
            </w:r>
          </w:p>
          <w:p>
            <w:pPr>
              <w:pStyle w:val="TableText"/>
              <w:spacing w:before="16" w:line="207" w:lineRule="auto"/>
              <w:jc w:val="right"/>
              <w:rPr/>
            </w:pPr>
            <w:r>
              <w:rPr>
                <w:spacing w:val="-12"/>
              </w:rPr>
              <w:t>通过与由分子、原子或亚原子粒子的能级所确定的</w:t>
            </w:r>
          </w:p>
          <w:p>
            <w:pPr>
              <w:pStyle w:val="TableText"/>
              <w:spacing w:line="194" w:lineRule="auto"/>
              <w:jc w:val="right"/>
              <w:rPr/>
            </w:pPr>
            <w:r>
              <w:rPr>
                <w:spacing w:val="2"/>
              </w:rPr>
              <w:t>基准频率相比较而进行频率调整的入H03L7/26</w:t>
            </w:r>
            <w:r>
              <w:rPr>
                <w:spacing w:val="1"/>
              </w:rPr>
              <w:t>))</w:t>
            </w:r>
          </w:p>
        </w:tc>
        <w:tc>
          <w:tcPr>
            <w:tcW w:w="70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899" w:hRule="atLeast"/>
        </w:trPr>
        <w:tc>
          <w:tcPr>
            <w:tcW w:w="7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/>
              <w:rPr/>
            </w:pPr>
            <w:r>
              <w:rPr>
                <w:spacing w:val="-7"/>
              </w:rPr>
              <w:t>133</w:t>
            </w:r>
          </w:p>
        </w:tc>
        <w:tc>
          <w:tcPr>
            <w:tcW w:w="135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4" w:lineRule="auto"/>
              <w:rPr/>
            </w:pPr>
            <w:r>
              <w:rPr>
                <w:spacing w:val="-2"/>
              </w:rPr>
              <w:t>G01T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02" w:right="50" w:firstLine="69"/>
              <w:spacing w:before="34" w:line="219" w:lineRule="auto"/>
              <w:jc w:val="both"/>
              <w:rPr/>
            </w:pPr>
            <w:r>
              <w:rPr/>
              <w:t>(核辐射或X射线辐射的测量(材料的辐射分析， </w:t>
            </w:r>
            <w:r>
              <w:rPr>
                <w:spacing w:val="1"/>
              </w:rPr>
              <w:t>质谱测定法入G01N23/00用以测定辐射或粒子的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存在、强度、密度或能量的管入H01J47/00))</w:t>
            </w:r>
          </w:p>
        </w:tc>
        <w:tc>
          <w:tcPr>
            <w:tcW w:w="70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64"/>
              <w:spacing w:before="212"/>
              <w:rPr/>
            </w:pPr>
            <w:r>
              <w:rPr>
                <w:spacing w:val="-7"/>
              </w:rPr>
              <w:t>134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31"/>
              <w:spacing w:before="223" w:line="184" w:lineRule="auto"/>
              <w:rPr/>
            </w:pPr>
            <w:r>
              <w:rPr>
                <w:spacing w:val="-1"/>
              </w:rPr>
              <w:t>H01J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12" w:right="180" w:firstLine="59"/>
              <w:spacing w:before="48" w:line="208" w:lineRule="auto"/>
              <w:rPr/>
            </w:pPr>
            <w:r>
              <w:rPr>
                <w:spacing w:val="-1"/>
              </w:rPr>
              <w:t>放电管或放电灯(火花隙入H01T;消耗电极的弧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光灯入H05B;粒子加速器入H05H)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/>
              <w:spacing w:before="189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  <w:tr>
        <w:trPr>
          <w:trHeight w:val="1194" w:hRule="atLeast"/>
        </w:trPr>
        <w:tc>
          <w:tcPr>
            <w:tcW w:w="70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/>
              <w:rPr/>
            </w:pPr>
            <w:r>
              <w:rPr>
                <w:spacing w:val="-7"/>
              </w:rPr>
              <w:t>135</w:t>
            </w:r>
          </w:p>
        </w:tc>
        <w:tc>
          <w:tcPr>
            <w:tcW w:w="135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78" w:line="183" w:lineRule="auto"/>
              <w:rPr/>
            </w:pPr>
            <w:r>
              <w:rPr>
                <w:spacing w:val="-2"/>
              </w:rPr>
              <w:t>C25D</w:t>
            </w:r>
          </w:p>
        </w:tc>
        <w:tc>
          <w:tcPr>
            <w:tcW w:w="5154" w:type="dxa"/>
            <w:vAlign w:val="top"/>
          </w:tcPr>
          <w:p>
            <w:pPr>
              <w:pStyle w:val="TableText"/>
              <w:ind w:left="13"/>
              <w:spacing w:before="29" w:line="222" w:lineRule="auto"/>
              <w:rPr/>
            </w:pPr>
            <w:r>
              <w:rPr>
                <w:spacing w:val="-3"/>
              </w:rPr>
              <w:t>覆层的电解或电泳生产工艺方法；电铸(印刷电路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的金属沉积法制造入H05K 3/18);工件的电解法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接合；所用的装置(阳极或阴极保护入C23F13</w:t>
            </w:r>
            <w:r>
              <w:rPr>
                <w:spacing w:val="-2"/>
              </w:rPr>
              <w:t>/00;</w:t>
            </w:r>
            <w:r>
              <w:rPr/>
              <w:t xml:space="preserve"> </w:t>
            </w:r>
            <w:r>
              <w:rPr>
                <w:spacing w:val="12"/>
              </w:rPr>
              <w:t>单晶生长入C30B)〔2,6〕</w:t>
            </w:r>
          </w:p>
        </w:tc>
        <w:tc>
          <w:tcPr>
            <w:tcW w:w="704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220" w:lineRule="auto"/>
              <w:rPr/>
            </w:pPr>
            <w:r>
              <w:rPr>
                <w:spacing w:val="6"/>
              </w:rPr>
              <w:t>原有</w:t>
            </w:r>
          </w:p>
        </w:tc>
      </w:tr>
    </w:tbl>
    <w:p>
      <w:pPr>
        <w:pStyle w:val="BodyText"/>
        <w:ind w:left="1204" w:right="4623" w:hanging="1204"/>
        <w:spacing w:before="155" w:line="305" w:lineRule="auto"/>
        <w:rPr>
          <w:sz w:val="29"/>
          <w:szCs w:val="29"/>
        </w:rPr>
      </w:pPr>
      <w:r>
        <w:rPr>
          <w:rFonts w:ascii="SimHei" w:hAnsi="SimHei" w:eastAsia="SimHei" w:cs="SimHei"/>
          <w:sz w:val="30"/>
          <w:szCs w:val="30"/>
          <w:spacing w:val="31"/>
        </w:rPr>
        <w:t>二、洛迦诺分类(共23个)</w:t>
      </w:r>
      <w:r>
        <w:rPr>
          <w:rFonts w:ascii="SimHei" w:hAnsi="SimHei" w:eastAsia="SimHei" w:cs="SimHei"/>
          <w:sz w:val="30"/>
          <w:szCs w:val="30"/>
          <w:spacing w:val="7"/>
        </w:rPr>
        <w:t xml:space="preserve"> </w:t>
      </w:r>
      <w:r>
        <w:rPr>
          <w:sz w:val="29"/>
          <w:szCs w:val="29"/>
          <w:b/>
          <w:bCs/>
          <w:spacing w:val="-3"/>
        </w:rPr>
        <w:t>先进制造</w:t>
      </w:r>
    </w:p>
    <w:tbl>
      <w:tblPr>
        <w:tblStyle w:val="TableNormal"/>
        <w:tblW w:w="7930" w:type="dxa"/>
        <w:tblInd w:w="27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1468"/>
        <w:gridCol w:w="5034"/>
        <w:gridCol w:w="714"/>
      </w:tblGrid>
      <w:tr>
        <w:trPr>
          <w:trHeight w:val="429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108"/>
              <w:spacing w:before="102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154"/>
              <w:spacing w:before="101" w:line="219" w:lineRule="auto"/>
              <w:rPr/>
            </w:pPr>
            <w:r>
              <w:rPr>
                <w:b/>
                <w:bCs/>
                <w:spacing w:val="-5"/>
              </w:rPr>
              <w:t>洛迦诺小类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926"/>
              <w:spacing w:before="101" w:line="219" w:lineRule="auto"/>
              <w:rPr/>
            </w:pPr>
            <w:r>
              <w:rPr>
                <w:b/>
                <w:bCs/>
                <w:spacing w:val="1"/>
              </w:rPr>
              <w:t>分类号说明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32"/>
              <w:spacing w:before="102" w:line="221" w:lineRule="auto"/>
              <w:rPr/>
            </w:pPr>
            <w:r>
              <w:rPr>
                <w:b/>
                <w:bCs/>
                <w:spacing w:val="-6"/>
              </w:rPr>
              <w:t>备注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0" w:h="16830"/>
          <w:pgMar w:top="1430" w:right="1785" w:bottom="1917" w:left="1780" w:header="0" w:footer="161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7920" w:type="dxa"/>
        <w:tblInd w:w="2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458"/>
        <w:gridCol w:w="5044"/>
        <w:gridCol w:w="714"/>
      </w:tblGrid>
      <w:tr>
        <w:trPr>
          <w:trHeight w:val="43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35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09-03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盒子、箱子、集装箱、防腐罐或盒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3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31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19-08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其他印刷品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25-02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预制或预装建筑部件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3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33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21-02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体操和运动器械及设备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3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21-01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游戏器具和玩具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21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19-06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 w:right="307"/>
              <w:spacing w:before="52" w:line="22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用于写字、绘图、绘画、雕塑、雕刻和其他工艺</w:t>
            </w:r>
            <w:r>
              <w:rPr>
                <w:sz w:val="22"/>
                <w:szCs w:val="22"/>
                <w:spacing w:val="12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的材料和器械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9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3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06-01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坐椅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3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06-04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存放物品用家具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4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8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14-02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数据处理设备及相关的仪器、装置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8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8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07-02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用于烹调的设备、用具和容器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3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9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39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06-03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桌子及类似家具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4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40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41"/>
              <w:spacing w:before="14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26-03</w:t>
            </w:r>
          </w:p>
        </w:tc>
        <w:tc>
          <w:tcPr>
            <w:tcW w:w="5044" w:type="dxa"/>
            <w:vAlign w:val="top"/>
          </w:tcPr>
          <w:p>
            <w:pPr>
              <w:pStyle w:val="TableText"/>
              <w:ind w:left="93"/>
              <w:spacing w:before="11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公共场所照明装置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新增</w:t>
            </w:r>
          </w:p>
        </w:tc>
      </w:tr>
    </w:tbl>
    <w:p>
      <w:pPr>
        <w:pStyle w:val="BodyText"/>
        <w:ind w:left="1219"/>
        <w:spacing w:before="173" w:line="218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-6"/>
        </w:rPr>
        <w:t>节能环保</w:t>
      </w:r>
    </w:p>
    <w:tbl>
      <w:tblPr>
        <w:tblStyle w:val="TableNormal"/>
        <w:tblW w:w="7930" w:type="dxa"/>
        <w:tblInd w:w="26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478"/>
        <w:gridCol w:w="5034"/>
        <w:gridCol w:w="714"/>
      </w:tblGrid>
      <w:tr>
        <w:trPr>
          <w:trHeight w:val="44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28"/>
              <w:spacing w:before="11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序号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184"/>
              <w:spacing w:before="11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洛迦诺小类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926"/>
              <w:spacing w:before="11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1"/>
              </w:rPr>
              <w:t>分类号说明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32"/>
              <w:spacing w:before="11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备注</w:t>
            </w:r>
          </w:p>
        </w:tc>
      </w:tr>
      <w:tr>
        <w:trPr>
          <w:trHeight w:val="57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20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20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09-01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2" w:right="329" w:hanging="19"/>
              <w:spacing w:before="20"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瓶、长颈瓶、鼓形瓶、盛装腐蚀性液体的大玻璃</w:t>
            </w:r>
            <w:r>
              <w:rPr>
                <w:sz w:val="22"/>
                <w:szCs w:val="22"/>
                <w:spacing w:val="11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瓶、细颈坛和带有动力分配装置的容器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3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14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13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25-01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3"/>
              <w:spacing w:before="10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建筑材料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3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15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13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07-01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3"/>
              <w:spacing w:before="11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瓷器、玻璃器皿、餐具和其他类似物品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16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13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13-03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3"/>
              <w:spacing w:before="11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配电和电力控制设备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6" w:line="23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17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136" w:line="23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23-03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3"/>
              <w:spacing w:before="11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加热设备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21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18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21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26-05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2" w:right="318" w:hanging="30"/>
              <w:spacing w:before="43" w:line="22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灯、落地灯、枝形吊灯、墙壁和天花板装置、灯</w:t>
            </w:r>
            <w:r>
              <w:rPr>
                <w:sz w:val="22"/>
                <w:szCs w:val="22"/>
                <w:spacing w:val="11"/>
              </w:rPr>
              <w:t xml:space="preserve"> </w:t>
            </w:r>
            <w:r>
              <w:rPr>
                <w:sz w:val="22"/>
                <w:szCs w:val="22"/>
              </w:rPr>
              <w:t>罩、反光罩、照相和电影聚光灯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9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2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19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13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10-05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3"/>
              <w:spacing w:before="1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检测、安全和试验用仪器、设备和装置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3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8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138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06-09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3"/>
              <w:spacing w:before="11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床垫和垫子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3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9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139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06-13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3"/>
              <w:spacing w:before="1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毛毯或其他覆盖材料、家用亚麻织物和餐桌用布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3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39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22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139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09-02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3"/>
              <w:spacing w:before="11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储物铁罐、圆桶和木桶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  <w:tr>
        <w:trPr>
          <w:trHeight w:val="44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5"/>
              <w:spacing w:before="14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51"/>
              <w:spacing w:before="14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12-13</w:t>
            </w:r>
          </w:p>
        </w:tc>
        <w:tc>
          <w:tcPr>
            <w:tcW w:w="5034" w:type="dxa"/>
            <w:vAlign w:val="top"/>
          </w:tcPr>
          <w:p>
            <w:pPr>
              <w:pStyle w:val="TableText"/>
              <w:ind w:left="103"/>
              <w:spacing w:before="11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专用车辆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1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7"/>
      <w:pgSz w:w="11900" w:h="16830"/>
      <w:pgMar w:top="1430" w:right="1785" w:bottom="1936" w:left="1785" w:header="0" w:footer="162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05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94"/>
      <w:spacing w:line="231" w:lineRule="auto"/>
      <w:rPr>
        <w:sz w:val="23"/>
        <w:szCs w:val="23"/>
      </w:rPr>
    </w:pPr>
    <w:r>
      <w:rPr>
        <w:sz w:val="23"/>
        <w:szCs w:val="23"/>
        <w:spacing w:val="-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84"/>
      <w:spacing w:line="233" w:lineRule="auto"/>
      <w:rPr/>
    </w:pPr>
    <w:r>
      <w:rPr>
        <w:spacing w:val="-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84"/>
      <w:spacing w:line="233" w:lineRule="auto"/>
      <w:rPr>
        <w:sz w:val="25"/>
        <w:szCs w:val="25"/>
      </w:rPr>
    </w:pPr>
    <w:r>
      <w:rPr>
        <w:sz w:val="25"/>
        <w:szCs w:val="25"/>
        <w:spacing w:val="-2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94"/>
      <w:spacing w:line="232" w:lineRule="auto"/>
      <w:rPr>
        <w:sz w:val="25"/>
        <w:szCs w:val="25"/>
      </w:rPr>
    </w:pPr>
    <w:r>
      <w:rPr>
        <w:sz w:val="25"/>
        <w:szCs w:val="25"/>
        <w:spacing w:val="-2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84"/>
      <w:spacing w:before="1" w:line="232" w:lineRule="auto"/>
      <w:rPr>
        <w:sz w:val="23"/>
        <w:szCs w:val="23"/>
      </w:rPr>
    </w:pPr>
    <w:r>
      <w:rPr>
        <w:sz w:val="23"/>
        <w:szCs w:val="23"/>
        <w:spacing w:val="-2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64"/>
      <w:spacing w:line="232" w:lineRule="auto"/>
      <w:rPr>
        <w:sz w:val="25"/>
        <w:szCs w:val="25"/>
      </w:rPr>
    </w:pPr>
    <w:r>
      <w:rPr>
        <w:sz w:val="25"/>
        <w:szCs w:val="25"/>
        <w:spacing w:val="-2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69"/>
      <w:spacing w:line="231" w:lineRule="auto"/>
      <w:rPr>
        <w:sz w:val="23"/>
        <w:szCs w:val="23"/>
      </w:rPr>
    </w:pPr>
    <w:r>
      <w:rPr>
        <w:sz w:val="23"/>
        <w:szCs w:val="23"/>
        <w:spacing w:val="-2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74"/>
      <w:spacing w:before="1" w:line="231" w:lineRule="auto"/>
      <w:rPr/>
    </w:pPr>
    <w:r>
      <w:rPr>
        <w:spacing w:val="-2"/>
      </w:rPr>
      <w:t>—17—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75"/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7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65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65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7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75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—8</w:t>
    </w:r>
    <w:r>
      <w:rPr>
        <w:rFonts w:ascii="SimSun" w:hAnsi="SimSun" w:eastAsia="SimSun" w:cs="SimSun"/>
        <w:sz w:val="25"/>
        <w:szCs w:val="25"/>
        <w:spacing w:val="21"/>
      </w:rPr>
      <w:t xml:space="preserve">  </w:t>
    </w:r>
    <w:r>
      <w:rPr>
        <w:rFonts w:ascii="SimSun" w:hAnsi="SimSun" w:eastAsia="SimSun" w:cs="SimSun"/>
        <w:sz w:val="25"/>
        <w:szCs w:val="25"/>
        <w:color w:val="001030"/>
        <w:spacing w:val="-3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5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0" Type="http://schemas.openxmlformats.org/officeDocument/2006/relationships/fontTable" Target="fontTable.xml"/><Relationship Id="rId2" Type="http://schemas.openxmlformats.org/officeDocument/2006/relationships/footer" Target="footer2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2026-04-28T17:53:51Z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2026-04-28T17:53:53</vt:filetime>
  </property>
  <property fmtid="{D5CDD505-2E9C-101B-9397-08002B2CF9AE}" pid="4" name="UsrData">
    <vt:lpwstr>69f083ac9aafeb0020c7880bwl</vt:lpwstr>
  </property>
</Properties>
</file>