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30"/>
        <w:spacing w:before="103" w:line="17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6"/>
        </w:rPr>
        <w:t>克拉玛依市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知识产权保护中心</w:t>
      </w:r>
    </w:p>
    <w:p>
      <w:pPr>
        <w:ind w:left="2071"/>
        <w:spacing w:before="1" w:line="186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专利预审服务分类号表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17" w:right="273" w:firstLine="657"/>
        <w:spacing w:before="100" w:line="326" w:lineRule="auto"/>
        <w:jc w:val="both"/>
        <w:rPr/>
      </w:pPr>
      <w:r>
        <w:rPr>
          <w:spacing w:val="9"/>
        </w:rPr>
        <w:t>克拉玛依市知识产权保护中心专利预审服务分类号范</w:t>
      </w:r>
      <w:r>
        <w:rPr/>
        <w:t xml:space="preserve">  </w:t>
      </w:r>
      <w:r>
        <w:rPr>
          <w:spacing w:val="7"/>
        </w:rPr>
        <w:t>围确定为：属于石油开采加工和新材料产业的共</w:t>
      </w:r>
      <w:r>
        <w:rPr>
          <w:spacing w:val="-42"/>
        </w:rPr>
        <w:t xml:space="preserve"> </w:t>
      </w:r>
      <w:r>
        <w:rPr>
          <w:spacing w:val="7"/>
        </w:rPr>
        <w:t>83</w:t>
      </w:r>
      <w:r>
        <w:rPr>
          <w:spacing w:val="-59"/>
        </w:rPr>
        <w:t xml:space="preserve"> </w:t>
      </w:r>
      <w:r>
        <w:rPr>
          <w:spacing w:val="7"/>
        </w:rPr>
        <w:t>个国际</w:t>
      </w:r>
      <w:r>
        <w:rPr/>
        <w:t xml:space="preserve"> </w:t>
      </w:r>
      <w:r>
        <w:rPr>
          <w:spacing w:val="4"/>
        </w:rPr>
        <w:t>专利分类（</w:t>
      </w:r>
      <w:r>
        <w:rPr>
          <w:spacing w:val="-61"/>
        </w:rPr>
        <w:t xml:space="preserve"> </w:t>
      </w:r>
      <w:r>
        <w:rPr/>
        <w:t>IPC</w:t>
      </w:r>
      <w:r>
        <w:rPr>
          <w:spacing w:val="4"/>
        </w:rPr>
        <w:t>）主分类小类和</w:t>
      </w:r>
      <w:r>
        <w:rPr>
          <w:spacing w:val="-42"/>
        </w:rPr>
        <w:t xml:space="preserve"> </w:t>
      </w:r>
      <w:r>
        <w:rPr>
          <w:spacing w:val="4"/>
        </w:rPr>
        <w:t>11</w:t>
      </w:r>
      <w:r>
        <w:rPr>
          <w:spacing w:val="-60"/>
        </w:rPr>
        <w:t xml:space="preserve"> </w:t>
      </w:r>
      <w:r>
        <w:rPr>
          <w:spacing w:val="4"/>
        </w:rPr>
        <w:t>个洛迦诺分类小类，具</w:t>
      </w:r>
      <w:r>
        <w:rPr/>
        <w:t xml:space="preserve">  </w:t>
      </w:r>
      <w:r>
        <w:rPr>
          <w:spacing w:val="5"/>
        </w:rPr>
        <w:t>体如下：</w:t>
      </w:r>
    </w:p>
    <w:p>
      <w:pPr>
        <w:ind w:left="130"/>
        <w:spacing w:before="48" w:line="22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一、</w:t>
      </w:r>
      <w:r>
        <w:rPr>
          <w:rFonts w:ascii="SimHei" w:hAnsi="SimHei" w:eastAsia="SimHei" w:cs="SimHei"/>
          <w:sz w:val="31"/>
          <w:szCs w:val="31"/>
          <w:spacing w:val="-84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IPC</w:t>
      </w:r>
      <w:r>
        <w:rPr>
          <w:rFonts w:ascii="SimHei" w:hAnsi="SimHei" w:eastAsia="SimHei" w:cs="SimHei"/>
          <w:sz w:val="31"/>
          <w:szCs w:val="31"/>
          <w:spacing w:val="-59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主分类小类（共</w:t>
      </w:r>
      <w:r>
        <w:rPr>
          <w:rFonts w:ascii="SimHei" w:hAnsi="SimHei" w:eastAsia="SimHei" w:cs="SimHei"/>
          <w:sz w:val="31"/>
          <w:szCs w:val="31"/>
          <w:spacing w:val="-68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83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个）</w:t>
      </w:r>
    </w:p>
    <w:p>
      <w:pPr>
        <w:ind w:left="139"/>
        <w:spacing w:before="186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drawing>
          <wp:inline distT="0" distB="0" distL="0" distR="0">
            <wp:extent cx="143911" cy="14877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91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1"/>
          <w:szCs w:val="31"/>
          <w:spacing w:val="2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石油开采加工领域</w:t>
      </w:r>
    </w:p>
    <w:p>
      <w:pPr>
        <w:spacing w:line="7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8"/>
        <w:gridCol w:w="763"/>
        <w:gridCol w:w="7077"/>
      </w:tblGrid>
      <w:tr>
        <w:trPr>
          <w:trHeight w:val="633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134"/>
              <w:spacing w:before="20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序号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286" w:right="159" w:hanging="113"/>
              <w:spacing w:before="50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分类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3"/>
              </w:rPr>
              <w:t>号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2999"/>
              <w:spacing w:before="20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分类号说明</w:t>
            </w:r>
          </w:p>
        </w:tc>
      </w:tr>
      <w:tr>
        <w:trPr>
          <w:trHeight w:val="1252" w:hRule="atLeast"/>
        </w:trPr>
        <w:tc>
          <w:tcPr>
            <w:tcW w:w="688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68" w:line="178" w:lineRule="auto"/>
              <w:rPr/>
            </w:pPr>
            <w:r>
              <w:rPr/>
              <w:t>1</w:t>
            </w:r>
          </w:p>
        </w:tc>
        <w:tc>
          <w:tcPr>
            <w:tcW w:w="763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180" w:lineRule="auto"/>
              <w:rPr/>
            </w:pPr>
            <w:r>
              <w:rPr>
                <w:spacing w:val="-2"/>
              </w:rPr>
              <w:t>B01D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0" w:right="47" w:firstLine="3"/>
              <w:spacing w:before="52" w:line="242" w:lineRule="auto"/>
              <w:jc w:val="both"/>
              <w:rPr>
                <w:rFonts w:ascii="Arial" w:hAnsi="Arial" w:eastAsia="Arial" w:cs="Arial"/>
              </w:rPr>
            </w:pPr>
            <w:r>
              <w:rPr>
                <w:spacing w:val="-9"/>
              </w:rPr>
              <w:t>分离（用湿法从固体中分离固体入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B03B、B03D，用风力跳汰机或摇床入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B03B，</w:t>
            </w:r>
            <w:r>
              <w:rPr/>
              <w:t xml:space="preserve"> </w:t>
            </w:r>
            <w:r>
              <w:rPr>
                <w:spacing w:val="-1"/>
              </w:rPr>
              <w:t>用其他干法入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B07；固体物料从固体物料或流体中的磁或静电分离，利用高</w:t>
            </w:r>
            <w:r>
              <w:rPr/>
              <w:t xml:space="preserve"> </w:t>
            </w:r>
            <w:r>
              <w:rPr>
                <w:spacing w:val="-1"/>
              </w:rPr>
              <w:t>压电场的分离入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B03C；离心机、涡旋装臵入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B04B；涡旋装</w:t>
            </w:r>
            <w:r>
              <w:rPr>
                <w:spacing w:val="-2"/>
              </w:rPr>
              <w:t>臵入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B04C；用于</w:t>
            </w:r>
            <w:r>
              <w:rPr/>
              <w:t xml:space="preserve"> </w:t>
            </w:r>
            <w:r>
              <w:rPr>
                <w:spacing w:val="4"/>
              </w:rPr>
              <w:t>从含液物料中挤出液体的压力机本身入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B30B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9/02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3"/>
              </w:rPr>
              <w:t>）„</w:t>
            </w:r>
            <w:r>
              <w:rPr>
                <w:spacing w:val="3"/>
              </w:rPr>
              <w:t>5</w:t>
            </w:r>
            <w:r>
              <w:rPr>
                <w:rFonts w:ascii="Arial" w:hAnsi="Arial" w:eastAsia="Arial" w:cs="Arial"/>
                <w:spacing w:val="3"/>
              </w:rPr>
              <w:t>‟</w:t>
            </w:r>
          </w:p>
        </w:tc>
      </w:tr>
      <w:tr>
        <w:trPr>
          <w:trHeight w:val="316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304"/>
              <w:spacing w:before="83" w:line="178" w:lineRule="auto"/>
              <w:rPr/>
            </w:pPr>
            <w:r>
              <w:rPr/>
              <w:t>2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4"/>
              <w:spacing w:before="82" w:line="180" w:lineRule="auto"/>
              <w:rPr/>
            </w:pPr>
            <w:r>
              <w:rPr>
                <w:spacing w:val="-2"/>
              </w:rPr>
              <w:t>B01F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22"/>
              <w:spacing w:before="52" w:line="217" w:lineRule="auto"/>
              <w:rPr/>
            </w:pPr>
            <w:r>
              <w:rPr/>
              <w:t>混合，例如，溶解、乳化、分散（混合颜料入</w:t>
            </w:r>
            <w:r>
              <w:rPr>
                <w:spacing w:val="-42"/>
              </w:rPr>
              <w:t xml:space="preserve"> </w:t>
            </w:r>
            <w:r>
              <w:rPr/>
              <w:t>B44D</w:t>
            </w:r>
            <w:r>
              <w:rPr/>
              <w:t xml:space="preserve"> </w:t>
            </w:r>
            <w:r>
              <w:rPr/>
              <w:t>3/06）</w:t>
            </w:r>
          </w:p>
        </w:tc>
      </w:tr>
      <w:tr>
        <w:trPr>
          <w:trHeight w:val="345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312"/>
              <w:spacing w:before="97" w:line="180" w:lineRule="auto"/>
              <w:rPr/>
            </w:pPr>
            <w:r>
              <w:rPr/>
              <w:t>3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4"/>
              <w:spacing w:before="97" w:line="180" w:lineRule="auto"/>
              <w:rPr/>
            </w:pPr>
            <w:r>
              <w:rPr>
                <w:spacing w:val="-2"/>
              </w:rPr>
              <w:t>B01J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9"/>
              <w:spacing w:before="67" w:line="178" w:lineRule="auto"/>
              <w:rPr>
                <w:rFonts w:ascii="Arial" w:hAnsi="Arial" w:eastAsia="Arial" w:cs="Arial"/>
              </w:rPr>
            </w:pPr>
            <w:r>
              <w:rPr>
                <w:spacing w:val="6"/>
              </w:rPr>
              <w:t>化学或物理方法，例如，催化作用或胶体化学；其有关</w:t>
            </w:r>
            <w:r>
              <w:rPr>
                <w:spacing w:val="5"/>
              </w:rPr>
              <w:t>设</w:t>
            </w:r>
            <w:r>
              <w:rPr>
                <w:rFonts w:ascii="Microsoft YaHei" w:hAnsi="Microsoft YaHei" w:eastAsia="Microsoft YaHei" w:cs="Microsoft YaHei"/>
                <w:spacing w:val="5"/>
              </w:rPr>
              <w:t>备„</w:t>
            </w:r>
            <w:r>
              <w:rPr>
                <w:spacing w:val="5"/>
              </w:rPr>
              <w:t>2</w:t>
            </w:r>
            <w:r>
              <w:rPr>
                <w:rFonts w:ascii="Arial" w:hAnsi="Arial" w:eastAsia="Arial" w:cs="Arial"/>
                <w:spacing w:val="5"/>
              </w:rPr>
              <w:t>‟</w:t>
            </w:r>
          </w:p>
        </w:tc>
      </w:tr>
      <w:tr>
        <w:trPr>
          <w:trHeight w:val="635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303"/>
              <w:spacing w:before="242" w:line="178" w:lineRule="auto"/>
              <w:rPr/>
            </w:pPr>
            <w:r>
              <w:rPr/>
              <w:t>4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4"/>
              <w:spacing w:before="241" w:line="181" w:lineRule="auto"/>
              <w:rPr/>
            </w:pPr>
            <w:r>
              <w:rPr>
                <w:spacing w:val="-2"/>
              </w:rPr>
              <w:t>B02C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3" w:right="103" w:firstLine="11"/>
              <w:spacing w:before="56" w:line="250" w:lineRule="auto"/>
              <w:rPr/>
            </w:pPr>
            <w:r>
              <w:rPr>
                <w:spacing w:val="-3"/>
              </w:rPr>
              <w:t>一般破碎、研磨或粉碎；碾磨谷物（用破碎、磨碎或碾磨方法制取金属粉末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入</w:t>
            </w:r>
            <w:r>
              <w:rPr>
                <w:spacing w:val="-44"/>
              </w:rPr>
              <w:t xml:space="preserve"> </w:t>
            </w:r>
            <w:r>
              <w:rPr>
                <w:spacing w:val="1"/>
              </w:rPr>
              <w:t>B22F9/04）</w:t>
            </w:r>
          </w:p>
        </w:tc>
      </w:tr>
      <w:tr>
        <w:trPr>
          <w:trHeight w:val="1252" w:hRule="atLeast"/>
        </w:trPr>
        <w:tc>
          <w:tcPr>
            <w:tcW w:w="68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69" w:line="177" w:lineRule="auto"/>
              <w:rPr/>
            </w:pPr>
            <w:r>
              <w:rPr/>
              <w:t>5</w:t>
            </w: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180" w:lineRule="auto"/>
              <w:rPr/>
            </w:pPr>
            <w:r>
              <w:rPr>
                <w:spacing w:val="-2"/>
              </w:rPr>
              <w:t>B03B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55"/>
              <w:spacing w:before="54" w:line="261" w:lineRule="auto"/>
              <w:jc w:val="both"/>
              <w:rPr/>
            </w:pPr>
            <w:r>
              <w:rPr>
                <w:spacing w:val="11"/>
              </w:rPr>
              <w:t>用液体或用风力摇床或风力跳汰机分离固体物料（从固</w:t>
            </w:r>
            <w:r>
              <w:rPr>
                <w:spacing w:val="10"/>
              </w:rPr>
              <w:t>体中除去流体入</w:t>
            </w:r>
            <w:r>
              <w:rPr/>
              <w:t xml:space="preserve"> </w:t>
            </w:r>
            <w:r>
              <w:rPr>
                <w:spacing w:val="-2"/>
              </w:rPr>
              <w:t>B01D；从固体物料或液体中分离固体物料的磁力或静电分离，高压</w:t>
            </w:r>
            <w:r>
              <w:rPr>
                <w:spacing w:val="-3"/>
              </w:rPr>
              <w:t>电场分离</w:t>
            </w:r>
            <w:r>
              <w:rPr/>
              <w:t xml:space="preserve"> </w:t>
            </w:r>
            <w:r>
              <w:rPr>
                <w:spacing w:val="-9"/>
              </w:rPr>
              <w:t>入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B03C；浮选，选择性沉积入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B03D；用干法分离入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B07；筛选或筛分入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B07B；</w:t>
            </w:r>
            <w:r>
              <w:rPr/>
              <w:t xml:space="preserve"> </w:t>
            </w:r>
            <w:r>
              <w:rPr/>
              <w:t>挑选入</w:t>
            </w:r>
            <w:r>
              <w:rPr>
                <w:spacing w:val="-44"/>
              </w:rPr>
              <w:t xml:space="preserve"> </w:t>
            </w:r>
            <w:r>
              <w:rPr/>
              <w:t>B07C；分离特殊物料包含在其他</w:t>
            </w:r>
            <w:r>
              <w:rPr>
                <w:spacing w:val="-1"/>
              </w:rPr>
              <w:t>单独一个大类中，见有关类）</w:t>
            </w:r>
          </w:p>
        </w:tc>
      </w:tr>
      <w:tr>
        <w:trPr>
          <w:trHeight w:val="629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305"/>
              <w:spacing w:before="241" w:line="180" w:lineRule="auto"/>
              <w:rPr/>
            </w:pPr>
            <w:r>
              <w:rPr/>
              <w:t>6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4"/>
              <w:spacing w:before="241" w:line="180" w:lineRule="auto"/>
              <w:rPr/>
            </w:pPr>
            <w:r>
              <w:rPr>
                <w:spacing w:val="-2"/>
              </w:rPr>
              <w:t>B03D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112" w:firstLine="6"/>
              <w:spacing w:before="54" w:line="248" w:lineRule="auto"/>
              <w:rPr/>
            </w:pPr>
            <w:r>
              <w:rPr>
                <w:spacing w:val="12"/>
              </w:rPr>
              <w:t>浮选；选择性沉积法（与其他固体分离法组合入</w:t>
            </w:r>
            <w:r>
              <w:rPr>
                <w:spacing w:val="12"/>
              </w:rPr>
              <w:t xml:space="preserve"> </w:t>
            </w:r>
            <w:r>
              <w:rPr>
                <w:spacing w:val="12"/>
              </w:rPr>
              <w:t>B03B</w:t>
            </w:r>
            <w:r>
              <w:rPr>
                <w:spacing w:val="11"/>
              </w:rPr>
              <w:t>；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沉浮分离法入</w:t>
            </w:r>
            <w:r>
              <w:rPr/>
              <w:t xml:space="preserve"> </w:t>
            </w:r>
            <w:r>
              <w:rPr>
                <w:spacing w:val="2"/>
              </w:rPr>
              <w:t>B03B5/28）</w:t>
            </w:r>
          </w:p>
        </w:tc>
      </w:tr>
      <w:tr>
        <w:trPr>
          <w:trHeight w:val="2187" w:hRule="atLeast"/>
        </w:trPr>
        <w:tc>
          <w:tcPr>
            <w:tcW w:w="68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9" w:line="177" w:lineRule="auto"/>
              <w:rPr/>
            </w:pPr>
            <w:r>
              <w:rPr/>
              <w:t>7</w:t>
            </w:r>
          </w:p>
        </w:tc>
        <w:tc>
          <w:tcPr>
            <w:tcW w:w="76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180" w:lineRule="auto"/>
              <w:rPr/>
            </w:pPr>
            <w:r>
              <w:rPr>
                <w:spacing w:val="-2"/>
              </w:rPr>
              <w:t>B08B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102" w:firstLine="13"/>
              <w:spacing w:before="58" w:line="266" w:lineRule="auto"/>
              <w:jc w:val="both"/>
              <w:rPr/>
            </w:pPr>
            <w:r>
              <w:rPr>
                <w:spacing w:val="-3"/>
              </w:rPr>
              <w:t>一般清洁；一般污垢的防除（刷子入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A46；家庭或</w:t>
            </w:r>
            <w:r>
              <w:rPr>
                <w:spacing w:val="-4"/>
              </w:rPr>
              <w:t>类似清洁装臵入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A47L；颗</w:t>
            </w:r>
            <w:r>
              <w:rPr/>
              <w:t xml:space="preserve"> </w:t>
            </w:r>
            <w:r>
              <w:rPr/>
              <w:t>粒从液体或气体中分离入</w:t>
            </w:r>
            <w:r>
              <w:rPr>
                <w:spacing w:val="-29"/>
              </w:rPr>
              <w:t xml:space="preserve"> </w:t>
            </w:r>
            <w:r>
              <w:rPr/>
              <w:t>B01D；固体分</w:t>
            </w:r>
            <w:r>
              <w:rPr>
                <w:spacing w:val="-1"/>
              </w:rPr>
              <w:t>离入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B03，B07；一般对表面喷射或</w:t>
            </w:r>
            <w:r>
              <w:rPr/>
              <w:t xml:space="preserve"> </w:t>
            </w:r>
            <w:r>
              <w:rPr>
                <w:spacing w:val="-2"/>
              </w:rPr>
              <w:t>涂敷液体或其他流体材料入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B05；用于输送机的清洗装臵入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B65G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45/10；对</w:t>
            </w:r>
            <w:r>
              <w:rPr/>
              <w:t xml:space="preserve"> </w:t>
            </w:r>
            <w:r>
              <w:rPr>
                <w:spacing w:val="-1"/>
              </w:rPr>
              <w:t>瓶子同时进行清洗、灌注和封装的入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B67C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7/00；一般腐蚀或积垢的防止入</w:t>
            </w:r>
            <w:r>
              <w:rPr/>
              <w:t xml:space="preserve"> </w:t>
            </w:r>
            <w:r>
              <w:rPr>
                <w:spacing w:val="-1"/>
              </w:rPr>
              <w:t>C23；街道、永久性道路、海滨或陆地的清洗入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E01H；专门用于游泳池或仿</w:t>
            </w:r>
            <w:r>
              <w:rPr/>
              <w:t xml:space="preserve"> </w:t>
            </w:r>
            <w:r>
              <w:rPr>
                <w:spacing w:val="-1"/>
              </w:rPr>
              <w:t>海滨浴场浅水池或池子的部件、零件或辅助设备清洁的入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E04H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4/16；防止</w:t>
            </w:r>
            <w:r>
              <w:rPr/>
              <w:t xml:space="preserve"> </w:t>
            </w:r>
            <w:r>
              <w:rPr>
                <w:spacing w:val="-2"/>
              </w:rPr>
              <w:t>或清除静电荷入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H05F）</w:t>
            </w:r>
          </w:p>
        </w:tc>
      </w:tr>
      <w:tr>
        <w:trPr>
          <w:trHeight w:val="634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305"/>
              <w:spacing w:before="243" w:line="180" w:lineRule="auto"/>
              <w:rPr/>
            </w:pPr>
            <w:r>
              <w:rPr/>
              <w:t>8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4"/>
              <w:spacing w:before="243" w:line="178" w:lineRule="auto"/>
              <w:rPr/>
            </w:pPr>
            <w:r>
              <w:rPr>
                <w:spacing w:val="-2"/>
              </w:rPr>
              <w:t>B21D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9" w:right="103" w:hanging="6"/>
              <w:spacing w:before="57" w:line="249" w:lineRule="auto"/>
              <w:rPr/>
            </w:pPr>
            <w:r>
              <w:rPr>
                <w:spacing w:val="-2"/>
              </w:rPr>
              <w:t>金属板或管、棒或型材的基本无切削加工或处理；</w:t>
            </w:r>
            <w:r>
              <w:rPr>
                <w:spacing w:val="-3"/>
              </w:rPr>
              <w:t>冲压金属（线材的加工或</w:t>
            </w:r>
            <w:r>
              <w:rPr/>
              <w:t xml:space="preserve"> </w:t>
            </w:r>
            <w:r>
              <w:rPr>
                <w:spacing w:val="-3"/>
              </w:rPr>
              <w:t>处理入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B21F）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7" w:h="16839"/>
          <w:pgMar w:top="1388" w:right="1685" w:bottom="1153" w:left="1687" w:header="0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8"/>
        <w:gridCol w:w="763"/>
        <w:gridCol w:w="7077"/>
      </w:tblGrid>
      <w:tr>
        <w:trPr>
          <w:trHeight w:val="633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134"/>
              <w:spacing w:before="2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序号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286" w:right="159" w:hanging="113"/>
              <w:spacing w:before="51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分类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3"/>
              </w:rPr>
              <w:t>号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2999"/>
              <w:spacing w:before="20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分类号说明</w:t>
            </w:r>
          </w:p>
        </w:tc>
      </w:tr>
      <w:tr>
        <w:trPr>
          <w:trHeight w:val="1876" w:hRule="atLeast"/>
        </w:trPr>
        <w:tc>
          <w:tcPr>
            <w:tcW w:w="68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68" w:line="180" w:lineRule="auto"/>
              <w:rPr/>
            </w:pPr>
            <w:r>
              <w:rPr/>
              <w:t>9</w:t>
            </w:r>
          </w:p>
        </w:tc>
        <w:tc>
          <w:tcPr>
            <w:tcW w:w="76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180" w:lineRule="auto"/>
              <w:rPr/>
            </w:pPr>
            <w:r>
              <w:rPr>
                <w:spacing w:val="-2"/>
              </w:rPr>
              <w:t>B23K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103"/>
              <w:spacing w:before="50" w:line="266" w:lineRule="auto"/>
              <w:rPr/>
            </w:pPr>
            <w:r>
              <w:rPr>
                <w:spacing w:val="-2"/>
              </w:rPr>
              <w:t>钎焊或脱焊；焊接；用钎焊或焊接方法包覆或镀敷；</w:t>
            </w:r>
            <w:r>
              <w:rPr>
                <w:spacing w:val="-3"/>
              </w:rPr>
              <w:t>局部加热切割，如火焰</w:t>
            </w:r>
            <w:r>
              <w:rPr/>
              <w:t xml:space="preserve"> </w:t>
            </w:r>
            <w:r>
              <w:rPr>
                <w:spacing w:val="1"/>
              </w:rPr>
              <w:t>切割；用激光束加工（用金属的挤压来制造金属包覆产品</w:t>
            </w:r>
            <w:r>
              <w:rPr/>
              <w:t>入</w:t>
            </w:r>
            <w:r>
              <w:rPr/>
              <w:t xml:space="preserve"> </w:t>
            </w:r>
            <w:r>
              <w:rPr/>
              <w:t>B21C</w:t>
            </w:r>
            <w:r>
              <w:rPr/>
              <w:t xml:space="preserve"> </w:t>
            </w:r>
            <w:r>
              <w:rPr/>
              <w:t>23/22；</w:t>
            </w:r>
            <w:r>
              <w:rPr/>
              <w:t xml:space="preserve"> </w:t>
            </w:r>
            <w:r>
              <w:rPr>
                <w:spacing w:val="3"/>
              </w:rPr>
              <w:t>用铸造方法制造衬套或包覆层入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B22D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19/08；用浸入方式的铸造入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B22D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23/04；用烧结金属粉末制造复合层入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B22F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7/00；</w:t>
            </w:r>
            <w:r>
              <w:rPr/>
              <w:t>机床上的仿形加工或控</w:t>
            </w:r>
            <w:r>
              <w:rPr/>
              <w:t xml:space="preserve"> </w:t>
            </w:r>
            <w:r>
              <w:rPr>
                <w:spacing w:val="-1"/>
              </w:rPr>
              <w:t>制装臵入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B23Q；不包含在其他类目中的包覆金属或金属包覆材料入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C23C；</w:t>
            </w:r>
            <w:r>
              <w:rPr/>
              <w:t xml:space="preserve"> </w:t>
            </w:r>
            <w:r>
              <w:rPr>
                <w:spacing w:val="-2"/>
              </w:rPr>
              <w:t>燃烧器入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F23D）</w:t>
            </w:r>
          </w:p>
        </w:tc>
      </w:tr>
      <w:tr>
        <w:trPr>
          <w:trHeight w:val="475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6"/>
              <w:spacing w:before="162" w:line="180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4"/>
              <w:spacing w:before="162" w:line="180" w:lineRule="auto"/>
              <w:rPr/>
            </w:pPr>
            <w:r>
              <w:rPr>
                <w:spacing w:val="-2"/>
              </w:rPr>
              <w:t>B23P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3"/>
              <w:spacing w:before="132" w:line="218" w:lineRule="auto"/>
              <w:rPr/>
            </w:pPr>
            <w:r>
              <w:rPr/>
              <w:t>金属的其他加工；组合加工；万能机床（仿</w:t>
            </w:r>
            <w:r>
              <w:rPr>
                <w:spacing w:val="-1"/>
              </w:rPr>
              <w:t>形加工或控制装臵入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B23Q）</w:t>
            </w:r>
          </w:p>
        </w:tc>
      </w:tr>
      <w:tr>
        <w:trPr>
          <w:trHeight w:val="1008" w:hRule="atLeast"/>
        </w:trPr>
        <w:tc>
          <w:tcPr>
            <w:tcW w:w="688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8" w:line="178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763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223" w:lineRule="auto"/>
              <w:rPr/>
            </w:pPr>
            <w:r>
              <w:rPr>
                <w:spacing w:val="-2"/>
              </w:rPr>
              <w:t>B23Q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0" w:right="103"/>
              <w:spacing w:before="85" w:line="265" w:lineRule="auto"/>
              <w:rPr/>
            </w:pPr>
            <w:r>
              <w:rPr>
                <w:spacing w:val="-2"/>
              </w:rPr>
              <w:t>机床的零件、部件或附件，如仿形装臵或控制装臵（在车床</w:t>
            </w:r>
            <w:r>
              <w:rPr>
                <w:spacing w:val="-3"/>
              </w:rPr>
              <w:t>或镗床上使用的</w:t>
            </w:r>
            <w:r>
              <w:rPr/>
              <w:t xml:space="preserve"> </w:t>
            </w:r>
            <w:r>
              <w:rPr/>
              <w:t>各类刀具入</w:t>
            </w:r>
            <w:r>
              <w:rPr/>
              <w:t xml:space="preserve"> </w:t>
            </w:r>
            <w:r>
              <w:rPr/>
              <w:t>B23B</w:t>
            </w:r>
            <w:r>
              <w:rPr/>
              <w:t xml:space="preserve"> </w:t>
            </w:r>
            <w:r>
              <w:rPr/>
              <w:t>27/00</w:t>
            </w:r>
            <w:r>
              <w:rPr>
                <w:spacing w:val="6"/>
              </w:rPr>
              <w:t>）；</w:t>
            </w:r>
            <w:r>
              <w:rPr/>
              <w:t>以特殊零件或部件的结构为特征的通用机床；</w:t>
            </w:r>
            <w:r>
              <w:rPr/>
              <w:t xml:space="preserve"> </w:t>
            </w:r>
            <w:r>
              <w:rPr/>
              <w:t>不针对某一特殊金属加工用途的金属加工机床的组合或</w:t>
            </w:r>
            <w:r>
              <w:rPr>
                <w:spacing w:val="-1"/>
              </w:rPr>
              <w:t>联合</w:t>
            </w:r>
          </w:p>
        </w:tc>
      </w:tr>
      <w:tr>
        <w:trPr>
          <w:trHeight w:val="940" w:hRule="atLeast"/>
        </w:trPr>
        <w:tc>
          <w:tcPr>
            <w:tcW w:w="68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8" w:line="178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76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178" w:lineRule="auto"/>
              <w:rPr/>
            </w:pPr>
            <w:r>
              <w:rPr>
                <w:spacing w:val="-2"/>
              </w:rPr>
              <w:t>B24B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0" w:right="114" w:firstLine="1"/>
              <w:spacing w:before="52" w:line="257" w:lineRule="auto"/>
              <w:rPr/>
            </w:pPr>
            <w:r>
              <w:rPr>
                <w:spacing w:val="1"/>
              </w:rPr>
              <w:t>用于磨削或抛光的机床、装臵或工艺（用电</w:t>
            </w:r>
            <w:r>
              <w:rPr/>
              <w:t>蚀入</w:t>
            </w:r>
            <w:r>
              <w:rPr/>
              <w:t xml:space="preserve"> </w:t>
            </w:r>
            <w:r>
              <w:rPr/>
              <w:t>B23H；磨料或有关喷射入</w:t>
            </w:r>
            <w:r>
              <w:rPr/>
              <w:t xml:space="preserve"> </w:t>
            </w:r>
            <w:r>
              <w:rPr>
                <w:spacing w:val="-1"/>
              </w:rPr>
              <w:t>B24C；电解浸蚀或电解抛光入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C25F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3/00</w:t>
            </w:r>
            <w:r>
              <w:rPr>
                <w:spacing w:val="2"/>
              </w:rPr>
              <w:t>）；</w:t>
            </w:r>
            <w:r>
              <w:rPr>
                <w:spacing w:val="-1"/>
              </w:rPr>
              <w:t>磨具磨损表</w:t>
            </w:r>
            <w:r>
              <w:rPr>
                <w:spacing w:val="-2"/>
              </w:rPr>
              <w:t>面的修理或调节；</w:t>
            </w:r>
            <w:r>
              <w:rPr/>
              <w:t xml:space="preserve"> </w:t>
            </w:r>
            <w:r>
              <w:rPr>
                <w:spacing w:val="-1"/>
              </w:rPr>
              <w:t>磨削，抛光剂或研磨剂的进给</w:t>
            </w:r>
          </w:p>
        </w:tc>
      </w:tr>
      <w:tr>
        <w:trPr>
          <w:trHeight w:val="345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6"/>
              <w:spacing w:before="98" w:line="180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4"/>
              <w:spacing w:before="97" w:line="181" w:lineRule="auto"/>
              <w:rPr/>
            </w:pPr>
            <w:r>
              <w:rPr>
                <w:spacing w:val="-2"/>
              </w:rPr>
              <w:t>B24C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0"/>
              <w:spacing w:before="67" w:line="217" w:lineRule="auto"/>
              <w:rPr/>
            </w:pPr>
            <w:r>
              <w:rPr>
                <w:spacing w:val="-1"/>
              </w:rPr>
              <w:t>磨料或微粒材料的喷射</w:t>
            </w:r>
          </w:p>
        </w:tc>
      </w:tr>
      <w:tr>
        <w:trPr>
          <w:trHeight w:val="439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6"/>
              <w:spacing w:before="144" w:line="178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4"/>
              <w:spacing w:before="144" w:line="180" w:lineRule="auto"/>
              <w:rPr/>
            </w:pPr>
            <w:r>
              <w:rPr>
                <w:spacing w:val="-2"/>
              </w:rPr>
              <w:t>B25B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6"/>
              <w:spacing w:before="114" w:line="216" w:lineRule="auto"/>
              <w:rPr/>
            </w:pPr>
            <w:r>
              <w:rPr/>
              <w:t>不包含在其他类目中的用于紧固、连接、拆卸或夹持的</w:t>
            </w:r>
            <w:r>
              <w:rPr>
                <w:spacing w:val="-1"/>
              </w:rPr>
              <w:t>工具或台式设备</w:t>
            </w:r>
          </w:p>
        </w:tc>
      </w:tr>
      <w:tr>
        <w:trPr>
          <w:trHeight w:val="1876" w:hRule="atLeast"/>
        </w:trPr>
        <w:tc>
          <w:tcPr>
            <w:tcW w:w="68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8" w:line="180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76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180" w:lineRule="auto"/>
              <w:rPr/>
            </w:pPr>
            <w:r>
              <w:rPr>
                <w:spacing w:val="-2"/>
              </w:rPr>
              <w:t>B25J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105" w:hanging="2"/>
              <w:spacing w:before="54" w:line="252" w:lineRule="auto"/>
              <w:jc w:val="both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机械手；装有操纵装臵的容器（单独采摘水果、蔬菜</w:t>
            </w:r>
            <w:r>
              <w:rPr>
                <w:spacing w:val="-3"/>
              </w:rPr>
              <w:t>、啤酒花或类似作物的</w:t>
            </w:r>
            <w:r>
              <w:rPr/>
              <w:t xml:space="preserve"> </w:t>
            </w:r>
            <w:r>
              <w:rPr>
                <w:spacing w:val="-2"/>
              </w:rPr>
              <w:t>自动装臵入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A01D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46/30；外科用的针头操纵器入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A61B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17/062；与滚轧机有</w:t>
            </w:r>
            <w:r>
              <w:rPr/>
              <w:t xml:space="preserve"> </w:t>
            </w:r>
            <w:r>
              <w:rPr>
                <w:spacing w:val="-1"/>
              </w:rPr>
              <w:t>关的机械手入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B21B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39/20；与锻压机有关的机械手入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B21J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13/10；夹持轮</w:t>
            </w:r>
            <w:r>
              <w:rPr/>
              <w:t xml:space="preserve"> </w:t>
            </w:r>
            <w:r>
              <w:rPr>
                <w:spacing w:val="-1"/>
              </w:rPr>
              <w:t>子或其部件的装臵入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B60B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30/00；起重机入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B66C；用于核反应堆中所用的</w:t>
            </w:r>
            <w:r>
              <w:rPr/>
              <w:t xml:space="preserve"> </w:t>
            </w:r>
            <w:r>
              <w:rPr>
                <w:spacing w:val="1"/>
              </w:rPr>
              <w:t>燃料或其他材料的处理设备入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G21C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19/00；机械</w:t>
            </w:r>
            <w:r>
              <w:rPr/>
              <w:t>手与加有防辐射的小室或</w:t>
            </w:r>
            <w:r>
              <w:rPr/>
              <w:t xml:space="preserve"> </w:t>
            </w:r>
            <w:r>
              <w:rPr>
                <w:spacing w:val="5"/>
              </w:rPr>
              <w:t>房间的组合结构入</w:t>
            </w:r>
            <w:r>
              <w:rPr>
                <w:spacing w:val="-43"/>
              </w:rPr>
              <w:t xml:space="preserve"> </w:t>
            </w:r>
            <w:r>
              <w:rPr>
                <w:spacing w:val="5"/>
              </w:rPr>
              <w:t>G21F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7/06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5"/>
              </w:rPr>
              <w:t>）„</w:t>
            </w:r>
            <w:r>
              <w:rPr>
                <w:spacing w:val="5"/>
              </w:rPr>
              <w:t>5</w:t>
            </w:r>
            <w:r>
              <w:rPr>
                <w:rFonts w:ascii="Arial" w:hAnsi="Arial" w:eastAsia="Arial" w:cs="Arial"/>
                <w:spacing w:val="5"/>
              </w:rPr>
              <w:t>‟</w:t>
            </w:r>
          </w:p>
        </w:tc>
      </w:tr>
      <w:tr>
        <w:trPr>
          <w:trHeight w:val="1648" w:hRule="atLeast"/>
        </w:trPr>
        <w:tc>
          <w:tcPr>
            <w:tcW w:w="68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8" w:line="180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76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180" w:lineRule="auto"/>
              <w:rPr/>
            </w:pPr>
            <w:r>
              <w:rPr>
                <w:spacing w:val="-2"/>
              </w:rPr>
              <w:t>B65B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0" w:right="55" w:hanging="5"/>
              <w:spacing w:before="93" w:line="269" w:lineRule="auto"/>
              <w:rPr/>
            </w:pPr>
            <w:r>
              <w:rPr>
                <w:spacing w:val="-2"/>
              </w:rPr>
              <w:t>包装物件或物料的机械，装臵或设备，或方法；启封（雪茄烟的</w:t>
            </w:r>
            <w:r>
              <w:rPr>
                <w:spacing w:val="-3"/>
              </w:rPr>
              <w:t>捆扎和压紧</w:t>
            </w:r>
            <w:r>
              <w:rPr/>
              <w:t xml:space="preserve"> </w:t>
            </w:r>
            <w:r>
              <w:rPr>
                <w:spacing w:val="1"/>
              </w:rPr>
              <w:t>装臵入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A24C1/44；适合于由物品或要包扎物件支承的</w:t>
            </w:r>
            <w:r>
              <w:rPr/>
              <w:t>包扎带的固定和拉紧</w:t>
            </w:r>
            <w:r>
              <w:rPr/>
              <w:t xml:space="preserve"> </w:t>
            </w:r>
            <w:r>
              <w:rPr>
                <w:spacing w:val="-3"/>
              </w:rPr>
              <w:t>装臵入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B25B25/00；将瓶子、罐或相似容器的封闭件入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B67B1/00</w:t>
            </w:r>
            <w:r>
              <w:rPr>
                <w:spacing w:val="-4"/>
              </w:rPr>
              <w:t>-B67B6/00；</w:t>
            </w:r>
            <w:r>
              <w:rPr/>
              <w:t xml:space="preserve"> </w:t>
            </w:r>
            <w:r>
              <w:rPr>
                <w:spacing w:val="-1"/>
              </w:rPr>
              <w:t>对瓶子同时进行清洗，灌注和封装入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B67C7/00；瓶子，罐，罐头，木桶，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桶或类似容器的排空入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B67C9/00）</w:t>
            </w:r>
          </w:p>
        </w:tc>
      </w:tr>
      <w:tr>
        <w:trPr>
          <w:trHeight w:val="941" w:hRule="atLeast"/>
        </w:trPr>
        <w:tc>
          <w:tcPr>
            <w:tcW w:w="68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8" w:line="180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763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180" w:lineRule="auto"/>
              <w:rPr/>
            </w:pPr>
            <w:r>
              <w:rPr>
                <w:spacing w:val="-2"/>
              </w:rPr>
              <w:t>B65D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08" w:right="39" w:firstLine="4"/>
              <w:spacing w:before="53" w:line="257" w:lineRule="auto"/>
              <w:jc w:val="both"/>
              <w:rPr/>
            </w:pPr>
            <w:r>
              <w:rPr>
                <w:spacing w:val="-7"/>
              </w:rPr>
              <w:t>用于物件或物料贮存或运输的容器，如袋、桶、瓶子、箱盒、罐头、纸板箱、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板条箱、圆桶、罐、槽、料仓、运输容器；所用的附件、封</w:t>
            </w:r>
            <w:r>
              <w:rPr>
                <w:spacing w:val="-3"/>
              </w:rPr>
              <w:t>口或配件；包装</w:t>
            </w:r>
            <w:r>
              <w:rPr/>
              <w:t xml:space="preserve"> </w:t>
            </w:r>
            <w:r>
              <w:rPr>
                <w:spacing w:val="-1"/>
              </w:rPr>
              <w:t>元件；包装件</w:t>
            </w:r>
          </w:p>
        </w:tc>
      </w:tr>
      <w:tr>
        <w:trPr>
          <w:trHeight w:val="2192" w:hRule="atLeast"/>
        </w:trPr>
        <w:tc>
          <w:tcPr>
            <w:tcW w:w="68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8" w:line="180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76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9" w:line="181" w:lineRule="auto"/>
              <w:rPr/>
            </w:pPr>
            <w:r>
              <w:rPr>
                <w:spacing w:val="-2"/>
              </w:rPr>
              <w:t>B65G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103"/>
              <w:spacing w:before="56" w:line="267" w:lineRule="auto"/>
              <w:jc w:val="both"/>
              <w:rPr/>
            </w:pPr>
            <w:r>
              <w:rPr>
                <w:spacing w:val="-2"/>
              </w:rPr>
              <w:t>运输或贮存装臵，例如装载或倾卸用输送机、车间输</w:t>
            </w:r>
            <w:r>
              <w:rPr>
                <w:spacing w:val="-3"/>
              </w:rPr>
              <w:t>送机系统或气动管道输</w:t>
            </w:r>
            <w:r>
              <w:rPr/>
              <w:t xml:space="preserve"> </w:t>
            </w:r>
            <w:r>
              <w:rPr>
                <w:spacing w:val="-1"/>
              </w:rPr>
              <w:t>送机（包装用的入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B65B；搬运薄的或细丝状材料如纸张或细丝入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B65H；起</w:t>
            </w:r>
            <w:r>
              <w:rPr/>
              <w:t xml:space="preserve"> </w:t>
            </w:r>
            <w:r>
              <w:rPr>
                <w:spacing w:val="-1"/>
              </w:rPr>
              <w:t>重机入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B66C；便携式或可移动的举升或牵引器具，如升降机入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B66D；用于</w:t>
            </w:r>
            <w:r>
              <w:rPr/>
              <w:t xml:space="preserve"> </w:t>
            </w:r>
            <w:r>
              <w:rPr>
                <w:spacing w:val="1"/>
              </w:rPr>
              <w:t>装载或卸载目的的升降货物的装臵，如叉车，入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B66F9/</w:t>
            </w:r>
            <w:r>
              <w:rPr/>
              <w:t>00；不包括在其他</w:t>
            </w:r>
            <w:r>
              <w:rPr/>
              <w:t xml:space="preserve"> </w:t>
            </w:r>
            <w:r>
              <w:rPr>
                <w:spacing w:val="1"/>
              </w:rPr>
              <w:t>类目中的瓶子、罐、罐头、木桶、桶或类似容器的排空入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B6</w:t>
            </w:r>
            <w:r>
              <w:rPr/>
              <w:t>7C9/00；液体</w:t>
            </w:r>
            <w:r>
              <w:rPr/>
              <w:t xml:space="preserve"> </w:t>
            </w:r>
            <w:r>
              <w:rPr>
                <w:spacing w:val="1"/>
              </w:rPr>
              <w:t>分配或转移入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B67D；将压缩的、液化的或固体化的气体灌</w:t>
            </w:r>
            <w:r>
              <w:rPr/>
              <w:t>入容器或从容器</w:t>
            </w:r>
            <w:r>
              <w:rPr/>
              <w:t xml:space="preserve"> </w:t>
            </w:r>
            <w:r>
              <w:rPr>
                <w:spacing w:val="-2"/>
              </w:rPr>
              <w:t>内排出入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F17C；流体用管道系统入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F17D）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7" w:h="16839"/>
          <w:pgMar w:top="1431" w:right="1685" w:bottom="1154" w:left="1687" w:header="0" w:footer="9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8"/>
        <w:gridCol w:w="763"/>
        <w:gridCol w:w="7077"/>
      </w:tblGrid>
      <w:tr>
        <w:trPr>
          <w:trHeight w:val="634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134"/>
              <w:spacing w:before="2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序号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286" w:right="159" w:hanging="113"/>
              <w:spacing w:before="49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分类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3"/>
              </w:rPr>
              <w:t>号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2999"/>
              <w:spacing w:before="20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分类号说明</w:t>
            </w:r>
          </w:p>
        </w:tc>
      </w:tr>
      <w:tr>
        <w:trPr>
          <w:trHeight w:val="1576" w:hRule="atLeast"/>
        </w:trPr>
        <w:tc>
          <w:tcPr>
            <w:tcW w:w="68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8" w:line="180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76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8" w:line="180" w:lineRule="auto"/>
              <w:rPr/>
            </w:pPr>
            <w:r>
              <w:rPr>
                <w:spacing w:val="-2"/>
              </w:rPr>
              <w:t>B66B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102" w:firstLine="5"/>
              <w:spacing w:before="59" w:line="249" w:lineRule="auto"/>
              <w:jc w:val="both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升降机；自动扶梯或移动人行道（用作替代</w:t>
            </w:r>
            <w:r>
              <w:rPr>
                <w:spacing w:val="-3"/>
              </w:rPr>
              <w:t>正常出口的救生装臵，如支撑在</w:t>
            </w:r>
            <w:r>
              <w:rPr/>
              <w:t xml:space="preserve"> </w:t>
            </w:r>
            <w:r>
              <w:rPr>
                <w:spacing w:val="-2"/>
              </w:rPr>
              <w:t>大楼或者其他结构上的楼梯、用于降下人员的营救笼、袋</w:t>
            </w:r>
            <w:r>
              <w:rPr>
                <w:spacing w:val="-3"/>
              </w:rPr>
              <w:t>或具有类似功能的</w:t>
            </w:r>
            <w:r>
              <w:rPr/>
              <w:t xml:space="preserve"> </w:t>
            </w:r>
            <w:r>
              <w:rPr>
                <w:spacing w:val="-1"/>
              </w:rPr>
              <w:t>设备入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A62B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1/02；与飞机配合或装在飞机上用于装卸货物或便于乘客乘降</w:t>
            </w:r>
            <w:r>
              <w:rPr/>
              <w:t xml:space="preserve"> </w:t>
            </w:r>
            <w:r>
              <w:rPr>
                <w:spacing w:val="-2"/>
              </w:rPr>
              <w:t>或具有类似功能的设备入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B64D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9/00；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以用于提升或卷扬机构为特点的制动</w:t>
            </w:r>
            <w:r>
              <w:rPr/>
              <w:t xml:space="preserve"> </w:t>
            </w:r>
            <w:r>
              <w:rPr>
                <w:spacing w:val="8"/>
              </w:rPr>
              <w:t>或停止装臵入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B66D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5/00</w:t>
            </w:r>
            <w:r>
              <w:rPr>
                <w:rFonts w:ascii="Microsoft YaHei" w:hAnsi="Microsoft YaHei" w:eastAsia="Microsoft YaHei" w:cs="Microsoft YaHei"/>
                <w:spacing w:val="8"/>
              </w:rPr>
              <w:t>）„</w:t>
            </w:r>
            <w:r>
              <w:rPr>
                <w:spacing w:val="8"/>
              </w:rPr>
              <w:t>4</w:t>
            </w:r>
            <w:r>
              <w:rPr>
                <w:rFonts w:ascii="Arial" w:hAnsi="Arial" w:eastAsia="Arial" w:cs="Arial"/>
                <w:spacing w:val="8"/>
              </w:rPr>
              <w:t>‟</w:t>
            </w:r>
          </w:p>
        </w:tc>
      </w:tr>
      <w:tr>
        <w:trPr>
          <w:trHeight w:val="1565" w:hRule="atLeast"/>
        </w:trPr>
        <w:tc>
          <w:tcPr>
            <w:tcW w:w="68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9" w:line="180" w:lineRule="auto"/>
              <w:rPr/>
            </w:pPr>
            <w:r>
              <w:rPr>
                <w:spacing w:val="-4"/>
              </w:rPr>
              <w:t>20</w:t>
            </w:r>
          </w:p>
        </w:tc>
        <w:tc>
          <w:tcPr>
            <w:tcW w:w="76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1" w:lineRule="auto"/>
              <w:rPr/>
            </w:pPr>
            <w:r>
              <w:rPr>
                <w:spacing w:val="-2"/>
              </w:rPr>
              <w:t>C02F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1" w:right="86"/>
              <w:spacing w:before="54" w:line="248" w:lineRule="auto"/>
              <w:jc w:val="both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水、废水、污水或污泥的处理（通过在物质中产生化学变</w:t>
            </w:r>
            <w:r>
              <w:rPr>
                <w:spacing w:val="-3"/>
              </w:rPr>
              <w:t>化使有害的化学物</w:t>
            </w:r>
            <w:r>
              <w:rPr/>
              <w:t xml:space="preserve"> </w:t>
            </w:r>
            <w:r>
              <w:rPr>
                <w:spacing w:val="-3"/>
              </w:rPr>
              <w:t>质无害或降低危害的方法入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A62D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3/00；分离、沉淀箱或过滤设备入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B01D；</w:t>
            </w:r>
            <w:r>
              <w:rPr/>
              <w:t xml:space="preserve"> </w:t>
            </w:r>
            <w:r>
              <w:rPr>
                <w:spacing w:val="-2"/>
              </w:rPr>
              <w:t>有关处理水、废水或污水生产装臵的水运容器的特殊设备</w:t>
            </w:r>
            <w:r>
              <w:rPr>
                <w:spacing w:val="-3"/>
              </w:rPr>
              <w:t>，例如用于制备淡</w:t>
            </w:r>
            <w:r>
              <w:rPr/>
              <w:t xml:space="preserve"> </w:t>
            </w:r>
            <w:r>
              <w:rPr>
                <w:spacing w:val="-6"/>
              </w:rPr>
              <w:t>水入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B63J；为防止水的腐蚀用的添加物质入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C23F；放射性废液的处</w:t>
            </w:r>
            <w:r>
              <w:rPr>
                <w:spacing w:val="-7"/>
              </w:rPr>
              <w:t>理入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G21F</w:t>
            </w:r>
            <w:r>
              <w:rPr/>
              <w:t xml:space="preserve"> </w:t>
            </w:r>
            <w:r>
              <w:rPr>
                <w:spacing w:val="5"/>
              </w:rPr>
              <w:t>9/04</w:t>
            </w:r>
            <w:r>
              <w:rPr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5"/>
              </w:rPr>
              <w:t>）„ </w:t>
            </w:r>
            <w:r>
              <w:rPr>
                <w:spacing w:val="5"/>
              </w:rPr>
              <w:t>3</w:t>
            </w:r>
            <w:r>
              <w:rPr>
                <w:rFonts w:ascii="Arial" w:hAnsi="Arial" w:eastAsia="Arial" w:cs="Arial"/>
                <w:spacing w:val="5"/>
              </w:rPr>
              <w:t>‟</w:t>
            </w:r>
          </w:p>
        </w:tc>
      </w:tr>
      <w:tr>
        <w:trPr>
          <w:trHeight w:val="628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1"/>
              <w:spacing w:before="238" w:line="178" w:lineRule="auto"/>
              <w:rPr/>
            </w:pPr>
            <w:r>
              <w:rPr>
                <w:spacing w:val="-4"/>
              </w:rPr>
              <w:t>21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237" w:line="181" w:lineRule="auto"/>
              <w:rPr/>
            </w:pPr>
            <w:r>
              <w:rPr>
                <w:spacing w:val="-2"/>
              </w:rPr>
              <w:t>C08J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22" w:right="102" w:hanging="10"/>
              <w:spacing w:before="50" w:line="215" w:lineRule="auto"/>
              <w:rPr>
                <w:rFonts w:ascii="Arial" w:hAnsi="Arial" w:eastAsia="Arial" w:cs="Arial"/>
              </w:rPr>
            </w:pPr>
            <w:r>
              <w:rPr>
                <w:spacing w:val="-3"/>
              </w:rPr>
              <w:t>加工；配料的一般工艺过程；不包括在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C08B，C08C，C08F，C08G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或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C08H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小</w:t>
            </w:r>
            <w:r>
              <w:rPr/>
              <w:t xml:space="preserve"> </w:t>
            </w:r>
            <w:r>
              <w:rPr>
                <w:spacing w:val="4"/>
              </w:rPr>
              <w:t>类中的后处理（塑料的加工，如成型入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B29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4"/>
              </w:rPr>
              <w:t>）„</w:t>
            </w:r>
            <w:r>
              <w:rPr>
                <w:spacing w:val="4"/>
              </w:rPr>
              <w:t>2</w:t>
            </w:r>
            <w:r>
              <w:rPr>
                <w:rFonts w:ascii="Arial" w:hAnsi="Arial" w:eastAsia="Arial" w:cs="Arial"/>
                <w:spacing w:val="4"/>
              </w:rPr>
              <w:t>‟</w:t>
            </w:r>
          </w:p>
        </w:tc>
      </w:tr>
      <w:tr>
        <w:trPr>
          <w:trHeight w:val="1300" w:hRule="atLeast"/>
        </w:trPr>
        <w:tc>
          <w:tcPr>
            <w:tcW w:w="68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9" w:line="178" w:lineRule="auto"/>
              <w:rPr/>
            </w:pPr>
            <w:r>
              <w:rPr>
                <w:spacing w:val="-4"/>
              </w:rPr>
              <w:t>22</w:t>
            </w:r>
          </w:p>
        </w:tc>
        <w:tc>
          <w:tcPr>
            <w:tcW w:w="76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9" w:line="181" w:lineRule="auto"/>
              <w:rPr/>
            </w:pPr>
            <w:r>
              <w:rPr>
                <w:spacing w:val="-2"/>
              </w:rPr>
              <w:t>C10B</w:t>
            </w:r>
          </w:p>
        </w:tc>
        <w:tc>
          <w:tcPr>
            <w:tcW w:w="707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273" w:hanging="21"/>
              <w:spacing w:before="69" w:line="233" w:lineRule="auto"/>
              <w:rPr>
                <w:rFonts w:ascii="Arial" w:hAnsi="Arial" w:eastAsia="Arial" w:cs="Arial"/>
              </w:rPr>
            </w:pPr>
            <w:r>
              <w:rPr>
                <w:spacing w:val="-3"/>
              </w:rPr>
              <w:t>含碳物料的干馏生产煤气、焦炭、焦油或类似物（油的裂化入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C10G；矿石</w:t>
            </w:r>
            <w:r>
              <w:rPr/>
              <w:t xml:space="preserve"> </w:t>
            </w:r>
            <w:r>
              <w:rPr>
                <w:spacing w:val="4"/>
              </w:rPr>
              <w:t>的地下汽化入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E21B43/295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4"/>
              </w:rPr>
              <w:t>）„</w:t>
            </w:r>
            <w:r>
              <w:rPr>
                <w:spacing w:val="4"/>
              </w:rPr>
              <w:t>5</w:t>
            </w:r>
            <w:r>
              <w:rPr>
                <w:rFonts w:ascii="Arial" w:hAnsi="Arial" w:eastAsia="Arial" w:cs="Arial"/>
                <w:spacing w:val="4"/>
              </w:rPr>
              <w:t>‟</w:t>
            </w:r>
          </w:p>
        </w:tc>
      </w:tr>
      <w:tr>
        <w:trPr>
          <w:trHeight w:val="398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1"/>
              <w:spacing w:before="124" w:line="180" w:lineRule="auto"/>
              <w:rPr/>
            </w:pPr>
            <w:r>
              <w:rPr>
                <w:spacing w:val="-4"/>
              </w:rPr>
              <w:t>23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123" w:line="181" w:lineRule="auto"/>
              <w:rPr/>
            </w:pPr>
            <w:r>
              <w:rPr>
                <w:spacing w:val="-2"/>
              </w:rPr>
              <w:t>C10C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5"/>
              <w:spacing w:before="94" w:line="218" w:lineRule="auto"/>
              <w:rPr/>
            </w:pPr>
            <w:r>
              <w:rPr>
                <w:spacing w:val="-1"/>
              </w:rPr>
              <w:t>焦油、焦油沥青、石油沥青、天然沥青的加工；焦木酸</w:t>
            </w:r>
          </w:p>
        </w:tc>
      </w:tr>
      <w:tr>
        <w:trPr>
          <w:trHeight w:val="1253" w:hRule="atLeast"/>
        </w:trPr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8" w:line="178" w:lineRule="auto"/>
              <w:rPr/>
            </w:pPr>
            <w:r>
              <w:rPr>
                <w:spacing w:val="-4"/>
              </w:rPr>
              <w:t>24</w:t>
            </w: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1" w:lineRule="auto"/>
              <w:rPr/>
            </w:pPr>
            <w:r>
              <w:rPr>
                <w:spacing w:val="-2"/>
              </w:rPr>
              <w:t>C10G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105" w:firstLine="9"/>
              <w:spacing w:before="53" w:line="242" w:lineRule="auto"/>
              <w:jc w:val="both"/>
              <w:rPr>
                <w:rFonts w:ascii="Arial" w:hAnsi="Arial" w:eastAsia="Arial" w:cs="Arial"/>
              </w:rPr>
            </w:pPr>
            <w:r>
              <w:rPr>
                <w:spacing w:val="-3"/>
              </w:rPr>
              <w:t>烃油裂化；液态烃混合物的制备，例如用破坏性加氢反应、低聚反应、聚合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反应（裂解成氢或合成气入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C01B；气态烃裂化或高温热解</w:t>
            </w:r>
            <w:r>
              <w:rPr/>
              <w:t>成一定或特定结</w:t>
            </w:r>
            <w:r>
              <w:rPr/>
              <w:t xml:space="preserve"> </w:t>
            </w:r>
            <w:r>
              <w:rPr>
                <w:spacing w:val="-1"/>
              </w:rPr>
              <w:t>构的单个烃或其混合物入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C07C；裂化成焦炭入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C10B</w:t>
            </w:r>
            <w:r>
              <w:rPr>
                <w:spacing w:val="7"/>
              </w:rPr>
              <w:t>）；</w:t>
            </w:r>
            <w:r>
              <w:rPr>
                <w:spacing w:val="-1"/>
              </w:rPr>
              <w:t>从油页岩、油矿或</w:t>
            </w:r>
            <w:r>
              <w:rPr/>
              <w:t xml:space="preserve"> </w:t>
            </w:r>
            <w:r>
              <w:rPr>
                <w:spacing w:val="5"/>
              </w:rPr>
              <w:t>油气中回收烃油；含烃类为主的混合物的精制；石脑油的重整；地</w:t>
            </w:r>
            <w:r>
              <w:rPr>
                <w:rFonts w:ascii="Microsoft YaHei" w:hAnsi="Microsoft YaHei" w:eastAsia="Microsoft YaHei" w:cs="Microsoft YaHei"/>
                <w:spacing w:val="5"/>
              </w:rPr>
              <w:t>蜡„</w:t>
            </w:r>
            <w:r>
              <w:rPr>
                <w:spacing w:val="5"/>
              </w:rPr>
              <w:t>6</w:t>
            </w:r>
            <w:r>
              <w:rPr>
                <w:rFonts w:ascii="Arial" w:hAnsi="Arial" w:eastAsia="Arial" w:cs="Arial"/>
                <w:spacing w:val="5"/>
              </w:rPr>
              <w:t>‟</w:t>
            </w:r>
          </w:p>
        </w:tc>
      </w:tr>
      <w:tr>
        <w:trPr>
          <w:trHeight w:val="830" w:hRule="atLeast"/>
        </w:trPr>
        <w:tc>
          <w:tcPr>
            <w:tcW w:w="68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9" w:line="180" w:lineRule="auto"/>
              <w:rPr/>
            </w:pPr>
            <w:r>
              <w:rPr>
                <w:spacing w:val="-4"/>
              </w:rPr>
              <w:t>25</w:t>
            </w:r>
          </w:p>
        </w:tc>
        <w:tc>
          <w:tcPr>
            <w:tcW w:w="76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1" w:lineRule="auto"/>
              <w:rPr/>
            </w:pPr>
            <w:r>
              <w:rPr>
                <w:spacing w:val="-2"/>
              </w:rPr>
              <w:t>C10L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9" w:right="216" w:hanging="3"/>
              <w:spacing w:before="157" w:line="236" w:lineRule="auto"/>
              <w:rPr>
                <w:rFonts w:ascii="Arial" w:hAnsi="Arial" w:eastAsia="Arial" w:cs="Arial"/>
              </w:rPr>
            </w:pPr>
            <w:r>
              <w:rPr/>
              <w:t>不包含在其他类目中的燃料；天然气；不包含在</w:t>
            </w:r>
            <w:r>
              <w:rPr>
                <w:spacing w:val="-36"/>
              </w:rPr>
              <w:t xml:space="preserve"> </w:t>
            </w:r>
            <w:r>
              <w:rPr/>
              <w:t>C10G</w:t>
            </w:r>
            <w:r>
              <w:rPr>
                <w:spacing w:val="-44"/>
              </w:rPr>
              <w:t xml:space="preserve"> </w:t>
            </w:r>
            <w:r>
              <w:rPr/>
              <w:t>或C10K</w:t>
            </w:r>
            <w:r>
              <w:rPr>
                <w:spacing w:val="-44"/>
              </w:rPr>
              <w:t xml:space="preserve"> </w:t>
            </w:r>
            <w:r>
              <w:rPr/>
              <w:t>小类中的方</w:t>
            </w:r>
            <w:r>
              <w:rPr/>
              <w:t xml:space="preserve"> </w:t>
            </w:r>
            <w:r>
              <w:rPr>
                <w:spacing w:val="-2"/>
              </w:rPr>
              <w:t>法得到的合成天然气；液化石油气；在燃料或火中使用添加剂；引火物</w:t>
            </w:r>
            <w:r>
              <w:rPr>
                <w:rFonts w:ascii="Microsoft YaHei" w:hAnsi="Microsoft YaHei" w:eastAsia="Microsoft YaHei" w:cs="Microsoft YaHei"/>
                <w:spacing w:val="-2"/>
              </w:rPr>
              <w:t>„</w:t>
            </w:r>
            <w:r>
              <w:rPr>
                <w:spacing w:val="-2"/>
              </w:rPr>
              <w:t>5</w:t>
            </w:r>
            <w:r>
              <w:rPr>
                <w:rFonts w:ascii="Arial" w:hAnsi="Arial" w:eastAsia="Arial" w:cs="Arial"/>
                <w:spacing w:val="-2"/>
              </w:rPr>
              <w:t>‟</w:t>
            </w:r>
          </w:p>
        </w:tc>
      </w:tr>
      <w:tr>
        <w:trPr>
          <w:trHeight w:val="1567" w:hRule="atLeast"/>
        </w:trPr>
        <w:tc>
          <w:tcPr>
            <w:tcW w:w="68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9" w:line="180" w:lineRule="auto"/>
              <w:rPr/>
            </w:pPr>
            <w:r>
              <w:rPr>
                <w:spacing w:val="-4"/>
              </w:rPr>
              <w:t>26</w:t>
            </w:r>
          </w:p>
        </w:tc>
        <w:tc>
          <w:tcPr>
            <w:tcW w:w="76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1" w:lineRule="auto"/>
              <w:rPr/>
            </w:pPr>
            <w:r>
              <w:rPr>
                <w:spacing w:val="-2"/>
              </w:rPr>
              <w:t>C10M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3" w:firstLine="3"/>
              <w:spacing w:before="56" w:line="248" w:lineRule="auto"/>
              <w:jc w:val="both"/>
              <w:rPr>
                <w:rFonts w:ascii="Arial" w:hAnsi="Arial" w:eastAsia="Arial" w:cs="Arial"/>
              </w:rPr>
            </w:pPr>
            <w:hyperlink w:history="true" r:id="rId5">
              <w:r>
                <w:rPr>
                  <w:spacing w:val="1"/>
                </w:rPr>
                <w:t>润滑组合物（钻井用组合物入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1"/>
                </w:rPr>
                <w:t>C09K8/02</w:t>
              </w:r>
              <w:r>
                <w:rPr>
                  <w:spacing w:val="-1"/>
                </w:rPr>
                <w:t>）；</w:t>
              </w:r>
              <w:r>
                <w:rPr>
                  <w:spacing w:val="1"/>
                </w:rPr>
                <w:t>在润滑</w:t>
              </w:r>
              <w:r>
                <w:rPr/>
                <w:t>组合物中化学物质或单</w:t>
              </w:r>
            </w:hyperlink>
            <w:r>
              <w:rPr/>
              <w:t xml:space="preserve">  </w:t>
            </w:r>
            <w:hyperlink w:history="true" r:id="rId5">
              <w:r>
                <w:rPr>
                  <w:spacing w:val="1"/>
                </w:rPr>
                <w:t>独使用或用作润滑组分（脱模，即金属脱模剂入</w:t>
              </w:r>
              <w:r>
                <w:rPr>
                  <w:spacing w:val="1"/>
                </w:rPr>
                <w:t xml:space="preserve"> </w:t>
              </w:r>
              <w:r>
                <w:rPr>
                  <w:spacing w:val="1"/>
                </w:rPr>
                <w:t>B22C3</w:t>
              </w:r>
              <w:r>
                <w:rPr/>
                <w:t>/00，一般塑料或塑</w:t>
              </w:r>
            </w:hyperlink>
            <w:r>
              <w:rPr/>
              <w:t xml:space="preserve">  </w:t>
            </w:r>
            <w:hyperlink w:history="true" r:id="rId5">
              <w:r>
                <w:rPr/>
                <w:t>态物质的脱模剂入</w:t>
              </w:r>
              <w:r>
                <w:rPr>
                  <w:spacing w:val="-27"/>
                </w:rPr>
                <w:t xml:space="preserve"> </w:t>
              </w:r>
              <w:r>
                <w:rPr/>
                <w:t>B29C33/56，玻</w:t>
              </w:r>
              <w:r>
                <w:rPr>
                  <w:spacing w:val="-1"/>
                </w:rPr>
                <w:t>璃脱模剂入</w:t>
              </w:r>
              <w:r>
                <w:rPr>
                  <w:spacing w:val="-26"/>
                </w:rPr>
                <w:t xml:space="preserve"> </w:t>
              </w:r>
              <w:r>
                <w:rPr>
                  <w:spacing w:val="-1"/>
                </w:rPr>
                <w:t>C03B40/02；纺织品润滑剂入</w:t>
              </w:r>
            </w:hyperlink>
            <w:r>
              <w:rPr/>
              <w:t xml:space="preserve">  </w:t>
            </w:r>
            <w:hyperlink w:history="true" r:id="rId5">
              <w:r>
                <w:rPr>
                  <w:spacing w:val="-1"/>
                </w:rPr>
                <w:t>D06M11/00、D06M13/00、D06M15/00；显微镜检查法用浸液油入</w:t>
              </w:r>
              <w:r>
                <w:rPr>
                  <w:spacing w:val="-27"/>
                </w:rPr>
                <w:t xml:space="preserve"> </w:t>
              </w:r>
              <w:r>
                <w:rPr>
                  <w:spacing w:val="-1"/>
                </w:rPr>
                <w:t>G02B21/33）</w:t>
              </w:r>
            </w:hyperlink>
            <w:r>
              <w:rPr/>
              <w:t xml:space="preserve"> </w:t>
            </w:r>
            <w:hyperlink w:history="true" r:id="rId5">
              <w:r>
                <w:rPr>
                  <w:rFonts w:ascii="Microsoft YaHei" w:hAnsi="Microsoft YaHei" w:eastAsia="Microsoft YaHei" w:cs="Microsoft YaHei"/>
                  <w:spacing w:val="32"/>
                  <w:w w:val="127"/>
                </w:rPr>
                <w:t>„</w:t>
              </w:r>
              <w:r>
                <w:rPr>
                  <w:spacing w:val="32"/>
                  <w:w w:val="127"/>
                </w:rPr>
                <w:t>4</w:t>
              </w:r>
              <w:r>
                <w:rPr>
                  <w:rFonts w:ascii="Arial" w:hAnsi="Arial" w:eastAsia="Arial" w:cs="Arial"/>
                  <w:spacing w:val="32"/>
                  <w:w w:val="127"/>
                </w:rPr>
                <w:t>‟</w:t>
              </w:r>
            </w:hyperlink>
          </w:p>
        </w:tc>
      </w:tr>
      <w:tr>
        <w:trPr>
          <w:trHeight w:val="760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1"/>
              <w:spacing w:before="305" w:line="180" w:lineRule="auto"/>
              <w:rPr/>
            </w:pPr>
            <w:r>
              <w:rPr>
                <w:spacing w:val="-4"/>
              </w:rPr>
              <w:t>27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304" w:line="181" w:lineRule="auto"/>
              <w:rPr/>
            </w:pPr>
            <w:r>
              <w:rPr>
                <w:spacing w:val="-2"/>
              </w:rPr>
              <w:t>C11D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25"/>
              <w:spacing w:before="274" w:line="217" w:lineRule="auto"/>
              <w:rPr/>
            </w:pPr>
            <w:r>
              <w:rPr>
                <w:spacing w:val="-1"/>
              </w:rPr>
              <w:t>洗涤剂组合物；用单一物质作为洗涤剂；皂或制皂；树脂皂；甘油的回收</w:t>
            </w:r>
          </w:p>
        </w:tc>
      </w:tr>
      <w:tr>
        <w:trPr>
          <w:trHeight w:val="628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1"/>
              <w:spacing w:before="240" w:line="180" w:lineRule="auto"/>
              <w:rPr/>
            </w:pPr>
            <w:r>
              <w:rPr>
                <w:spacing w:val="-4"/>
              </w:rPr>
              <w:t>28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240" w:line="180" w:lineRule="auto"/>
              <w:rPr/>
            </w:pPr>
            <w:r>
              <w:rPr>
                <w:spacing w:val="-2"/>
              </w:rPr>
              <w:t>E03B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4" w:right="102"/>
              <w:spacing w:before="53" w:line="248" w:lineRule="auto"/>
              <w:rPr/>
            </w:pPr>
            <w:r>
              <w:rPr>
                <w:spacing w:val="1"/>
              </w:rPr>
              <w:t>取水、集水或配水的装臵或方法（钻井，一般从井里取出液体入</w:t>
            </w:r>
            <w:r>
              <w:rPr/>
              <w:t xml:space="preserve"> </w:t>
            </w:r>
            <w:r>
              <w:rPr/>
              <w:t>E21B；一</w:t>
            </w:r>
            <w:r>
              <w:rPr/>
              <w:t xml:space="preserve"> </w:t>
            </w:r>
            <w:r>
              <w:rPr>
                <w:spacing w:val="-2"/>
              </w:rPr>
              <w:t>般管道系统入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F17D）</w:t>
            </w:r>
          </w:p>
        </w:tc>
      </w:tr>
      <w:tr>
        <w:trPr>
          <w:trHeight w:val="628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1"/>
              <w:spacing w:before="241" w:line="180" w:lineRule="auto"/>
              <w:rPr/>
            </w:pPr>
            <w:r>
              <w:rPr>
                <w:spacing w:val="-4"/>
              </w:rPr>
              <w:t>29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242" w:line="178" w:lineRule="auto"/>
              <w:rPr/>
            </w:pPr>
            <w:r>
              <w:rPr>
                <w:spacing w:val="-2"/>
              </w:rPr>
              <w:t>E21B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6" w:right="55" w:hanging="2"/>
              <w:spacing w:before="55" w:line="213" w:lineRule="auto"/>
              <w:rPr>
                <w:rFonts w:ascii="Arial" w:hAnsi="Arial" w:eastAsia="Arial" w:cs="Arial"/>
              </w:rPr>
            </w:pPr>
            <w:r>
              <w:rPr>
                <w:spacing w:val="-11"/>
              </w:rPr>
              <w:t>土层或岩石的钻进（采矿、采石入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E21C；开凿</w:t>
            </w:r>
            <w:r>
              <w:rPr>
                <w:spacing w:val="-12"/>
              </w:rPr>
              <w:t>立井、掘进平巷或隧洞入</w:t>
            </w:r>
            <w:r>
              <w:rPr>
                <w:spacing w:val="-43"/>
              </w:rPr>
              <w:t xml:space="preserve"> </w:t>
            </w:r>
            <w:r>
              <w:rPr>
                <w:spacing w:val="-12"/>
              </w:rPr>
              <w:t>E21D</w:t>
            </w:r>
            <w:r>
              <w:rPr>
                <w:spacing w:val="-52"/>
                <w:w w:val="88"/>
              </w:rPr>
              <w:t>）；</w:t>
            </w:r>
            <w:r>
              <w:rPr/>
              <w:t xml:space="preserve"> </w:t>
            </w:r>
            <w:r>
              <w:rPr>
                <w:spacing w:val="-1"/>
              </w:rPr>
              <w:t>从井中开采油、气、水、可溶解或可熔化物质或矿物泥浆</w:t>
            </w:r>
            <w:r>
              <w:rPr>
                <w:rFonts w:ascii="Microsoft YaHei" w:hAnsi="Microsoft YaHei" w:eastAsia="Microsoft YaHei" w:cs="Microsoft YaHei"/>
                <w:spacing w:val="38"/>
                <w:w w:val="129"/>
              </w:rPr>
              <w:t>„</w:t>
            </w:r>
            <w:r>
              <w:rPr>
                <w:spacing w:val="38"/>
                <w:w w:val="129"/>
              </w:rPr>
              <w:t>5</w:t>
            </w:r>
            <w:r>
              <w:rPr>
                <w:rFonts w:ascii="Arial" w:hAnsi="Arial" w:eastAsia="Arial" w:cs="Arial"/>
                <w:spacing w:val="38"/>
                <w:w w:val="129"/>
              </w:rPr>
              <w:t>‟</w:t>
            </w:r>
          </w:p>
        </w:tc>
      </w:tr>
      <w:tr>
        <w:trPr>
          <w:trHeight w:val="1012" w:hRule="atLeast"/>
        </w:trPr>
        <w:tc>
          <w:tcPr>
            <w:tcW w:w="688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 w:line="180" w:lineRule="auto"/>
              <w:rPr/>
            </w:pPr>
            <w:r>
              <w:rPr>
                <w:spacing w:val="-6"/>
              </w:rPr>
              <w:t>30</w:t>
            </w:r>
          </w:p>
        </w:tc>
        <w:tc>
          <w:tcPr>
            <w:tcW w:w="763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0" w:lineRule="auto"/>
              <w:rPr/>
            </w:pPr>
            <w:r>
              <w:rPr>
                <w:spacing w:val="-2"/>
              </w:rPr>
              <w:t>F01K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07" w:right="103" w:firstLine="9"/>
              <w:spacing w:before="88" w:line="265" w:lineRule="auto"/>
              <w:jc w:val="both"/>
              <w:rPr/>
            </w:pPr>
            <w:r>
              <w:rPr>
                <w:spacing w:val="-2"/>
              </w:rPr>
              <w:t>蒸汽机装臵；贮汽器；不包含在其他类目中的</w:t>
            </w:r>
            <w:r>
              <w:rPr>
                <w:spacing w:val="-3"/>
              </w:rPr>
              <w:t>发动机装臵；应用特殊工作流</w:t>
            </w:r>
            <w:r>
              <w:rPr/>
              <w:t xml:space="preserve"> </w:t>
            </w:r>
            <w:r>
              <w:rPr>
                <w:spacing w:val="-1"/>
              </w:rPr>
              <w:t>体或循环的发动机（燃气轮机或喷射推进装臵入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F02；蒸汽发生入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F22；核</w:t>
            </w:r>
            <w:r>
              <w:rPr/>
              <w:t xml:space="preserve"> </w:t>
            </w:r>
            <w:r>
              <w:rPr>
                <w:spacing w:val="-1"/>
              </w:rPr>
              <w:t>动力装臵，及其发动机装臵入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G21D）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7" w:h="16839"/>
          <w:pgMar w:top="1431" w:right="1685" w:bottom="1154" w:left="1687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8"/>
        <w:gridCol w:w="763"/>
        <w:gridCol w:w="7077"/>
      </w:tblGrid>
      <w:tr>
        <w:trPr>
          <w:trHeight w:val="634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134"/>
              <w:spacing w:before="2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序号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286" w:right="159" w:hanging="113"/>
              <w:spacing w:before="49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分类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3"/>
              </w:rPr>
              <w:t>号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2999"/>
              <w:spacing w:before="20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分类号说明</w:t>
            </w:r>
          </w:p>
        </w:tc>
      </w:tr>
      <w:tr>
        <w:trPr>
          <w:trHeight w:val="1662" w:hRule="atLeast"/>
        </w:trPr>
        <w:tc>
          <w:tcPr>
            <w:tcW w:w="68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 w:line="180" w:lineRule="auto"/>
              <w:rPr/>
            </w:pPr>
            <w:r>
              <w:rPr>
                <w:spacing w:val="-6"/>
              </w:rPr>
              <w:t>31</w:t>
            </w:r>
          </w:p>
        </w:tc>
        <w:tc>
          <w:tcPr>
            <w:tcW w:w="76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0" w:lineRule="auto"/>
              <w:rPr/>
            </w:pPr>
            <w:r>
              <w:rPr>
                <w:spacing w:val="-2"/>
              </w:rPr>
              <w:t>F04B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86" w:firstLine="5"/>
              <w:spacing w:before="102" w:line="268" w:lineRule="auto"/>
              <w:jc w:val="both"/>
              <w:rPr/>
            </w:pPr>
            <w:r>
              <w:rPr>
                <w:spacing w:val="1"/>
              </w:rPr>
              <w:t>液体变容式机械；泵（发动机燃料喷射泵入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F02</w:t>
            </w:r>
            <w:r>
              <w:rPr/>
              <w:t>M；旋转活塞式或摆动活塞</w:t>
            </w:r>
            <w:r>
              <w:rPr/>
              <w:t xml:space="preserve"> </w:t>
            </w:r>
            <w:r>
              <w:rPr>
                <w:spacing w:val="-1"/>
              </w:rPr>
              <w:t>式液体机械或泵入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F04C；非变容式泵入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F04D；通过其他流体直接接触或利</w:t>
            </w:r>
            <w:r>
              <w:rPr/>
              <w:t xml:space="preserve"> </w:t>
            </w:r>
            <w:r>
              <w:rPr>
                <w:spacing w:val="-2"/>
              </w:rPr>
              <w:t>用被泵送流体的惯性的流体泵送入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F04F；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曲</w:t>
            </w:r>
            <w:r>
              <w:rPr>
                <w:spacing w:val="-3"/>
              </w:rPr>
              <w:t>轴、十字头、连杆入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F16C；飞</w:t>
            </w:r>
            <w:r>
              <w:rPr/>
              <w:t xml:space="preserve"> </w:t>
            </w:r>
            <w:r>
              <w:rPr>
                <w:spacing w:val="-1"/>
              </w:rPr>
              <w:t>轮入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F16F；旋转运动和往复运动互相转换的一般传动装臵入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F16H；通用活</w:t>
            </w:r>
            <w:r>
              <w:rPr/>
              <w:t xml:space="preserve"> </w:t>
            </w:r>
            <w:r>
              <w:rPr>
                <w:spacing w:val="-1"/>
              </w:rPr>
              <w:t>塞、活塞杆、工作缸入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F16J；离子泵入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H01J41/12；电动泵入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H02K44/02）</w:t>
            </w:r>
          </w:p>
        </w:tc>
      </w:tr>
      <w:tr>
        <w:trPr>
          <w:trHeight w:val="628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9"/>
              <w:spacing w:before="238" w:line="180" w:lineRule="auto"/>
              <w:rPr/>
            </w:pPr>
            <w:r>
              <w:rPr>
                <w:spacing w:val="-6"/>
              </w:rPr>
              <w:t>32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238" w:line="180" w:lineRule="auto"/>
              <w:rPr/>
            </w:pPr>
            <w:r>
              <w:rPr>
                <w:spacing w:val="-2"/>
              </w:rPr>
              <w:t>F16B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205" w:firstLine="15"/>
              <w:spacing w:before="51" w:line="249" w:lineRule="auto"/>
              <w:rPr/>
            </w:pPr>
            <w:r>
              <w:rPr>
                <w:spacing w:val="-6"/>
              </w:rPr>
              <w:t>紧固或固定构件或机器零件用的器件，如钉、螺栓、簧环、夹、卡箍或楔；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连接件或连接（用于传送旋转运动的联轴器入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F16D）</w:t>
            </w:r>
          </w:p>
        </w:tc>
      </w:tr>
      <w:tr>
        <w:trPr>
          <w:trHeight w:val="427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9"/>
              <w:spacing w:before="138" w:line="180" w:lineRule="auto"/>
              <w:rPr/>
            </w:pPr>
            <w:r>
              <w:rPr>
                <w:spacing w:val="-6"/>
              </w:rPr>
              <w:t>33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138" w:line="180" w:lineRule="auto"/>
              <w:rPr/>
            </w:pPr>
            <w:r>
              <w:rPr>
                <w:spacing w:val="-2"/>
              </w:rPr>
              <w:t>F16K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30"/>
              <w:spacing w:before="107" w:line="219" w:lineRule="auto"/>
              <w:rPr/>
            </w:pPr>
            <w:r>
              <w:rPr>
                <w:spacing w:val="-2"/>
              </w:rPr>
              <w:t>阀；龙头；旋塞；致动浮子；通风或充气装臵</w:t>
            </w:r>
          </w:p>
        </w:tc>
      </w:tr>
      <w:tr>
        <w:trPr>
          <w:trHeight w:val="401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9"/>
              <w:spacing w:before="126" w:line="180" w:lineRule="auto"/>
              <w:rPr/>
            </w:pPr>
            <w:r>
              <w:rPr>
                <w:spacing w:val="-6"/>
              </w:rPr>
              <w:t>34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126" w:line="180" w:lineRule="auto"/>
              <w:rPr/>
            </w:pPr>
            <w:r>
              <w:rPr>
                <w:spacing w:val="-2"/>
              </w:rPr>
              <w:t>F16L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3"/>
              <w:spacing w:before="96" w:line="219" w:lineRule="auto"/>
              <w:rPr/>
            </w:pPr>
            <w:r>
              <w:rPr/>
              <w:t>管子；管接头或管件；管子、电缆或护管的支撑；一般的</w:t>
            </w:r>
            <w:r>
              <w:rPr>
                <w:spacing w:val="-1"/>
              </w:rPr>
              <w:t>绝热方法</w:t>
            </w:r>
          </w:p>
        </w:tc>
      </w:tr>
      <w:tr>
        <w:trPr>
          <w:trHeight w:val="1252" w:hRule="atLeast"/>
        </w:trPr>
        <w:tc>
          <w:tcPr>
            <w:tcW w:w="688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9" w:line="180" w:lineRule="auto"/>
              <w:rPr/>
            </w:pPr>
            <w:r>
              <w:rPr>
                <w:spacing w:val="-6"/>
              </w:rPr>
              <w:t>35</w:t>
            </w:r>
          </w:p>
        </w:tc>
        <w:tc>
          <w:tcPr>
            <w:tcW w:w="763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9" w:line="180" w:lineRule="auto"/>
              <w:rPr/>
            </w:pPr>
            <w:r>
              <w:rPr>
                <w:spacing w:val="-2"/>
              </w:rPr>
              <w:t>F17D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4" w:right="114" w:hanging="1"/>
              <w:spacing w:before="54" w:line="261" w:lineRule="auto"/>
              <w:rPr/>
            </w:pPr>
            <w:r>
              <w:rPr>
                <w:spacing w:val="-2"/>
              </w:rPr>
              <w:t>管道系统；管路（配水入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E03B；泵或压缩机入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F04；流体动力学</w:t>
            </w:r>
            <w:r>
              <w:rPr>
                <w:spacing w:val="-3"/>
              </w:rPr>
              <w:t>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F15D；</w:t>
            </w:r>
            <w:r>
              <w:rPr/>
              <w:t xml:space="preserve"> </w:t>
            </w:r>
            <w:r>
              <w:rPr/>
              <w:t>阀或类似件入</w:t>
            </w:r>
            <w:r>
              <w:rPr/>
              <w:t xml:space="preserve"> </w:t>
            </w:r>
            <w:r>
              <w:rPr/>
              <w:t>F16K；管子、铺设管子、支撑、连接、支管、</w:t>
            </w:r>
            <w:r>
              <w:rPr>
                <w:spacing w:val="-1"/>
              </w:rPr>
              <w:t>管路维修、管</w:t>
            </w:r>
            <w:r>
              <w:rPr/>
              <w:t xml:space="preserve"> </w:t>
            </w:r>
            <w:r>
              <w:rPr>
                <w:spacing w:val="9"/>
              </w:rPr>
              <w:t>路上的工作、附件入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F16L；凝汽阀或类似件入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F16T；液体压力电缆入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H01B9/06）</w:t>
            </w:r>
          </w:p>
        </w:tc>
      </w:tr>
      <w:tr>
        <w:trPr>
          <w:trHeight w:val="1876" w:hRule="atLeast"/>
        </w:trPr>
        <w:tc>
          <w:tcPr>
            <w:tcW w:w="68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8" w:line="180" w:lineRule="auto"/>
              <w:rPr/>
            </w:pPr>
            <w:r>
              <w:rPr>
                <w:spacing w:val="-6"/>
              </w:rPr>
              <w:t>36</w:t>
            </w:r>
          </w:p>
        </w:tc>
        <w:tc>
          <w:tcPr>
            <w:tcW w:w="76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78" w:lineRule="auto"/>
              <w:rPr/>
            </w:pPr>
            <w:r>
              <w:rPr>
                <w:spacing w:val="-2"/>
              </w:rPr>
              <w:t>F24D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103" w:firstLine="4"/>
              <w:spacing w:before="50" w:line="266" w:lineRule="auto"/>
              <w:jc w:val="both"/>
              <w:rPr/>
            </w:pPr>
            <w:r>
              <w:rPr>
                <w:spacing w:val="-2"/>
              </w:rPr>
              <w:t>住宅供热系统或区域供热系统，例如集中供热</w:t>
            </w:r>
            <w:r>
              <w:rPr>
                <w:spacing w:val="-3"/>
              </w:rPr>
              <w:t>系统；住宅热水供应系统；其</w:t>
            </w:r>
            <w:r>
              <w:rPr/>
              <w:t xml:space="preserve"> </w:t>
            </w:r>
            <w:r>
              <w:rPr>
                <w:spacing w:val="-3"/>
              </w:rPr>
              <w:t>所用部件或构件（防腐蚀入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C23F；一般供水入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E03；利用从蒸汽机装臵抽出</w:t>
            </w:r>
            <w:r>
              <w:rPr/>
              <w:t xml:space="preserve"> </w:t>
            </w:r>
            <w:r>
              <w:rPr>
                <w:spacing w:val="-2"/>
              </w:rPr>
              <w:t>或排出的蒸汽或凝结水来供热入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F01K17/0</w:t>
            </w:r>
            <w:r>
              <w:rPr>
                <w:spacing w:val="-3"/>
              </w:rPr>
              <w:t>2；疏水器入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F16T；家用炉或灶入</w:t>
            </w:r>
            <w:r>
              <w:rPr/>
              <w:t xml:space="preserve"> </w:t>
            </w:r>
            <w:r>
              <w:rPr>
                <w:spacing w:val="1"/>
              </w:rPr>
              <w:t>F24B，F24C；具有热量产生装臵的水加热器或空气加热</w:t>
            </w:r>
            <w:r>
              <w:rPr/>
              <w:t>器入</w:t>
            </w:r>
            <w:r>
              <w:rPr/>
              <w:t xml:space="preserve"> </w:t>
            </w:r>
            <w:r>
              <w:rPr/>
              <w:t>F24H；供热和</w:t>
            </w:r>
            <w:r>
              <w:rPr/>
              <w:t xml:space="preserve"> </w:t>
            </w:r>
            <w:r>
              <w:rPr>
                <w:spacing w:val="-3"/>
              </w:rPr>
              <w:t>制冷的联合系统入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F25B；热交换设备或部件入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F28；排除水垢入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F28G；电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热元件或装臵入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H05B）</w:t>
            </w:r>
          </w:p>
        </w:tc>
      </w:tr>
      <w:tr>
        <w:trPr>
          <w:trHeight w:val="1043" w:hRule="atLeast"/>
        </w:trPr>
        <w:tc>
          <w:tcPr>
            <w:tcW w:w="688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9" w:line="180" w:lineRule="auto"/>
              <w:rPr/>
            </w:pPr>
            <w:r>
              <w:rPr>
                <w:spacing w:val="-6"/>
              </w:rPr>
              <w:t>37</w:t>
            </w:r>
          </w:p>
        </w:tc>
        <w:tc>
          <w:tcPr>
            <w:tcW w:w="763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78" w:lineRule="auto"/>
              <w:rPr/>
            </w:pPr>
            <w:r>
              <w:rPr>
                <w:spacing w:val="-2"/>
              </w:rPr>
              <w:t>F24F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4" w:right="103" w:firstLine="13"/>
              <w:spacing w:before="106" w:line="265" w:lineRule="auto"/>
              <w:jc w:val="both"/>
              <w:rPr/>
            </w:pPr>
            <w:r>
              <w:rPr>
                <w:spacing w:val="-3"/>
              </w:rPr>
              <w:t>空气调节；空气增湿；通风；空气流作为屏蔽的应用（从尘、烟产生区消除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尘、烟入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B08B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15/00；从建筑物中排除废气的竖向管道入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E04F17/02</w:t>
            </w:r>
            <w:r>
              <w:rPr>
                <w:spacing w:val="6"/>
              </w:rPr>
              <w:t>；，</w:t>
            </w:r>
            <w:r>
              <w:rPr>
                <w:spacing w:val="-2"/>
              </w:rPr>
              <w:t>烟</w:t>
            </w:r>
            <w:r>
              <w:rPr/>
              <w:t xml:space="preserve"> </w:t>
            </w:r>
            <w:r>
              <w:rPr/>
              <w:t>道末端入</w:t>
            </w:r>
            <w:r>
              <w:rPr>
                <w:spacing w:val="-36"/>
              </w:rPr>
              <w:t xml:space="preserve"> </w:t>
            </w:r>
            <w:r>
              <w:rPr/>
              <w:t>F23L17/02）</w:t>
            </w:r>
          </w:p>
        </w:tc>
      </w:tr>
      <w:tr>
        <w:trPr>
          <w:trHeight w:val="1879" w:hRule="atLeast"/>
        </w:trPr>
        <w:tc>
          <w:tcPr>
            <w:tcW w:w="68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9" w:line="180" w:lineRule="auto"/>
              <w:rPr/>
            </w:pPr>
            <w:r>
              <w:rPr>
                <w:spacing w:val="-6"/>
              </w:rPr>
              <w:t>38</w:t>
            </w:r>
          </w:p>
        </w:tc>
        <w:tc>
          <w:tcPr>
            <w:tcW w:w="76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78" w:lineRule="auto"/>
              <w:rPr/>
            </w:pPr>
            <w:r>
              <w:rPr>
                <w:spacing w:val="-2"/>
              </w:rPr>
              <w:t>F24H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103" w:firstLine="13"/>
              <w:spacing w:before="60" w:line="265" w:lineRule="auto"/>
              <w:jc w:val="both"/>
              <w:rPr/>
            </w:pPr>
            <w:r>
              <w:rPr>
                <w:spacing w:val="-3"/>
              </w:rPr>
              <w:t>一般有热发生装臵的流体加热器，例如水或空气的加热器（热传导、热交换</w:t>
            </w:r>
            <w:r>
              <w:rPr>
                <w:spacing w:val="11"/>
              </w:rPr>
              <w:t xml:space="preserve"> </w:t>
            </w:r>
            <w:r>
              <w:rPr/>
              <w:t>或热贮存材料入</w:t>
            </w:r>
            <w:r>
              <w:rPr>
                <w:spacing w:val="-29"/>
              </w:rPr>
              <w:t xml:space="preserve"> </w:t>
            </w:r>
            <w:r>
              <w:rPr/>
              <w:t>C09K5/00；非催化热</w:t>
            </w:r>
            <w:r>
              <w:rPr>
                <w:spacing w:val="-1"/>
              </w:rPr>
              <w:t>裂化用的管式炉入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C10G9/20；密闭体</w:t>
            </w:r>
            <w:r>
              <w:rPr/>
              <w:t xml:space="preserve"> </w:t>
            </w:r>
            <w:r>
              <w:rPr>
                <w:spacing w:val="-2"/>
              </w:rPr>
              <w:t>通风或充气装臵，例如阀入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F16K24/00</w:t>
            </w:r>
            <w:r>
              <w:rPr>
                <w:spacing w:val="-3"/>
              </w:rPr>
              <w:t>；疏水器或类似装臵入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F16T；蒸汽发</w:t>
            </w:r>
            <w:r>
              <w:rPr/>
              <w:t xml:space="preserve"> </w:t>
            </w:r>
            <w:r>
              <w:rPr>
                <w:spacing w:val="-1"/>
              </w:rPr>
              <w:t>生入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F22；燃烧设备本身入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F23；家用炉或灶入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F24</w:t>
            </w:r>
            <w:r>
              <w:rPr>
                <w:spacing w:val="-2"/>
              </w:rPr>
              <w:t>B，F24C；住宅或区域供</w:t>
            </w:r>
            <w:r>
              <w:rPr/>
              <w:t xml:space="preserve"> </w:t>
            </w:r>
            <w:r>
              <w:rPr>
                <w:spacing w:val="-1"/>
              </w:rPr>
              <w:t>热系统入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F24D；炉、窑、烘炉、蒸馏炉入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-2"/>
              </w:rPr>
              <w:t>27；热交换器入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F28；电热元件</w:t>
            </w:r>
            <w:r>
              <w:rPr/>
              <w:t xml:space="preserve"> </w:t>
            </w:r>
            <w:r>
              <w:rPr>
                <w:spacing w:val="-2"/>
              </w:rPr>
              <w:t>或装臵入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H05B）</w:t>
            </w:r>
          </w:p>
        </w:tc>
      </w:tr>
      <w:tr>
        <w:trPr>
          <w:trHeight w:val="1252" w:hRule="atLeast"/>
        </w:trPr>
        <w:tc>
          <w:tcPr>
            <w:tcW w:w="68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9" w:line="180" w:lineRule="auto"/>
              <w:rPr/>
            </w:pPr>
            <w:r>
              <w:rPr>
                <w:spacing w:val="-6"/>
              </w:rPr>
              <w:t>39</w:t>
            </w:r>
          </w:p>
        </w:tc>
        <w:tc>
          <w:tcPr>
            <w:tcW w:w="76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1" w:lineRule="auto"/>
              <w:rPr/>
            </w:pPr>
            <w:r>
              <w:rPr>
                <w:spacing w:val="-2"/>
              </w:rPr>
              <w:t>F28C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102"/>
              <w:spacing w:before="54" w:line="261" w:lineRule="auto"/>
              <w:jc w:val="both"/>
              <w:rPr/>
            </w:pPr>
            <w:r>
              <w:rPr>
                <w:spacing w:val="-2"/>
              </w:rPr>
              <w:t>其他小类中不包括的热交换设备，其中热交换介质</w:t>
            </w:r>
            <w:r>
              <w:rPr>
                <w:spacing w:val="-3"/>
              </w:rPr>
              <w:t>直接接触而相互不起化学</w:t>
            </w:r>
            <w:r>
              <w:rPr/>
              <w:t xml:space="preserve"> </w:t>
            </w:r>
            <w:r>
              <w:rPr>
                <w:spacing w:val="1"/>
              </w:rPr>
              <w:t>反应的（传热、热交换或储热材料入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C09K5/00；有</w:t>
            </w:r>
            <w:r>
              <w:rPr/>
              <w:t>热量产生装臵的流体加</w:t>
            </w:r>
            <w:r>
              <w:rPr/>
              <w:t xml:space="preserve"> </w:t>
            </w:r>
            <w:r>
              <w:rPr>
                <w:spacing w:val="1"/>
              </w:rPr>
              <w:t>热器入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F24H；有一种中间传热介质直接与热交换介质接触的入</w:t>
            </w:r>
            <w:r>
              <w:rPr/>
              <w:t xml:space="preserve"> </w:t>
            </w:r>
            <w:r>
              <w:rPr/>
              <w:t>F28D15/00</w:t>
            </w:r>
            <w:r>
              <w:rPr/>
              <w:t xml:space="preserve"> </w:t>
            </w:r>
            <w:r>
              <w:rPr>
                <w:spacing w:val="-1"/>
              </w:rPr>
              <w:t>至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F28D19/00；一般用途的热交换设备的零部件入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F28F）</w:t>
            </w:r>
          </w:p>
        </w:tc>
      </w:tr>
      <w:tr>
        <w:trPr>
          <w:trHeight w:val="1252" w:hRule="atLeast"/>
        </w:trPr>
        <w:tc>
          <w:tcPr>
            <w:tcW w:w="68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180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76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0" w:lineRule="auto"/>
              <w:rPr/>
            </w:pPr>
            <w:r>
              <w:rPr>
                <w:spacing w:val="-2"/>
              </w:rPr>
              <w:t>F28D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102"/>
              <w:spacing w:before="57" w:line="241" w:lineRule="auto"/>
              <w:jc w:val="both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其他小类中不包括的热交换设备，其中热交换介质不直</w:t>
            </w:r>
            <w:r>
              <w:rPr>
                <w:spacing w:val="-3"/>
              </w:rPr>
              <w:t>接接触的（传热、热</w:t>
            </w:r>
            <w:r>
              <w:rPr/>
              <w:t xml:space="preserve"> </w:t>
            </w:r>
            <w:r>
              <w:rPr>
                <w:spacing w:val="1"/>
              </w:rPr>
              <w:t>交换或储热材料入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C09K5/00；有热量产生装臵的和</w:t>
            </w:r>
            <w:r>
              <w:rPr/>
              <w:t>传热装臵的流体加热器</w:t>
            </w:r>
            <w:r>
              <w:rPr/>
              <w:t xml:space="preserve"> </w:t>
            </w:r>
            <w:r>
              <w:rPr>
                <w:spacing w:val="-2"/>
              </w:rPr>
              <w:t>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F24H；炉入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F27；一般用途的热</w:t>
            </w:r>
            <w:r>
              <w:rPr>
                <w:spacing w:val="-3"/>
              </w:rPr>
              <w:t>交换设备的零部件入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F28F</w:t>
            </w:r>
            <w:r>
              <w:rPr>
                <w:spacing w:val="10"/>
              </w:rPr>
              <w:t>）；</w:t>
            </w:r>
            <w:r>
              <w:rPr>
                <w:spacing w:val="-3"/>
              </w:rPr>
              <w:t>一般贮热</w:t>
            </w:r>
            <w:r>
              <w:rPr/>
              <w:t xml:space="preserve"> </w:t>
            </w:r>
            <w:r>
              <w:rPr>
                <w:spacing w:val="21"/>
              </w:rPr>
              <w:t>装臵或设备</w:t>
            </w:r>
            <w:r>
              <w:rPr>
                <w:rFonts w:ascii="Microsoft YaHei" w:hAnsi="Microsoft YaHei" w:eastAsia="Microsoft YaHei" w:cs="Microsoft YaHei"/>
                <w:spacing w:val="21"/>
              </w:rPr>
              <w:t>„</w:t>
            </w:r>
            <w:r>
              <w:rPr>
                <w:spacing w:val="21"/>
              </w:rPr>
              <w:t>4</w:t>
            </w:r>
            <w:r>
              <w:rPr>
                <w:rFonts w:ascii="Arial" w:hAnsi="Arial" w:eastAsia="Arial" w:cs="Arial"/>
                <w:spacing w:val="21"/>
              </w:rPr>
              <w:t>‟</w:t>
            </w:r>
          </w:p>
        </w:tc>
      </w:tr>
      <w:tr>
        <w:trPr>
          <w:trHeight w:val="634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0"/>
              <w:spacing w:before="243" w:line="178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243" w:line="180" w:lineRule="auto"/>
              <w:rPr/>
            </w:pPr>
            <w:r>
              <w:rPr>
                <w:spacing w:val="-2"/>
              </w:rPr>
              <w:t>F28F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8" w:right="160" w:hanging="1"/>
              <w:spacing w:before="57" w:line="249" w:lineRule="auto"/>
              <w:rPr/>
            </w:pPr>
            <w:r>
              <w:rPr>
                <w:spacing w:val="-1"/>
              </w:rPr>
              <w:t>通用热交换或传热设备的零部件（传热、热交换或储热材料入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C09K5/00；</w:t>
            </w:r>
            <w:r>
              <w:rPr>
                <w:spacing w:val="4"/>
              </w:rPr>
              <w:t xml:space="preserve"> </w:t>
            </w:r>
            <w:r>
              <w:rPr/>
              <w:t>聚水器或防气阀、通气入</w:t>
            </w:r>
            <w:r>
              <w:rPr>
                <w:spacing w:val="-40"/>
              </w:rPr>
              <w:t xml:space="preserve"> </w:t>
            </w:r>
            <w:r>
              <w:rPr/>
              <w:t>F16）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7" w:h="16839"/>
          <w:pgMar w:top="1431" w:right="1685" w:bottom="1153" w:left="1687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8"/>
        <w:gridCol w:w="763"/>
        <w:gridCol w:w="7077"/>
      </w:tblGrid>
      <w:tr>
        <w:trPr>
          <w:trHeight w:val="634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134"/>
              <w:spacing w:before="2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序号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286" w:right="159" w:hanging="113"/>
              <w:spacing w:before="49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分类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3"/>
              </w:rPr>
              <w:t>号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2999"/>
              <w:spacing w:before="20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分类号说明</w:t>
            </w:r>
          </w:p>
        </w:tc>
      </w:tr>
      <w:tr>
        <w:trPr>
          <w:trHeight w:val="1773" w:hRule="atLeast"/>
        </w:trPr>
        <w:tc>
          <w:tcPr>
            <w:tcW w:w="68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178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76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1" w:lineRule="auto"/>
              <w:rPr/>
            </w:pPr>
            <w:r>
              <w:rPr>
                <w:spacing w:val="-2"/>
              </w:rPr>
              <w:t>F28G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102" w:firstLine="9"/>
              <w:spacing w:before="154" w:line="269" w:lineRule="auto"/>
              <w:jc w:val="both"/>
              <w:rPr/>
            </w:pPr>
            <w:r>
              <w:rPr>
                <w:spacing w:val="-4"/>
              </w:rPr>
              <w:t>热交换或传热管道内壁或外表面的清洗，例如锅炉水管的清洗（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一般管</w:t>
            </w:r>
            <w:r>
              <w:rPr>
                <w:spacing w:val="-5"/>
              </w:rPr>
              <w:t>道或</w:t>
            </w:r>
            <w:r>
              <w:rPr/>
              <w:t xml:space="preserve"> </w:t>
            </w:r>
            <w:r>
              <w:rPr>
                <w:spacing w:val="1"/>
              </w:rPr>
              <w:t>管子的清洗入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B08B9/02；当锅炉运行时从锅炉内清</w:t>
            </w:r>
            <w:r>
              <w:rPr/>
              <w:t>除水、矿物质、水垢的</w:t>
            </w:r>
            <w:r>
              <w:rPr/>
              <w:t xml:space="preserve"> </w:t>
            </w:r>
            <w:r>
              <w:rPr>
                <w:spacing w:val="-2"/>
              </w:rPr>
              <w:t>设备或装臵，这些设备或装臵或者当锅炉运行时位于炉内</w:t>
            </w:r>
            <w:r>
              <w:rPr>
                <w:spacing w:val="-3"/>
              </w:rPr>
              <w:t>适当位臵，或者专</w:t>
            </w:r>
            <w:r>
              <w:rPr/>
              <w:t xml:space="preserve"> </w:t>
            </w:r>
            <w:r>
              <w:rPr>
                <w:spacing w:val="-1"/>
              </w:rPr>
              <w:t>门适用于锅炉而别无它用的入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F22B37/48；燃烧生成物或燃烧余渣的清除或</w:t>
            </w:r>
            <w:r>
              <w:rPr/>
              <w:t xml:space="preserve"> </w:t>
            </w:r>
            <w:r>
              <w:rPr>
                <w:spacing w:val="-1"/>
              </w:rPr>
              <w:t>处理入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F23J；热交换设备的除冰入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F28F17/00）</w:t>
            </w:r>
          </w:p>
        </w:tc>
      </w:tr>
      <w:tr>
        <w:trPr>
          <w:trHeight w:val="736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0"/>
              <w:spacing w:before="292" w:line="180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291" w:line="181" w:lineRule="auto"/>
              <w:rPr/>
            </w:pPr>
            <w:r>
              <w:rPr>
                <w:spacing w:val="-2"/>
              </w:rPr>
              <w:t>G01B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20" w:right="105" w:hanging="6"/>
              <w:spacing w:before="105" w:line="259" w:lineRule="auto"/>
              <w:rPr/>
            </w:pPr>
            <w:r>
              <w:rPr>
                <w:spacing w:val="-2"/>
              </w:rPr>
              <w:t>长度、厚度或类似线性尺寸的计量；角度的</w:t>
            </w:r>
            <w:r>
              <w:rPr>
                <w:spacing w:val="-3"/>
              </w:rPr>
              <w:t>计量；面积的计量；不规则的表</w:t>
            </w:r>
            <w:r>
              <w:rPr/>
              <w:t xml:space="preserve"> </w:t>
            </w:r>
            <w:r>
              <w:rPr>
                <w:spacing w:val="-2"/>
              </w:rPr>
              <w:t>面或轮廓的计量</w:t>
            </w:r>
          </w:p>
        </w:tc>
      </w:tr>
      <w:tr>
        <w:trPr>
          <w:trHeight w:val="519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0"/>
              <w:spacing w:before="184" w:line="178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182" w:line="181" w:lineRule="auto"/>
              <w:rPr/>
            </w:pPr>
            <w:r>
              <w:rPr>
                <w:spacing w:val="-2"/>
              </w:rPr>
              <w:t>G01G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4"/>
              <w:spacing w:before="153" w:line="218" w:lineRule="auto"/>
              <w:rPr/>
            </w:pPr>
            <w:r>
              <w:rPr>
                <w:spacing w:val="-3"/>
              </w:rPr>
              <w:t>称量</w:t>
            </w:r>
          </w:p>
        </w:tc>
      </w:tr>
      <w:tr>
        <w:trPr>
          <w:trHeight w:val="628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0"/>
              <w:spacing w:before="238" w:line="180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237" w:line="181" w:lineRule="auto"/>
              <w:rPr/>
            </w:pPr>
            <w:r>
              <w:rPr>
                <w:spacing w:val="-2"/>
              </w:rPr>
              <w:t>G01K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3" w:right="451" w:firstLine="10"/>
              <w:spacing w:before="51" w:line="249" w:lineRule="auto"/>
              <w:rPr/>
            </w:pPr>
            <w:r>
              <w:rPr>
                <w:spacing w:val="-1"/>
              </w:rPr>
              <w:t>温度测量；热量测量；未列入其他类目的热敏元件（辐射高温测定法入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G01J5/00）</w:t>
            </w:r>
          </w:p>
        </w:tc>
      </w:tr>
      <w:tr>
        <w:trPr>
          <w:trHeight w:val="628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0"/>
              <w:spacing w:before="238" w:line="180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237" w:line="181" w:lineRule="auto"/>
              <w:rPr/>
            </w:pPr>
            <w:r>
              <w:rPr>
                <w:spacing w:val="-2"/>
              </w:rPr>
              <w:t>G01M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29" w:right="105" w:hanging="19"/>
              <w:spacing w:before="51" w:line="249" w:lineRule="auto"/>
              <w:rPr/>
            </w:pPr>
            <w:r>
              <w:rPr>
                <w:spacing w:val="-2"/>
              </w:rPr>
              <w:t>机器或结构部件的静或动平衡的测试；其他类目中不包</w:t>
            </w:r>
            <w:r>
              <w:rPr>
                <w:spacing w:val="-3"/>
              </w:rPr>
              <w:t>括的结构部件或设备</w:t>
            </w:r>
            <w:r>
              <w:rPr/>
              <w:t xml:space="preserve"> </w:t>
            </w:r>
            <w:r>
              <w:rPr>
                <w:spacing w:val="-6"/>
              </w:rPr>
              <w:t>的测试</w:t>
            </w:r>
          </w:p>
        </w:tc>
      </w:tr>
      <w:tr>
        <w:trPr>
          <w:trHeight w:val="863" w:hRule="atLeast"/>
        </w:trPr>
        <w:tc>
          <w:tcPr>
            <w:tcW w:w="68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180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76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1" w:lineRule="auto"/>
              <w:rPr/>
            </w:pPr>
            <w:r>
              <w:rPr>
                <w:spacing w:val="-2"/>
              </w:rPr>
              <w:t>G01N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05" w:right="254" w:firstLine="3"/>
              <w:spacing w:before="173" w:line="259" w:lineRule="auto"/>
              <w:rPr/>
            </w:pPr>
            <w:r>
              <w:rPr/>
              <w:t>借助于测定材料的化学或物理性质来测试或</w:t>
            </w:r>
            <w:r>
              <w:rPr>
                <w:spacing w:val="-1"/>
              </w:rPr>
              <w:t>分析材料（除免疫测定法以外</w:t>
            </w:r>
            <w:r>
              <w:rPr/>
              <w:t xml:space="preserve"> </w:t>
            </w:r>
            <w:r>
              <w:rPr>
                <w:spacing w:val="-1"/>
              </w:rPr>
              <w:t>包括酶或微生物的测量或试验入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C12M，C12Q）</w:t>
            </w:r>
          </w:p>
        </w:tc>
      </w:tr>
      <w:tr>
        <w:trPr>
          <w:trHeight w:val="1879" w:hRule="atLeast"/>
        </w:trPr>
        <w:tc>
          <w:tcPr>
            <w:tcW w:w="68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9" w:line="180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76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1" w:lineRule="auto"/>
              <w:rPr/>
            </w:pPr>
            <w:r>
              <w:rPr>
                <w:spacing w:val="-2"/>
              </w:rPr>
              <w:t>G01P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86" w:firstLine="12"/>
              <w:spacing w:before="53" w:line="266" w:lineRule="auto"/>
              <w:jc w:val="both"/>
              <w:rPr/>
            </w:pPr>
            <w:r>
              <w:rPr>
                <w:spacing w:val="-3"/>
              </w:rPr>
              <w:t>线速度或角速度、加速度、减速度或冲击的测量；运动的存在或不存在的指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示；运动的方向的指示（利用陀螺效应测量角速率入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G01C19/00；用于测量</w:t>
            </w:r>
            <w:r>
              <w:rPr/>
              <w:t xml:space="preserve"> </w:t>
            </w:r>
            <w:r>
              <w:rPr>
                <w:spacing w:val="-2"/>
              </w:rPr>
              <w:t>两个或多个运动变量的组合测量设备入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G01C23/00；声速测量入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G01H5/00；</w:t>
            </w:r>
            <w:r>
              <w:rPr/>
              <w:t xml:space="preserve"> </w:t>
            </w:r>
            <w:r>
              <w:rPr>
                <w:spacing w:val="1"/>
              </w:rPr>
              <w:t>光速测量入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G01J7/00；通过无线电波或其他波的反</w:t>
            </w:r>
            <w:r>
              <w:rPr/>
              <w:t>射或再辐射，且基于传</w:t>
            </w:r>
            <w:r>
              <w:rPr/>
              <w:t xml:space="preserve"> </w:t>
            </w:r>
            <w:r>
              <w:rPr>
                <w:spacing w:val="-2"/>
              </w:rPr>
              <w:t>播效应（例如多普勒效应）、传播时间或传播方向来测</w:t>
            </w:r>
            <w:r>
              <w:rPr>
                <w:spacing w:val="-3"/>
              </w:rPr>
              <w:t>量固体物体的方向或</w:t>
            </w:r>
            <w:r>
              <w:rPr/>
              <w:t xml:space="preserve"> </w:t>
            </w:r>
            <w:r>
              <w:rPr>
                <w:spacing w:val="-2"/>
              </w:rPr>
              <w:t>速度入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G01S；核辐射速度的测量入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G01T）</w:t>
            </w:r>
          </w:p>
        </w:tc>
      </w:tr>
      <w:tr>
        <w:trPr>
          <w:trHeight w:val="626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0"/>
              <w:spacing w:before="238" w:line="180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236" w:line="181" w:lineRule="auto"/>
              <w:rPr/>
            </w:pPr>
            <w:r>
              <w:rPr>
                <w:spacing w:val="-2"/>
              </w:rPr>
              <w:t>G01R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8"/>
              <w:spacing w:before="207" w:line="219" w:lineRule="auto"/>
              <w:rPr/>
            </w:pPr>
            <w:r>
              <w:rPr/>
              <w:t>测量电变量；测量磁变量（指示谐振电路的正确调谐入</w:t>
            </w:r>
            <w:r>
              <w:rPr>
                <w:spacing w:val="-37"/>
              </w:rPr>
              <w:t xml:space="preserve"> </w:t>
            </w:r>
            <w:r>
              <w:rPr/>
              <w:t>H03J</w:t>
            </w:r>
            <w:r>
              <w:rPr/>
              <w:t xml:space="preserve"> </w:t>
            </w:r>
            <w:r>
              <w:rPr/>
              <w:t>3/12）</w:t>
            </w:r>
          </w:p>
        </w:tc>
      </w:tr>
      <w:tr>
        <w:trPr>
          <w:trHeight w:val="628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4"/>
              <w:spacing w:before="240" w:line="180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239" w:line="181" w:lineRule="auto"/>
              <w:rPr/>
            </w:pPr>
            <w:r>
              <w:rPr>
                <w:spacing w:val="-2"/>
              </w:rPr>
              <w:t>G01V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29" w:right="105" w:hanging="19"/>
              <w:spacing w:before="53" w:line="214" w:lineRule="auto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地球物理；重力测量；物质或物体的探测；示踪物（</w:t>
            </w:r>
            <w:r>
              <w:rPr>
                <w:spacing w:val="-3"/>
              </w:rPr>
              <w:t>用于指示因事故被掩埋</w:t>
            </w:r>
            <w:r>
              <w:rPr/>
              <w:t xml:space="preserve"> </w:t>
            </w:r>
            <w:r>
              <w:rPr>
                <w:spacing w:val="1"/>
              </w:rPr>
              <w:t>的人的位臵，例如，被雪掩埋的人的位臵的装臵入</w:t>
            </w:r>
            <w:r>
              <w:rPr>
                <w:spacing w:val="-46"/>
              </w:rPr>
              <w:t xml:space="preserve"> </w:t>
            </w:r>
            <w:r>
              <w:rPr>
                <w:spacing w:val="1"/>
              </w:rPr>
              <w:t>A63B29/0</w:t>
            </w:r>
            <w:r>
              <w:rPr/>
              <w:t>2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</w:rPr>
              <w:t>）„ </w:t>
            </w:r>
            <w:r>
              <w:rPr/>
              <w:t>4，6</w:t>
            </w:r>
            <w:r>
              <w:rPr>
                <w:rFonts w:ascii="Arial" w:hAnsi="Arial" w:eastAsia="Arial" w:cs="Arial"/>
              </w:rPr>
              <w:t>‟</w:t>
            </w:r>
          </w:p>
        </w:tc>
      </w:tr>
      <w:tr>
        <w:trPr>
          <w:trHeight w:val="2812" w:hRule="atLeast"/>
        </w:trPr>
        <w:tc>
          <w:tcPr>
            <w:tcW w:w="68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9" w:line="180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76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9" w:line="181" w:lineRule="auto"/>
              <w:rPr/>
            </w:pPr>
            <w:r>
              <w:rPr>
                <w:spacing w:val="-2"/>
              </w:rPr>
              <w:t>G02B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09" w:firstLine="9"/>
              <w:spacing w:before="56" w:line="259" w:lineRule="auto"/>
              <w:rPr>
                <w:rFonts w:ascii="Arial" w:hAnsi="Arial" w:eastAsia="Arial" w:cs="Arial"/>
              </w:rPr>
            </w:pPr>
            <w:r>
              <w:rPr/>
              <w:t>光学元件、系统或仪器（G02F</w:t>
            </w:r>
            <w:r>
              <w:rPr/>
              <w:t xml:space="preserve"> </w:t>
            </w:r>
            <w:r>
              <w:rPr/>
              <w:t>优先；专用于照明装臵或系统的光学元件入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F21V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1/00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至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F21V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13/00；测量仪器见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G01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类的有关小类，例如，光学测距</w:t>
            </w:r>
            <w:r>
              <w:rPr/>
              <w:t xml:space="preserve">  </w:t>
            </w:r>
            <w:r>
              <w:rPr>
                <w:spacing w:val="-2"/>
              </w:rPr>
              <w:t>仪入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G01C；光学元件、系统或仪器的测试入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G01M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11/00；眼镜入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G02C；摄</w:t>
            </w:r>
            <w:r>
              <w:rPr/>
              <w:t xml:space="preserve">  </w:t>
            </w:r>
            <w:r>
              <w:rPr>
                <w:spacing w:val="-1"/>
              </w:rPr>
              <w:t>影、放映或观看用的装臵或设备入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G03B；声透镜入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G10K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11/30；电子和离</w:t>
            </w:r>
            <w:r>
              <w:rPr/>
              <w:t xml:space="preserve">  </w:t>
            </w:r>
            <w:r>
              <w:rPr>
                <w:spacing w:val="-2"/>
              </w:rPr>
              <w:t>子“光学”入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H01J；X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射线“光学”入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H01J，H05G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1/00；结构上与放电管</w:t>
            </w:r>
            <w:r>
              <w:rPr/>
              <w:t xml:space="preserve">  </w:t>
            </w:r>
            <w:r>
              <w:rPr>
                <w:spacing w:val="2"/>
              </w:rPr>
              <w:t>相组合的光学元件入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H01J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5/16，H01J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1"/>
              </w:rPr>
              <w:t>9/89，H01J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37/22；微波“光学”</w:t>
            </w:r>
            <w:r>
              <w:rPr/>
              <w:t xml:space="preserve"> </w:t>
            </w:r>
            <w:r>
              <w:rPr>
                <w:spacing w:val="-2"/>
              </w:rPr>
              <w:t>入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H01Q；光学元件与电视接收机的组合装臵入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H04N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5/72；彩色电视系统中</w:t>
            </w:r>
            <w:r>
              <w:rPr/>
              <w:t xml:space="preserve">  </w:t>
            </w:r>
            <w:r>
              <w:rPr>
                <w:spacing w:val="3"/>
              </w:rPr>
              <w:t>的光学系统或装臵入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H04N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9/00；专门适用于透明或反射区的加热装臵入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H05B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3/84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"/>
              </w:rPr>
              <w:t>）„ </w:t>
            </w:r>
            <w:r>
              <w:rPr>
                <w:spacing w:val="1"/>
              </w:rPr>
              <w:t>1，7</w:t>
            </w:r>
            <w:r>
              <w:rPr>
                <w:rFonts w:ascii="Arial" w:hAnsi="Arial" w:eastAsia="Arial" w:cs="Arial"/>
                <w:spacing w:val="1"/>
              </w:rPr>
              <w:t>‟</w:t>
            </w:r>
          </w:p>
        </w:tc>
      </w:tr>
      <w:tr>
        <w:trPr>
          <w:trHeight w:val="1253" w:hRule="atLeast"/>
        </w:trPr>
        <w:tc>
          <w:tcPr>
            <w:tcW w:w="68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8" w:line="180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76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8" w:line="181" w:lineRule="auto"/>
              <w:rPr/>
            </w:pPr>
            <w:r>
              <w:rPr>
                <w:spacing w:val="-2"/>
              </w:rPr>
              <w:t>G05B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2" w:right="47" w:firstLine="13"/>
              <w:spacing w:before="55" w:line="261" w:lineRule="auto"/>
              <w:jc w:val="both"/>
              <w:rPr/>
            </w:pPr>
            <w:r>
              <w:rPr>
                <w:spacing w:val="-3"/>
              </w:rPr>
              <w:t>一般的控制或调节系统；这种系统的功能单元；用于这种系统或单元的监视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或测试装臵（应用流体作用的一般流体压力执</w:t>
            </w:r>
            <w:r>
              <w:rPr/>
              <w:t>行器或系统入</w:t>
            </w:r>
            <w:r>
              <w:rPr/>
              <w:t xml:space="preserve"> </w:t>
            </w:r>
            <w:r>
              <w:rPr/>
              <w:t>F15B；阀门本</w:t>
            </w:r>
            <w:r>
              <w:rPr/>
              <w:t xml:space="preserve"> </w:t>
            </w:r>
            <w:r>
              <w:rPr>
                <w:spacing w:val="-5"/>
              </w:rPr>
              <w:t>身入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F16K；仅按机械特征区分的入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G05G；传感元件见相</w:t>
            </w:r>
            <w:r>
              <w:rPr>
                <w:spacing w:val="-6"/>
              </w:rPr>
              <w:t>应小类，例如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G12B，</w:t>
            </w:r>
            <w:r>
              <w:rPr/>
              <w:t xml:space="preserve"> </w:t>
            </w:r>
            <w:r>
              <w:rPr>
                <w:spacing w:val="-2"/>
              </w:rPr>
              <w:t>G01、H01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的小类；校正单元见相应的小类，例如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H02K）</w:t>
            </w:r>
          </w:p>
        </w:tc>
      </w:tr>
      <w:tr>
        <w:trPr>
          <w:trHeight w:val="633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4"/>
              <w:spacing w:before="242" w:line="180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5"/>
              <w:spacing w:before="211" w:line="223" w:lineRule="auto"/>
              <w:rPr/>
            </w:pPr>
            <w:r>
              <w:rPr>
                <w:spacing w:val="-2"/>
              </w:rPr>
              <w:t>G06Q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8" w:right="103"/>
              <w:spacing w:before="56" w:line="249" w:lineRule="auto"/>
              <w:rPr/>
            </w:pPr>
            <w:r>
              <w:rPr>
                <w:spacing w:val="-3"/>
              </w:rPr>
              <w:t>专门适用于行政、商业、金融、管理、监督或预测目的的数据处理系统或方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法；其他类目不包含的专门适用于行政、商业、金融、管理、监督或预测目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7" w:h="16839"/>
          <w:pgMar w:top="1431" w:right="1685" w:bottom="1152" w:left="1687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88"/>
        <w:gridCol w:w="763"/>
        <w:gridCol w:w="7077"/>
      </w:tblGrid>
      <w:tr>
        <w:trPr>
          <w:trHeight w:val="633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134"/>
              <w:spacing w:before="2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序号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286" w:right="159" w:hanging="113"/>
              <w:spacing w:before="51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分类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3"/>
              </w:rPr>
              <w:t>号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2999"/>
              <w:spacing w:before="206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分类号说明</w:t>
            </w:r>
          </w:p>
        </w:tc>
      </w:tr>
      <w:tr>
        <w:trPr>
          <w:trHeight w:val="343" w:hRule="atLeast"/>
        </w:trPr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30"/>
              <w:spacing w:before="52" w:line="187" w:lineRule="auto"/>
              <w:rPr>
                <w:rFonts w:ascii="Arial" w:hAnsi="Arial" w:eastAsia="Arial" w:cs="Arial"/>
              </w:rPr>
            </w:pPr>
            <w:r>
              <w:rPr>
                <w:spacing w:val="-3"/>
              </w:rPr>
              <w:t>的的处理系统或方法</w:t>
            </w:r>
            <w:r>
              <w:rPr>
                <w:rFonts w:ascii="Microsoft YaHei" w:hAnsi="Microsoft YaHei" w:eastAsia="Microsoft YaHei" w:cs="Microsoft YaHei"/>
                <w:spacing w:val="34"/>
                <w:w w:val="128"/>
              </w:rPr>
              <w:t>„</w:t>
            </w:r>
            <w:r>
              <w:rPr>
                <w:spacing w:val="34"/>
                <w:w w:val="128"/>
              </w:rPr>
              <w:t>8</w:t>
            </w:r>
            <w:r>
              <w:rPr>
                <w:rFonts w:ascii="Arial" w:hAnsi="Arial" w:eastAsia="Arial" w:cs="Arial"/>
                <w:spacing w:val="34"/>
                <w:w w:val="128"/>
              </w:rPr>
              <w:t>‟</w:t>
            </w:r>
          </w:p>
        </w:tc>
      </w:tr>
      <w:tr>
        <w:trPr>
          <w:trHeight w:val="940" w:hRule="atLeast"/>
        </w:trPr>
        <w:tc>
          <w:tcPr>
            <w:tcW w:w="68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8" w:line="180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76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8" w:line="180" w:lineRule="auto"/>
              <w:rPr/>
            </w:pPr>
            <w:r>
              <w:rPr>
                <w:spacing w:val="-2"/>
              </w:rPr>
              <w:t>H01H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4" w:right="113" w:firstLine="22"/>
              <w:spacing w:before="52" w:line="257" w:lineRule="auto"/>
              <w:jc w:val="both"/>
              <w:rPr/>
            </w:pPr>
            <w:r>
              <w:rPr/>
              <w:t>电开关；继电器；选择器；紧急保护装臵（接触电缆入</w:t>
            </w:r>
            <w:r>
              <w:rPr/>
              <w:t xml:space="preserve"> </w:t>
            </w:r>
            <w:r>
              <w:rPr/>
              <w:t>H01B7/1</w:t>
            </w:r>
            <w:r>
              <w:rPr>
                <w:spacing w:val="-1"/>
              </w:rPr>
              <w:t>0；电解式</w:t>
            </w:r>
            <w:r>
              <w:rPr/>
              <w:t xml:space="preserve"> </w:t>
            </w:r>
            <w:r>
              <w:rPr>
                <w:spacing w:val="6"/>
              </w:rPr>
              <w:t>自断续器入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H01G9/18；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紧急保护电路装臵入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H02H；</w:t>
            </w:r>
            <w:r>
              <w:rPr>
                <w:spacing w:val="-63"/>
              </w:rPr>
              <w:t xml:space="preserve"> </w:t>
            </w:r>
            <w:r>
              <w:rPr>
                <w:spacing w:val="6"/>
              </w:rPr>
              <w:t>无触点电子开关入</w:t>
            </w:r>
            <w:r>
              <w:rPr/>
              <w:t xml:space="preserve"> </w:t>
            </w:r>
            <w:r>
              <w:rPr>
                <w:spacing w:val="-1"/>
              </w:rPr>
              <w:t>H03K17/00）</w:t>
            </w:r>
          </w:p>
        </w:tc>
      </w:tr>
      <w:tr>
        <w:trPr>
          <w:trHeight w:val="940" w:hRule="atLeast"/>
        </w:trPr>
        <w:tc>
          <w:tcPr>
            <w:tcW w:w="68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8" w:line="177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76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8" w:line="180" w:lineRule="auto"/>
              <w:rPr/>
            </w:pPr>
            <w:r>
              <w:rPr>
                <w:spacing w:val="-2"/>
              </w:rPr>
              <w:t>H01M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4" w:right="107" w:hanging="2"/>
              <w:spacing w:before="52" w:line="212" w:lineRule="auto"/>
              <w:jc w:val="both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用于直接转变化学能为电能的方法或装臵，例如电</w:t>
            </w:r>
            <w:r>
              <w:rPr>
                <w:rFonts w:ascii="Microsoft YaHei" w:hAnsi="Microsoft YaHei" w:eastAsia="Microsoft YaHei" w:cs="Microsoft YaHei"/>
                <w:spacing w:val="5"/>
              </w:rPr>
              <w:t>池组</w:t>
            </w:r>
            <w:r>
              <w:rPr>
                <w:rFonts w:ascii="Microsoft YaHei" w:hAnsi="Microsoft YaHei" w:eastAsia="Microsoft YaHei" w:cs="Microsoft YaHei"/>
                <w:spacing w:val="4"/>
              </w:rPr>
              <w:t>„</w:t>
            </w:r>
            <w:r>
              <w:rPr>
                <w:spacing w:val="4"/>
              </w:rPr>
              <w:t>2</w:t>
            </w:r>
            <w:r>
              <w:rPr>
                <w:rFonts w:ascii="MS Gothic" w:hAnsi="MS Gothic" w:eastAsia="MS Gothic" w:cs="MS Gothic"/>
                <w:spacing w:val="4"/>
              </w:rPr>
              <w:t>‟（</w:t>
            </w:r>
            <w:r>
              <w:rPr>
                <w:rFonts w:ascii="MS Gothic" w:hAnsi="MS Gothic" w:eastAsia="MS Gothic" w:cs="MS Gothic"/>
                <w:spacing w:val="-25"/>
              </w:rPr>
              <w:t xml:space="preserve"> </w:t>
            </w:r>
            <w:r>
              <w:rPr>
                <w:spacing w:val="4"/>
              </w:rPr>
              <w:t>一般电化学</w:t>
            </w:r>
            <w:r>
              <w:rPr/>
              <w:t xml:space="preserve"> </w:t>
            </w:r>
            <w:r>
              <w:rPr>
                <w:spacing w:val="4"/>
              </w:rPr>
              <w:t>的方法或装臵入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C25；用于转变光或热为电能的</w:t>
            </w:r>
            <w:r>
              <w:rPr>
                <w:spacing w:val="3"/>
              </w:rPr>
              <w:t>半导体或其他固态器件入</w:t>
            </w:r>
            <w:r>
              <w:rPr/>
              <w:t xml:space="preserve"> </w:t>
            </w:r>
            <w:r>
              <w:rPr>
                <w:spacing w:val="2"/>
              </w:rPr>
              <w:t>H01L，例如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H01L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31/00，H01L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35/00，H01L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37/00</w:t>
            </w:r>
            <w:r>
              <w:rPr>
                <w:rFonts w:ascii="Microsoft YaHei" w:hAnsi="Microsoft YaHei" w:eastAsia="Microsoft YaHei" w:cs="Microsoft YaHei"/>
                <w:spacing w:val="2"/>
              </w:rPr>
              <w:t>）„</w:t>
            </w:r>
            <w:r>
              <w:rPr>
                <w:spacing w:val="2"/>
              </w:rPr>
              <w:t>2</w:t>
            </w:r>
            <w:r>
              <w:rPr>
                <w:rFonts w:ascii="Arial" w:hAnsi="Arial" w:eastAsia="Arial" w:cs="Arial"/>
                <w:spacing w:val="2"/>
              </w:rPr>
              <w:t>‟</w:t>
            </w:r>
          </w:p>
        </w:tc>
      </w:tr>
      <w:tr>
        <w:trPr>
          <w:trHeight w:val="1252" w:hRule="atLeast"/>
        </w:trPr>
        <w:tc>
          <w:tcPr>
            <w:tcW w:w="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9" w:line="180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9" w:line="180" w:lineRule="auto"/>
              <w:rPr/>
            </w:pPr>
            <w:r>
              <w:rPr>
                <w:spacing w:val="-2"/>
              </w:rPr>
              <w:t>H01R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14" w:right="105" w:firstLine="7"/>
              <w:spacing w:before="54" w:line="261" w:lineRule="auto"/>
              <w:jc w:val="both"/>
              <w:rPr/>
            </w:pPr>
            <w:r>
              <w:rPr>
                <w:spacing w:val="-3"/>
              </w:rPr>
              <w:t>导电连接；一组相互绝缘的电连接元件的结构组合；连接装臵；集电器（开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关，熔断器入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H01H；波导型耦合装臵入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H01P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5/00；供电或配电切换装臵入</w:t>
            </w:r>
            <w:r>
              <w:rPr/>
              <w:t xml:space="preserve"> </w:t>
            </w:r>
            <w:r>
              <w:rPr/>
              <w:t>H02B；电线或电缆、光电电线或电缆或电气辅助设备的安装入</w:t>
            </w:r>
            <w:r>
              <w:rPr/>
              <w:t xml:space="preserve"> </w:t>
            </w:r>
            <w:r>
              <w:rPr/>
              <w:t>H02G</w:t>
            </w:r>
            <w:r>
              <w:rPr>
                <w:spacing w:val="-1"/>
              </w:rPr>
              <w:t>；与印</w:t>
            </w:r>
            <w:r>
              <w:rPr/>
              <w:t xml:space="preserve"> </w:t>
            </w:r>
            <w:r>
              <w:rPr>
                <w:spacing w:val="-1"/>
              </w:rPr>
              <w:t>刷电路电连接或印刷电路之间电连接用的印制装臵入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H05K）</w:t>
            </w:r>
          </w:p>
        </w:tc>
      </w:tr>
      <w:tr>
        <w:trPr>
          <w:trHeight w:val="2187" w:hRule="atLeast"/>
        </w:trPr>
        <w:tc>
          <w:tcPr>
            <w:tcW w:w="68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8" w:line="177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76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8" w:line="180" w:lineRule="auto"/>
              <w:rPr/>
            </w:pPr>
            <w:r>
              <w:rPr>
                <w:spacing w:val="-2"/>
              </w:rPr>
              <w:t>H02J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08" w:right="69"/>
              <w:spacing w:before="51" w:line="267" w:lineRule="auto"/>
              <w:jc w:val="both"/>
              <w:rPr/>
            </w:pPr>
            <w:r>
              <w:rPr>
                <w:spacing w:val="-2"/>
              </w:rPr>
              <w:t>供电或配电的电路装臵或系统；电能存储系统（用于测量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X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射线、γ射线、</w:t>
            </w:r>
            <w:r>
              <w:rPr/>
              <w:t xml:space="preserve"> </w:t>
            </w:r>
            <w:r>
              <w:rPr>
                <w:spacing w:val="1"/>
              </w:rPr>
              <w:t>微粒子射线或宇宙射线设备的供电电路入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G01T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1/175；专</w:t>
            </w:r>
            <w:r>
              <w:rPr/>
              <w:t>用于具有不动件</w:t>
            </w:r>
            <w:r>
              <w:rPr/>
              <w:t xml:space="preserve"> </w:t>
            </w:r>
            <w:r>
              <w:rPr>
                <w:spacing w:val="-3"/>
              </w:rPr>
              <w:t>的电子时钟的供电电路入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G04G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19/00；用于数字计算机的入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G06F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1/18</w:t>
            </w:r>
            <w:r>
              <w:rPr>
                <w:spacing w:val="-4"/>
              </w:rPr>
              <w:t>；用</w:t>
            </w:r>
            <w:r>
              <w:rPr/>
              <w:t xml:space="preserve"> </w:t>
            </w:r>
            <w:r>
              <w:rPr>
                <w:spacing w:val="-1"/>
              </w:rPr>
              <w:t>于放电管的入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H01J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37/248；电能转换用电路或设备，这种电路或设备的控</w:t>
            </w:r>
            <w:r>
              <w:rPr/>
              <w:t xml:space="preserve"> </w:t>
            </w:r>
            <w:r>
              <w:rPr>
                <w:spacing w:val="-1"/>
              </w:rPr>
              <w:t>制装臵或调整装臵入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H02M；数个电机的相关控制，原动机/发电机组的控制</w:t>
            </w:r>
            <w:r>
              <w:rPr/>
              <w:t xml:space="preserve"> </w:t>
            </w:r>
            <w:r>
              <w:rPr>
                <w:spacing w:val="-1"/>
              </w:rPr>
              <w:t>入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H02P；高频电力的控制入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H03L；用以传输信息的电力线路或电力网附加</w:t>
            </w:r>
            <w:r>
              <w:rPr/>
              <w:t xml:space="preserve"> </w:t>
            </w:r>
            <w:r>
              <w:rPr>
                <w:spacing w:val="-2"/>
              </w:rPr>
              <w:t>用途入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H04B）</w:t>
            </w:r>
          </w:p>
        </w:tc>
      </w:tr>
      <w:tr>
        <w:trPr>
          <w:trHeight w:val="631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4"/>
              <w:spacing w:before="245" w:line="180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6"/>
              <w:spacing w:before="245" w:line="180" w:lineRule="auto"/>
              <w:rPr/>
            </w:pPr>
            <w:r>
              <w:rPr>
                <w:spacing w:val="-2"/>
              </w:rPr>
              <w:t>H02K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38" w:right="115" w:hanging="2"/>
              <w:spacing w:before="59" w:line="247" w:lineRule="auto"/>
              <w:rPr/>
            </w:pPr>
            <w:r>
              <w:rPr/>
              <w:t>电机（电动继电器入</w:t>
            </w:r>
            <w:r>
              <w:rPr/>
              <w:t xml:space="preserve"> </w:t>
            </w:r>
            <w:r>
              <w:rPr/>
              <w:t>H01H</w:t>
            </w:r>
            <w:r>
              <w:rPr/>
              <w:t xml:space="preserve"> </w:t>
            </w:r>
            <w:r>
              <w:rPr/>
              <w:t>53/00；直流或交流电力输入变</w:t>
            </w:r>
            <w:r>
              <w:rPr>
                <w:spacing w:val="-1"/>
              </w:rPr>
              <w:t>换为浪涌电力输</w:t>
            </w:r>
            <w:r>
              <w:rPr/>
              <w:t xml:space="preserve"> </w:t>
            </w:r>
            <w:r>
              <w:rPr>
                <w:spacing w:val="-6"/>
              </w:rPr>
              <w:t>出入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H02M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9/00）</w:t>
            </w:r>
          </w:p>
        </w:tc>
      </w:tr>
      <w:tr>
        <w:trPr>
          <w:trHeight w:val="520" w:hRule="atLeast"/>
        </w:trPr>
        <w:tc>
          <w:tcPr>
            <w:tcW w:w="688" w:type="dxa"/>
            <w:vAlign w:val="top"/>
          </w:tcPr>
          <w:p>
            <w:pPr>
              <w:pStyle w:val="TableText"/>
              <w:ind w:left="254"/>
              <w:spacing w:before="185" w:line="180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763" w:type="dxa"/>
            <w:vAlign w:val="top"/>
          </w:tcPr>
          <w:p>
            <w:pPr>
              <w:pStyle w:val="TableText"/>
              <w:ind w:left="176"/>
              <w:spacing w:before="185" w:line="180" w:lineRule="auto"/>
              <w:rPr/>
            </w:pPr>
            <w:r>
              <w:rPr>
                <w:spacing w:val="-2"/>
              </w:rPr>
              <w:t>H05B</w:t>
            </w:r>
          </w:p>
        </w:tc>
        <w:tc>
          <w:tcPr>
            <w:tcW w:w="7077" w:type="dxa"/>
            <w:vAlign w:val="top"/>
          </w:tcPr>
          <w:p>
            <w:pPr>
              <w:pStyle w:val="TableText"/>
              <w:ind w:left="136"/>
              <w:spacing w:before="155" w:line="218" w:lineRule="auto"/>
              <w:rPr/>
            </w:pPr>
            <w:r>
              <w:rPr>
                <w:spacing w:val="-2"/>
              </w:rPr>
              <w:t>电热；其他类目不包含的电照明</w:t>
            </w:r>
          </w:p>
        </w:tc>
      </w:tr>
    </w:tbl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13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drawing>
          <wp:inline distT="0" distB="0" distL="0" distR="0">
            <wp:extent cx="143911" cy="14877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911" cy="14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1"/>
          <w:szCs w:val="31"/>
          <w:spacing w:val="2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新材料领域</w:t>
      </w:r>
    </w:p>
    <w:p>
      <w:pPr>
        <w:spacing w:line="71" w:lineRule="exact"/>
        <w:rPr/>
      </w:pPr>
      <w:r/>
    </w:p>
    <w:tbl>
      <w:tblPr>
        <w:tblStyle w:val="TableNormal"/>
        <w:tblW w:w="89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9"/>
        <w:gridCol w:w="710"/>
        <w:gridCol w:w="7512"/>
      </w:tblGrid>
      <w:tr>
        <w:trPr>
          <w:trHeight w:val="865" w:hRule="atLeast"/>
        </w:trPr>
        <w:tc>
          <w:tcPr>
            <w:tcW w:w="71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序号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258" w:right="135" w:hanging="113"/>
              <w:spacing w:before="166" w:line="24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分类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3"/>
              </w:rPr>
              <w:t>号</w:t>
            </w:r>
          </w:p>
        </w:tc>
        <w:tc>
          <w:tcPr>
            <w:tcW w:w="751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6"/>
              <w:spacing w:before="7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分类号说明</w:t>
            </w:r>
          </w:p>
        </w:tc>
      </w:tr>
      <w:tr>
        <w:trPr>
          <w:trHeight w:val="940" w:hRule="atLeast"/>
        </w:trPr>
        <w:tc>
          <w:tcPr>
            <w:tcW w:w="71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 w:line="180" w:lineRule="auto"/>
              <w:rPr/>
            </w:pPr>
            <w:r>
              <w:rPr>
                <w:spacing w:val="-5"/>
              </w:rPr>
              <w:t>60</w:t>
            </w:r>
          </w:p>
        </w:tc>
        <w:tc>
          <w:tcPr>
            <w:tcW w:w="71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 w:line="181" w:lineRule="auto"/>
              <w:rPr/>
            </w:pPr>
            <w:r>
              <w:rPr>
                <w:spacing w:val="-2"/>
              </w:rPr>
              <w:t>B29C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5" w:right="105" w:firstLine="9"/>
              <w:spacing w:before="53" w:line="232" w:lineRule="auto"/>
              <w:jc w:val="both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塑料的成型或连接；塑性状态材料的成型，不包含在其他类目中的；已</w:t>
            </w:r>
            <w:r>
              <w:rPr>
                <w:spacing w:val="-3"/>
              </w:rPr>
              <w:t>成型产品</w:t>
            </w:r>
            <w:r>
              <w:rPr/>
              <w:t xml:space="preserve"> </w:t>
            </w:r>
            <w:r>
              <w:rPr>
                <w:spacing w:val="1"/>
              </w:rPr>
              <w:t>的后处理，例如修整（制作预型件入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B29B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11/00；通过将原本不相连接</w:t>
            </w:r>
            <w:r>
              <w:rPr/>
              <w:t>的层结</w:t>
            </w:r>
            <w:r>
              <w:rPr/>
              <w:t xml:space="preserve"> </w:t>
            </w:r>
            <w:r>
              <w:rPr>
                <w:spacing w:val="3"/>
              </w:rPr>
              <w:t>合成为各层连在一起的产品来制造层状产品入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B32B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7/00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至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B32B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41/00</w:t>
            </w:r>
            <w:r>
              <w:rPr>
                <w:rFonts w:ascii="Microsoft YaHei" w:hAnsi="Microsoft YaHei" w:eastAsia="Microsoft YaHei" w:cs="Microsoft YaHei"/>
                <w:spacing w:val="3"/>
              </w:rPr>
              <w:t>）„</w:t>
            </w:r>
            <w:r>
              <w:rPr>
                <w:spacing w:val="3"/>
              </w:rPr>
              <w:t>4</w:t>
            </w:r>
            <w:r>
              <w:rPr>
                <w:rFonts w:ascii="Arial" w:hAnsi="Arial" w:eastAsia="Arial" w:cs="Arial"/>
                <w:spacing w:val="3"/>
              </w:rPr>
              <w:t>‟</w:t>
            </w:r>
          </w:p>
        </w:tc>
      </w:tr>
      <w:tr>
        <w:trPr>
          <w:trHeight w:val="755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304" w:line="180" w:lineRule="auto"/>
              <w:rPr/>
            </w:pPr>
            <w:r>
              <w:rPr>
                <w:spacing w:val="-5"/>
              </w:rPr>
              <w:t>61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8"/>
              <w:spacing w:before="304" w:line="180" w:lineRule="auto"/>
              <w:rPr/>
            </w:pPr>
            <w:r>
              <w:rPr>
                <w:spacing w:val="-2"/>
              </w:rPr>
              <w:t>B32B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38" w:right="105" w:hanging="21"/>
              <w:spacing w:before="117" w:line="267" w:lineRule="auto"/>
              <w:rPr/>
            </w:pPr>
            <w:r>
              <w:rPr>
                <w:spacing w:val="-2"/>
              </w:rPr>
              <w:t>层状产品，即由扁平的或非扁平的薄层，例如泡沫状的、蜂窝状的薄层构成的产</w:t>
            </w:r>
            <w:r>
              <w:rPr>
                <w:spacing w:val="2"/>
              </w:rPr>
              <w:t xml:space="preserve"> </w:t>
            </w:r>
            <w:r>
              <w:rPr/>
              <w:t>品</w:t>
            </w:r>
          </w:p>
        </w:tc>
      </w:tr>
      <w:tr>
        <w:trPr>
          <w:trHeight w:val="316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84" w:line="180" w:lineRule="auto"/>
              <w:rPr/>
            </w:pPr>
            <w:r>
              <w:rPr>
                <w:spacing w:val="-5"/>
              </w:rPr>
              <w:t>62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8"/>
              <w:spacing w:before="84" w:line="180" w:lineRule="auto"/>
              <w:rPr/>
            </w:pPr>
            <w:r>
              <w:rPr>
                <w:spacing w:val="-2"/>
              </w:rPr>
              <w:t>B65H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2"/>
              <w:spacing w:before="54" w:line="217" w:lineRule="auto"/>
              <w:rPr/>
            </w:pPr>
            <w:r>
              <w:rPr>
                <w:spacing w:val="-1"/>
              </w:rPr>
              <w:t>搬运薄的或细丝状材料，如薄板、条材、缆索</w:t>
            </w:r>
          </w:p>
        </w:tc>
      </w:tr>
      <w:tr>
        <w:trPr>
          <w:trHeight w:val="921" w:hRule="atLeast"/>
        </w:trPr>
        <w:tc>
          <w:tcPr>
            <w:tcW w:w="71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 w:line="180" w:lineRule="auto"/>
              <w:rPr/>
            </w:pPr>
            <w:r>
              <w:rPr>
                <w:spacing w:val="-5"/>
              </w:rPr>
              <w:t>63</w:t>
            </w:r>
          </w:p>
        </w:tc>
        <w:tc>
          <w:tcPr>
            <w:tcW w:w="71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181" w:lineRule="auto"/>
              <w:rPr/>
            </w:pPr>
            <w:r>
              <w:rPr>
                <w:spacing w:val="-2"/>
              </w:rPr>
              <w:t>C01B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4" w:right="105" w:firstLine="9"/>
              <w:spacing w:before="202" w:line="259" w:lineRule="auto"/>
              <w:rPr/>
            </w:pPr>
            <w:r>
              <w:rPr>
                <w:spacing w:val="-2"/>
              </w:rPr>
              <w:t>非金属元素；其化合物（制备元素或二氧化碳以外无机化合物的发酵或</w:t>
            </w:r>
            <w:r>
              <w:rPr>
                <w:spacing w:val="-3"/>
              </w:rPr>
              <w:t>用酶工艺</w:t>
            </w:r>
            <w:r>
              <w:rPr/>
              <w:t xml:space="preserve"> </w:t>
            </w:r>
            <w:r>
              <w:rPr>
                <w:spacing w:val="-1"/>
              </w:rPr>
              <w:t>入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C12P3/00；用电解法或电泳法生产非金属元素或无机化合物入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C25B）</w:t>
            </w:r>
          </w:p>
        </w:tc>
      </w:tr>
      <w:tr>
        <w:trPr>
          <w:trHeight w:val="1158" w:hRule="atLeast"/>
        </w:trPr>
        <w:tc>
          <w:tcPr>
            <w:tcW w:w="719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9" w:line="180" w:lineRule="auto"/>
              <w:rPr/>
            </w:pPr>
            <w:r>
              <w:rPr>
                <w:spacing w:val="-5"/>
              </w:rPr>
              <w:t>64</w:t>
            </w:r>
          </w:p>
        </w:tc>
        <w:tc>
          <w:tcPr>
            <w:tcW w:w="710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181" w:lineRule="auto"/>
              <w:rPr/>
            </w:pPr>
            <w:r>
              <w:rPr>
                <w:spacing w:val="-2"/>
              </w:rPr>
              <w:t>C04B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3" w:right="58" w:firstLine="7"/>
              <w:spacing w:before="161" w:line="248" w:lineRule="auto"/>
              <w:jc w:val="both"/>
              <w:rPr>
                <w:rFonts w:ascii="Arial" w:hAnsi="Arial" w:eastAsia="Arial" w:cs="Arial"/>
              </w:rPr>
            </w:pPr>
            <w:r>
              <w:rPr>
                <w:spacing w:val="-7"/>
              </w:rPr>
              <w:t>石灰；氧化镁；矿渣；水泥；其组合物，例如：砂浆、混凝土或类似的建筑材料；</w:t>
            </w:r>
            <w:r>
              <w:rPr>
                <w:spacing w:val="18"/>
              </w:rPr>
              <w:t xml:space="preserve"> </w:t>
            </w:r>
            <w:r>
              <w:rPr/>
              <w:t>人造石；陶瓷（微晶玻璃陶瓷入</w:t>
            </w:r>
            <w:r>
              <w:rPr/>
              <w:t xml:space="preserve"> </w:t>
            </w:r>
            <w:r>
              <w:rPr/>
              <w:t>C03C</w:t>
            </w:r>
            <w:r>
              <w:rPr/>
              <w:t xml:space="preserve"> </w:t>
            </w:r>
            <w:r>
              <w:rPr/>
              <w:t>10/00</w:t>
            </w:r>
            <w:r>
              <w:rPr>
                <w:spacing w:val="14"/>
              </w:rPr>
              <w:t>）；</w:t>
            </w:r>
            <w:r>
              <w:rPr/>
              <w:t>耐火材料（难熔金属的合金入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C22C</w:t>
            </w:r>
            <w:r>
              <w:rPr/>
              <w:t>）；</w:t>
            </w:r>
            <w:r>
              <w:rPr>
                <w:spacing w:val="13"/>
              </w:rPr>
              <w:t>天然石的处</w:t>
            </w:r>
            <w:r>
              <w:rPr>
                <w:rFonts w:ascii="Microsoft YaHei" w:hAnsi="Microsoft YaHei" w:eastAsia="Microsoft YaHei" w:cs="Microsoft YaHei"/>
                <w:spacing w:val="13"/>
              </w:rPr>
              <w:t>理„</w:t>
            </w:r>
            <w:r>
              <w:rPr>
                <w:spacing w:val="13"/>
              </w:rPr>
              <w:t>4</w:t>
            </w:r>
            <w:r>
              <w:rPr>
                <w:rFonts w:ascii="Arial" w:hAnsi="Arial" w:eastAsia="Arial" w:cs="Arial"/>
                <w:spacing w:val="13"/>
              </w:rPr>
              <w:t>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7" w:h="16839"/>
          <w:pgMar w:top="1431" w:right="1272" w:bottom="1154" w:left="1687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9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9"/>
        <w:gridCol w:w="710"/>
        <w:gridCol w:w="7512"/>
      </w:tblGrid>
      <w:tr>
        <w:trPr>
          <w:trHeight w:val="869" w:hRule="atLeast"/>
        </w:trPr>
        <w:tc>
          <w:tcPr>
            <w:tcW w:w="71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序号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258" w:right="135" w:hanging="113"/>
              <w:spacing w:before="169" w:line="24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分类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3"/>
              </w:rPr>
              <w:t>号</w:t>
            </w:r>
          </w:p>
        </w:tc>
        <w:tc>
          <w:tcPr>
            <w:tcW w:w="751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6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分类号说明</w:t>
            </w:r>
          </w:p>
        </w:tc>
      </w:tr>
      <w:tr>
        <w:trPr>
          <w:trHeight w:val="316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81" w:line="180" w:lineRule="auto"/>
              <w:rPr/>
            </w:pPr>
            <w:r>
              <w:rPr>
                <w:spacing w:val="-5"/>
              </w:rPr>
              <w:t>65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81" w:line="181" w:lineRule="auto"/>
              <w:rPr/>
            </w:pPr>
            <w:r>
              <w:rPr>
                <w:spacing w:val="-2"/>
              </w:rPr>
              <w:t>C05B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0"/>
              <w:spacing w:before="50" w:line="218" w:lineRule="auto"/>
              <w:rPr/>
            </w:pPr>
            <w:r>
              <w:rPr>
                <w:spacing w:val="-1"/>
              </w:rPr>
              <w:t>磷肥</w:t>
            </w:r>
          </w:p>
        </w:tc>
      </w:tr>
      <w:tr>
        <w:trPr>
          <w:trHeight w:val="352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101" w:line="180" w:lineRule="auto"/>
              <w:rPr/>
            </w:pPr>
            <w:r>
              <w:rPr>
                <w:spacing w:val="-5"/>
              </w:rPr>
              <w:t>66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100" w:line="181" w:lineRule="auto"/>
              <w:rPr/>
            </w:pPr>
            <w:r>
              <w:rPr>
                <w:spacing w:val="-2"/>
              </w:rPr>
              <w:t>C05C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22"/>
              <w:spacing w:before="70" w:line="221" w:lineRule="auto"/>
              <w:rPr/>
            </w:pPr>
            <w:r>
              <w:rPr>
                <w:spacing w:val="-4"/>
              </w:rPr>
              <w:t>氮肥</w:t>
            </w:r>
          </w:p>
        </w:tc>
      </w:tr>
      <w:tr>
        <w:trPr>
          <w:trHeight w:val="631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241" w:line="180" w:lineRule="auto"/>
              <w:rPr/>
            </w:pPr>
            <w:r>
              <w:rPr>
                <w:spacing w:val="-5"/>
              </w:rPr>
              <w:t>67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240" w:line="181" w:lineRule="auto"/>
              <w:rPr/>
            </w:pPr>
            <w:r>
              <w:rPr>
                <w:spacing w:val="-2"/>
              </w:rPr>
              <w:t>C07B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5" w:right="340" w:firstLine="2"/>
              <w:spacing w:before="54" w:line="249" w:lineRule="auto"/>
              <w:rPr/>
            </w:pPr>
            <w:r>
              <w:rPr>
                <w:spacing w:val="-1"/>
              </w:rPr>
              <w:t>有机化学的一般方法；所用的装臵（用调聚反应制备羧酸酯</w:t>
            </w:r>
            <w:r>
              <w:rPr>
                <w:spacing w:val="-2"/>
              </w:rPr>
              <w:t>入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C07C67/47；制</w:t>
            </w:r>
            <w:r>
              <w:rPr/>
              <w:t xml:space="preserve"> </w:t>
            </w:r>
            <w:r>
              <w:rPr>
                <w:spacing w:val="-1"/>
              </w:rPr>
              <w:t>备高分子化合物的工艺，例如调聚反应，入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C08F，C08G）</w:t>
            </w:r>
          </w:p>
        </w:tc>
      </w:tr>
      <w:tr>
        <w:trPr>
          <w:trHeight w:val="628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238" w:line="180" w:lineRule="auto"/>
              <w:rPr/>
            </w:pPr>
            <w:r>
              <w:rPr>
                <w:spacing w:val="-5"/>
              </w:rPr>
              <w:t>68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238" w:line="181" w:lineRule="auto"/>
              <w:rPr/>
            </w:pPr>
            <w:r>
              <w:rPr>
                <w:spacing w:val="-2"/>
              </w:rPr>
              <w:t>C07C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3" w:right="120" w:firstLine="5"/>
              <w:spacing w:before="51" w:line="249" w:lineRule="auto"/>
              <w:rPr/>
            </w:pPr>
            <w:hyperlink w:history="true" r:id="rId11">
              <w:r>
                <w:rPr>
                  <w:spacing w:val="10"/>
                </w:rPr>
                <w:t>无环或碳环化合物（高分子化合物入</w:t>
              </w:r>
              <w:r>
                <w:rPr>
                  <w:spacing w:val="10"/>
                </w:rPr>
                <w:t xml:space="preserve"> </w:t>
              </w:r>
              <w:r>
                <w:rPr>
                  <w:spacing w:val="10"/>
                </w:rPr>
                <w:t>C08；</w:t>
              </w:r>
              <w:r>
                <w:rPr>
                  <w:spacing w:val="9"/>
                </w:rPr>
                <w:t>有机化合物的电解或电泳生产入</w:t>
              </w:r>
            </w:hyperlink>
            <w:r>
              <w:rPr/>
              <w:t xml:space="preserve"> </w:t>
            </w:r>
            <w:hyperlink w:history="true" r:id="rId11">
              <w:r>
                <w:rPr>
                  <w:spacing w:val="-1"/>
                </w:rPr>
                <w:t>C25B3/00，C25B7/00）</w:t>
              </w:r>
            </w:hyperlink>
          </w:p>
        </w:tc>
      </w:tr>
      <w:tr>
        <w:trPr>
          <w:trHeight w:val="735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292" w:line="180" w:lineRule="auto"/>
              <w:rPr/>
            </w:pPr>
            <w:r>
              <w:rPr>
                <w:spacing w:val="-5"/>
              </w:rPr>
              <w:t>69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291" w:line="181" w:lineRule="auto"/>
              <w:rPr/>
            </w:pPr>
            <w:r>
              <w:rPr>
                <w:spacing w:val="-2"/>
              </w:rPr>
              <w:t>C07D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9"/>
              <w:spacing w:before="261" w:line="181" w:lineRule="auto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>杂环化合物（高分子化合物入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C08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4"/>
              </w:rPr>
              <w:t>）„</w:t>
            </w:r>
            <w:r>
              <w:rPr>
                <w:spacing w:val="4"/>
              </w:rPr>
              <w:t>2</w:t>
            </w:r>
            <w:r>
              <w:rPr>
                <w:rFonts w:ascii="Arial" w:hAnsi="Arial" w:eastAsia="Arial" w:cs="Arial"/>
                <w:spacing w:val="4"/>
              </w:rPr>
              <w:t>‟</w:t>
            </w:r>
          </w:p>
        </w:tc>
      </w:tr>
      <w:tr>
        <w:trPr>
          <w:trHeight w:val="628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239" w:line="180" w:lineRule="auto"/>
              <w:rPr/>
            </w:pPr>
            <w:r>
              <w:rPr>
                <w:spacing w:val="-5"/>
              </w:rPr>
              <w:t>70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238" w:line="181" w:lineRule="auto"/>
              <w:rPr/>
            </w:pPr>
            <w:r>
              <w:rPr>
                <w:spacing w:val="-2"/>
              </w:rPr>
              <w:t>C07F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9" w:right="256" w:hanging="10"/>
              <w:spacing w:before="53" w:line="248" w:lineRule="auto"/>
              <w:rPr/>
            </w:pPr>
            <w:r>
              <w:rPr/>
              <w:t>含除碳、氢、卤素、氧、氮、硫、硒或碲以外的其他元素的无环，碳环或杂环</w:t>
            </w:r>
            <w:r>
              <w:rPr/>
              <w:t xml:space="preserve"> </w:t>
            </w:r>
            <w:r>
              <w:rPr/>
              <w:t>化合物（含金属的卟啉入</w:t>
            </w:r>
            <w:r>
              <w:rPr>
                <w:spacing w:val="-45"/>
              </w:rPr>
              <w:t xml:space="preserve"> </w:t>
            </w:r>
            <w:r>
              <w:rPr/>
              <w:t>C07D487/22；高分子化合物入</w:t>
            </w:r>
            <w:r>
              <w:rPr>
                <w:spacing w:val="-44"/>
              </w:rPr>
              <w:t xml:space="preserve"> </w:t>
            </w:r>
            <w:r>
              <w:rPr/>
              <w:t>C0</w:t>
            </w:r>
            <w:r>
              <w:rPr>
                <w:spacing w:val="-1"/>
              </w:rPr>
              <w:t>8）</w:t>
            </w:r>
          </w:p>
        </w:tc>
      </w:tr>
      <w:tr>
        <w:trPr>
          <w:trHeight w:val="1564" w:hRule="atLeast"/>
        </w:trPr>
        <w:tc>
          <w:tcPr>
            <w:tcW w:w="71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 w:line="180" w:lineRule="auto"/>
              <w:rPr/>
            </w:pPr>
            <w:r>
              <w:rPr>
                <w:spacing w:val="-5"/>
              </w:rPr>
              <w:t>71</w:t>
            </w:r>
          </w:p>
        </w:tc>
        <w:tc>
          <w:tcPr>
            <w:tcW w:w="71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181" w:lineRule="auto"/>
              <w:rPr/>
            </w:pPr>
            <w:r>
              <w:rPr>
                <w:spacing w:val="-2"/>
              </w:rPr>
              <w:t>C07H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3" w:right="245"/>
              <w:spacing w:before="52" w:line="267" w:lineRule="auto"/>
              <w:rPr/>
            </w:pPr>
            <w:r>
              <w:rPr>
                <w:spacing w:val="-2"/>
              </w:rPr>
              <w:t>糖类；及其衍生物；核苷；核苷酸；核酸（糖醛酸或糖质酸的衍生物入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C07C、</w:t>
            </w:r>
            <w:r>
              <w:rPr/>
              <w:t xml:space="preserve"> </w:t>
            </w:r>
            <w:r>
              <w:rPr>
                <w:spacing w:val="-3"/>
              </w:rPr>
              <w:t>C07D；糖醛酸、糖质酸入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C07C59/105，C07C59/285；氰醇类入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C07C255/16；烯</w:t>
            </w:r>
            <w:r>
              <w:rPr/>
              <w:t xml:space="preserve"> </w:t>
            </w:r>
            <w:r>
              <w:rPr>
                <w:spacing w:val="-1"/>
              </w:rPr>
              <w:t>糖类入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C07D；未知结构的化合物入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C07G；</w:t>
            </w:r>
            <w:r>
              <w:rPr>
                <w:spacing w:val="-2"/>
              </w:rPr>
              <w:t>多糖类，有关的衍生物入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C08B；有</w:t>
            </w:r>
            <w:r>
              <w:rPr/>
              <w:t xml:space="preserve">  </w:t>
            </w:r>
            <w:r>
              <w:rPr>
                <w:spacing w:val="1"/>
              </w:rPr>
              <w:t>关基因工程的</w:t>
            </w:r>
            <w:r>
              <w:rPr>
                <w:spacing w:val="-39"/>
              </w:rPr>
              <w:t xml:space="preserve"> </w:t>
            </w:r>
            <w:r>
              <w:rPr/>
              <w:t>DNA</w:t>
            </w:r>
            <w:r>
              <w:rPr>
                <w:spacing w:val="-46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/>
              <w:t>RNA</w:t>
            </w:r>
            <w:r>
              <w:rPr>
                <w:spacing w:val="1"/>
              </w:rPr>
              <w:t>，载体，例如质粒，或它们的分离、制备或纯化入</w:t>
            </w:r>
          </w:p>
          <w:p>
            <w:pPr>
              <w:pStyle w:val="TableText"/>
              <w:ind w:left="113"/>
              <w:spacing w:before="34" w:line="168" w:lineRule="auto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C12N15/00；制糖工业入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C13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5"/>
              </w:rPr>
              <w:t>）</w:t>
            </w:r>
            <w:r>
              <w:rPr>
                <w:rFonts w:ascii="Microsoft YaHei" w:hAnsi="Microsoft YaHei" w:eastAsia="Microsoft YaHei" w:cs="Microsoft YaHei"/>
                <w:spacing w:val="4"/>
              </w:rPr>
              <w:t>„</w:t>
            </w:r>
            <w:r>
              <w:rPr>
                <w:spacing w:val="4"/>
              </w:rPr>
              <w:t>2</w:t>
            </w:r>
            <w:r>
              <w:rPr>
                <w:rFonts w:ascii="Arial" w:hAnsi="Arial" w:eastAsia="Arial" w:cs="Arial"/>
                <w:spacing w:val="4"/>
              </w:rPr>
              <w:t>‟</w:t>
            </w:r>
          </w:p>
        </w:tc>
      </w:tr>
      <w:tr>
        <w:trPr>
          <w:trHeight w:val="1567" w:hRule="atLeast"/>
        </w:trPr>
        <w:tc>
          <w:tcPr>
            <w:tcW w:w="71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9" w:line="180" w:lineRule="auto"/>
              <w:rPr/>
            </w:pPr>
            <w:r>
              <w:rPr>
                <w:spacing w:val="-5"/>
              </w:rPr>
              <w:t>72</w:t>
            </w:r>
          </w:p>
        </w:tc>
        <w:tc>
          <w:tcPr>
            <w:tcW w:w="71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181" w:lineRule="auto"/>
              <w:rPr/>
            </w:pPr>
            <w:r>
              <w:rPr>
                <w:spacing w:val="-2"/>
              </w:rPr>
              <w:t>C08F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2" w:right="258"/>
              <w:spacing w:before="56" w:line="248" w:lineRule="auto"/>
              <w:rPr>
                <w:rFonts w:ascii="Arial" w:hAnsi="Arial" w:eastAsia="Arial" w:cs="Arial"/>
              </w:rPr>
            </w:pPr>
            <w:r>
              <w:rPr>
                <w:spacing w:val="-3"/>
              </w:rPr>
              <w:t>仅用碳-碳不饱和键反应得到的高分子化合物（由低碳烃制造液态</w:t>
            </w:r>
            <w:r>
              <w:rPr>
                <w:spacing w:val="-4"/>
              </w:rPr>
              <w:t>烃混合物，例</w:t>
            </w:r>
            <w:r>
              <w:rPr/>
              <w:t xml:space="preserve"> </w:t>
            </w:r>
            <w:r>
              <w:rPr/>
              <w:t>如通过齐聚作用入</w:t>
            </w:r>
            <w:r>
              <w:rPr>
                <w:spacing w:val="-43"/>
              </w:rPr>
              <w:t xml:space="preserve"> </w:t>
            </w:r>
            <w:r>
              <w:rPr/>
              <w:t>C10G50/00；发酵或使</w:t>
            </w:r>
            <w:r>
              <w:rPr>
                <w:spacing w:val="-1"/>
              </w:rPr>
              <w:t>用酶的方法合成目标化合物或组合物</w:t>
            </w:r>
            <w:r>
              <w:rPr/>
              <w:t xml:space="preserve"> </w:t>
            </w:r>
            <w:r>
              <w:rPr/>
              <w:t>或从外消旋混合物中分离旋光异构体入</w:t>
            </w:r>
            <w:r>
              <w:rPr>
                <w:spacing w:val="-43"/>
              </w:rPr>
              <w:t xml:space="preserve"> </w:t>
            </w:r>
            <w:r>
              <w:rPr/>
              <w:t>C12</w:t>
            </w:r>
            <w:r>
              <w:rPr>
                <w:spacing w:val="-1"/>
              </w:rPr>
              <w:t>P；含有碳-碳不饱和键的单体接枝</w:t>
            </w:r>
            <w:r>
              <w:rPr/>
              <w:t xml:space="preserve"> </w:t>
            </w:r>
            <w:r>
              <w:rPr/>
              <w:t>聚合到纤维、丝线、纱线、织物或用这些材料制成的纤</w:t>
            </w:r>
            <w:r>
              <w:rPr>
                <w:spacing w:val="-1"/>
              </w:rPr>
              <w:t>维制品入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D06M14/00）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spacing w:val="34"/>
                <w:w w:val="125"/>
              </w:rPr>
              <w:t>„</w:t>
            </w:r>
            <w:r>
              <w:rPr>
                <w:spacing w:val="34"/>
                <w:w w:val="125"/>
              </w:rPr>
              <w:t>2</w:t>
            </w:r>
            <w:r>
              <w:rPr>
                <w:rFonts w:ascii="Arial" w:hAnsi="Arial" w:eastAsia="Arial" w:cs="Arial"/>
                <w:spacing w:val="34"/>
                <w:w w:val="125"/>
              </w:rPr>
              <w:t>‟</w:t>
            </w:r>
          </w:p>
        </w:tc>
      </w:tr>
      <w:tr>
        <w:trPr>
          <w:trHeight w:val="628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240" w:line="180" w:lineRule="auto"/>
              <w:rPr/>
            </w:pPr>
            <w:r>
              <w:rPr>
                <w:spacing w:val="-5"/>
              </w:rPr>
              <w:t>73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240" w:line="181" w:lineRule="auto"/>
              <w:rPr/>
            </w:pPr>
            <w:r>
              <w:rPr>
                <w:spacing w:val="-2"/>
              </w:rPr>
              <w:t>C08G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0" w:right="109" w:firstLine="1"/>
              <w:spacing w:before="53" w:line="214" w:lineRule="auto"/>
              <w:rPr>
                <w:rFonts w:ascii="Arial" w:hAnsi="Arial" w:eastAsia="Arial" w:cs="Arial"/>
              </w:rPr>
            </w:pPr>
            <w:r>
              <w:rPr>
                <w:spacing w:val="1"/>
              </w:rPr>
              <w:t>用碳-碳不饱和键以外的反应得到的高分子化合物（发酵或使用酶的方法合成目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标化合物或组合物或从外消旋混合物中分离旋光异构体入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C12P</w:t>
            </w:r>
            <w:r>
              <w:rPr>
                <w:rFonts w:ascii="Microsoft YaHei" w:hAnsi="Microsoft YaHei" w:eastAsia="Microsoft YaHei" w:cs="Microsoft YaHei"/>
                <w:spacing w:val="5"/>
              </w:rPr>
              <w:t>）„</w:t>
            </w:r>
            <w:r>
              <w:rPr>
                <w:spacing w:val="5"/>
              </w:rPr>
              <w:t>2</w:t>
            </w:r>
            <w:r>
              <w:rPr>
                <w:rFonts w:ascii="Arial" w:hAnsi="Arial" w:eastAsia="Arial" w:cs="Arial"/>
                <w:spacing w:val="5"/>
              </w:rPr>
              <w:t>‟</w:t>
            </w:r>
          </w:p>
        </w:tc>
      </w:tr>
      <w:tr>
        <w:trPr>
          <w:trHeight w:val="744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298" w:line="180" w:lineRule="auto"/>
              <w:rPr/>
            </w:pPr>
            <w:r>
              <w:rPr>
                <w:spacing w:val="-5"/>
              </w:rPr>
              <w:t>74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298" w:line="181" w:lineRule="auto"/>
              <w:rPr/>
            </w:pPr>
            <w:r>
              <w:rPr>
                <w:spacing w:val="-2"/>
              </w:rPr>
              <w:t>C08H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0" w:right="271" w:firstLine="7"/>
              <w:spacing w:before="113" w:line="259" w:lineRule="auto"/>
              <w:rPr/>
            </w:pPr>
            <w:r>
              <w:rPr>
                <w:spacing w:val="-4"/>
              </w:rPr>
              <w:t>天然高分子化合物的衍生物（多糖类入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C08B；天然橡胶入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C08C；天然树脂或其</w:t>
            </w:r>
            <w:r>
              <w:rPr/>
              <w:t xml:space="preserve"> </w:t>
            </w:r>
            <w:r>
              <w:rPr/>
              <w:t>衍生物入</w:t>
            </w:r>
            <w:r>
              <w:rPr>
                <w:spacing w:val="-40"/>
              </w:rPr>
              <w:t xml:space="preserve"> </w:t>
            </w:r>
            <w:r>
              <w:rPr/>
              <w:t>C09F；焦油沥青、石油沥青或天然沥青的加工入</w:t>
            </w:r>
            <w:r>
              <w:rPr>
                <w:spacing w:val="-42"/>
              </w:rPr>
              <w:t xml:space="preserve"> </w:t>
            </w:r>
            <w:r>
              <w:rPr/>
              <w:t>C10C3/00）</w:t>
            </w:r>
          </w:p>
        </w:tc>
      </w:tr>
      <w:tr>
        <w:trPr>
          <w:trHeight w:val="717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290" w:line="177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286" w:line="181" w:lineRule="auto"/>
              <w:rPr/>
            </w:pPr>
            <w:r>
              <w:rPr>
                <w:spacing w:val="-2"/>
              </w:rPr>
              <w:t>C08K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5" w:right="105" w:hanging="5"/>
              <w:spacing w:before="100" w:line="230" w:lineRule="auto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使用无机物或非高分子有机物作为配料（涂料、油墨、清漆、染料、抛光剂、黏</w:t>
            </w:r>
            <w:r>
              <w:rPr>
                <w:spacing w:val="10"/>
              </w:rPr>
              <w:t xml:space="preserve"> </w:t>
            </w:r>
            <w:r>
              <w:rPr>
                <w:spacing w:val="10"/>
              </w:rPr>
              <w:t>合剂入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C09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10"/>
              </w:rPr>
              <w:t>）„</w:t>
            </w:r>
            <w:r>
              <w:rPr>
                <w:spacing w:val="10"/>
              </w:rPr>
              <w:t>2</w:t>
            </w:r>
            <w:r>
              <w:rPr>
                <w:rFonts w:ascii="Arial" w:hAnsi="Arial" w:eastAsia="Arial" w:cs="Arial"/>
                <w:spacing w:val="10"/>
              </w:rPr>
              <w:t>‟</w:t>
            </w:r>
          </w:p>
        </w:tc>
      </w:tr>
      <w:tr>
        <w:trPr>
          <w:trHeight w:val="1877" w:hRule="atLeast"/>
        </w:trPr>
        <w:tc>
          <w:tcPr>
            <w:tcW w:w="71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9" w:line="180" w:lineRule="auto"/>
              <w:rPr/>
            </w:pPr>
            <w:r>
              <w:rPr>
                <w:spacing w:val="-5"/>
              </w:rPr>
              <w:t>76</w:t>
            </w:r>
          </w:p>
        </w:tc>
        <w:tc>
          <w:tcPr>
            <w:tcW w:w="71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181" w:lineRule="auto"/>
              <w:rPr/>
            </w:pPr>
            <w:r>
              <w:rPr>
                <w:spacing w:val="-2"/>
              </w:rPr>
              <w:t>C09J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2" w:right="105" w:firstLine="6"/>
              <w:spacing w:before="55" w:line="252" w:lineRule="auto"/>
              <w:jc w:val="both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黏合剂；一般非机械方面的黏合方法；其他类目不包括的黏合方法；黏合剂材料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的应用（外科黏合剂入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A61L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24/00；在层状产品中用作黏合剂的基于未指明的</w:t>
            </w:r>
            <w:r>
              <w:rPr/>
              <w:t xml:space="preserve"> </w:t>
            </w:r>
            <w:r>
              <w:rPr>
                <w:spacing w:val="1"/>
              </w:rPr>
              <w:t>有机高分子化合物的黏合剂入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B32B；使用黏合剂或热熔黏合剂在织物或具有可</w:t>
            </w:r>
            <w:r>
              <w:rPr/>
              <w:t xml:space="preserve"> </w:t>
            </w:r>
            <w:r>
              <w:rPr>
                <w:spacing w:val="1"/>
              </w:rPr>
              <w:t>变形表面的类似物料或物件上贴标签，分别入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B65C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5/0</w:t>
            </w:r>
            <w:r>
              <w:rPr/>
              <w:t>2，B65C</w:t>
            </w:r>
            <w:r>
              <w:rPr/>
              <w:t xml:space="preserve"> </w:t>
            </w:r>
            <w:r>
              <w:rPr/>
              <w:t>5/04；动物胶</w:t>
            </w:r>
            <w:r>
              <w:rPr/>
              <w:t xml:space="preserve"> </w:t>
            </w:r>
            <w:r>
              <w:rPr>
                <w:spacing w:val="-1"/>
              </w:rPr>
              <w:t>或明胶的制备入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C09H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；带黏性的标签、签条或类似识别指示装臵入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G09F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3/10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spacing w:val="34"/>
                <w:w w:val="125"/>
              </w:rPr>
              <w:t>„</w:t>
            </w:r>
            <w:r>
              <w:rPr>
                <w:spacing w:val="34"/>
                <w:w w:val="125"/>
              </w:rPr>
              <w:t>5</w:t>
            </w:r>
            <w:r>
              <w:rPr>
                <w:rFonts w:ascii="Arial" w:hAnsi="Arial" w:eastAsia="Arial" w:cs="Arial"/>
                <w:spacing w:val="34"/>
                <w:w w:val="125"/>
              </w:rPr>
              <w:t>‟</w:t>
            </w:r>
          </w:p>
        </w:tc>
      </w:tr>
      <w:tr>
        <w:trPr>
          <w:trHeight w:val="316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89" w:line="177" w:lineRule="auto"/>
              <w:rPr/>
            </w:pPr>
            <w:r>
              <w:rPr>
                <w:spacing w:val="-5"/>
              </w:rPr>
              <w:t>77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85" w:line="181" w:lineRule="auto"/>
              <w:rPr/>
            </w:pPr>
            <w:r>
              <w:rPr>
                <w:spacing w:val="-2"/>
              </w:rPr>
              <w:t>C09K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6"/>
              <w:spacing w:before="55" w:line="216" w:lineRule="auto"/>
              <w:rPr/>
            </w:pPr>
            <w:r>
              <w:rPr/>
              <w:t>不包含在其他类目中的各种应用材料；不包含在其他类目中的</w:t>
            </w:r>
            <w:r>
              <w:rPr>
                <w:spacing w:val="-1"/>
              </w:rPr>
              <w:t>材料的各种应用</w:t>
            </w:r>
          </w:p>
        </w:tc>
      </w:tr>
      <w:tr>
        <w:trPr>
          <w:trHeight w:val="1862" w:hRule="atLeast"/>
        </w:trPr>
        <w:tc>
          <w:tcPr>
            <w:tcW w:w="71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 w:line="180" w:lineRule="auto"/>
              <w:rPr/>
            </w:pPr>
            <w:r>
              <w:rPr>
                <w:spacing w:val="-5"/>
              </w:rPr>
              <w:t>78</w:t>
            </w:r>
          </w:p>
        </w:tc>
        <w:tc>
          <w:tcPr>
            <w:tcW w:w="71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181" w:lineRule="auto"/>
              <w:rPr/>
            </w:pPr>
            <w:r>
              <w:rPr>
                <w:spacing w:val="-2"/>
              </w:rPr>
              <w:t>C21D</w:t>
            </w:r>
          </w:p>
        </w:tc>
        <w:tc>
          <w:tcPr>
            <w:tcW w:w="75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 w:right="105" w:firstLine="26"/>
              <w:spacing w:before="68" w:line="267" w:lineRule="auto"/>
              <w:jc w:val="both"/>
              <w:rPr/>
            </w:pPr>
            <w:r>
              <w:rPr>
                <w:spacing w:val="-3"/>
              </w:rPr>
              <w:t>改变黑色金属的物理结构；黑色或有色金属或合金热处理用的一般设备；通过脱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碳、回火或其他处理使金属具有韧性（扩散法渗入</w:t>
            </w:r>
            <w:r>
              <w:rPr>
                <w:spacing w:val="-2"/>
              </w:rPr>
              <w:t>处理入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C23C；涉及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C23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大类</w:t>
            </w:r>
            <w:r>
              <w:rPr/>
              <w:t xml:space="preserve"> </w:t>
            </w:r>
            <w:r>
              <w:rPr>
                <w:spacing w:val="33"/>
              </w:rPr>
              <w:t>中的至少一种工艺和本小类中的至少一种工艺的金属材</w:t>
            </w:r>
            <w:r>
              <w:rPr>
                <w:spacing w:val="32"/>
              </w:rPr>
              <w:t>料表面处理入</w:t>
            </w:r>
            <w:r>
              <w:rPr/>
              <w:t xml:space="preserve"> </w:t>
            </w:r>
            <w:r>
              <w:rPr/>
              <w:t>C23F17/00；共晶材料的定向凝固或共析材料</w:t>
            </w:r>
            <w:r>
              <w:rPr>
                <w:spacing w:val="-1"/>
              </w:rPr>
              <w:t>的定向分层入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C30B）</w:t>
            </w:r>
          </w:p>
        </w:tc>
      </w:tr>
      <w:tr>
        <w:trPr>
          <w:trHeight w:val="324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86" w:line="180" w:lineRule="auto"/>
              <w:rPr/>
            </w:pPr>
            <w:r>
              <w:rPr>
                <w:spacing w:val="-5"/>
              </w:rPr>
              <w:t>79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86" w:line="181" w:lineRule="auto"/>
              <w:rPr/>
            </w:pPr>
            <w:r>
              <w:rPr>
                <w:spacing w:val="-2"/>
              </w:rPr>
              <w:t>C22C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5"/>
              <w:spacing w:before="56" w:line="221" w:lineRule="auto"/>
              <w:rPr/>
            </w:pPr>
            <w:r>
              <w:rPr>
                <w:spacing w:val="-1"/>
              </w:rPr>
              <w:t>合金（合金的处理入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C21D、C22F）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7" w:h="16839"/>
          <w:pgMar w:top="1431" w:right="1272" w:bottom="1152" w:left="1687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9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9"/>
        <w:gridCol w:w="710"/>
        <w:gridCol w:w="7512"/>
      </w:tblGrid>
      <w:tr>
        <w:trPr>
          <w:trHeight w:val="868" w:hRule="atLeast"/>
        </w:trPr>
        <w:tc>
          <w:tcPr>
            <w:tcW w:w="71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序号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258" w:right="135" w:hanging="113"/>
              <w:spacing w:before="169" w:line="24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11"/>
              </w:rPr>
              <w:t>分类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3"/>
              </w:rPr>
              <w:t>号</w:t>
            </w:r>
          </w:p>
        </w:tc>
        <w:tc>
          <w:tcPr>
            <w:tcW w:w="751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6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分类号说明</w:t>
            </w:r>
          </w:p>
        </w:tc>
      </w:tr>
      <w:tr>
        <w:trPr>
          <w:trHeight w:val="2499" w:hRule="atLeast"/>
        </w:trPr>
        <w:tc>
          <w:tcPr>
            <w:tcW w:w="71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8" w:line="180" w:lineRule="auto"/>
              <w:rPr/>
            </w:pPr>
            <w:r>
              <w:rPr>
                <w:spacing w:val="-5"/>
              </w:rPr>
              <w:t>80</w:t>
            </w:r>
          </w:p>
        </w:tc>
        <w:tc>
          <w:tcPr>
            <w:tcW w:w="71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181" w:lineRule="auto"/>
              <w:rPr/>
            </w:pPr>
            <w:r>
              <w:rPr>
                <w:spacing w:val="-2"/>
              </w:rPr>
              <w:t>C23C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2" w:right="105" w:firstLine="4"/>
              <w:spacing w:before="56" w:line="257" w:lineRule="auto"/>
              <w:rPr>
                <w:rFonts w:ascii="Arial" w:hAnsi="Arial" w:eastAsia="Arial" w:cs="Arial"/>
              </w:rPr>
            </w:pPr>
            <w:r>
              <w:rPr>
                <w:spacing w:val="-2"/>
              </w:rPr>
              <w:t>对金属材料的镀覆；用金属材料对材料的镀覆；表面扩散法，化学转化或臵换法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的金属材料表面处理；真空蒸发法、溅射法、离子注入法或化学气相沉积法的一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般镀覆（挤压法制造包覆金属的产品入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B21C23/22；通过将预先存在的薄层连接</w:t>
            </w:r>
            <w:r>
              <w:rPr/>
              <w:t xml:space="preserve"> </w:t>
            </w:r>
            <w:r>
              <w:rPr/>
              <w:t>到制品上的方法用金属进行镀覆处理的见各有关位</w:t>
            </w:r>
            <w:r>
              <w:rPr>
                <w:spacing w:val="-1"/>
              </w:rPr>
              <w:t>臵，例如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B21D39/00，B23K；</w:t>
            </w:r>
            <w:r>
              <w:rPr/>
              <w:t xml:space="preserve"> </w:t>
            </w:r>
            <w:r>
              <w:rPr>
                <w:spacing w:val="13"/>
              </w:rPr>
              <w:t>玻璃的金属化入</w:t>
            </w:r>
            <w:r>
              <w:rPr>
                <w:spacing w:val="13"/>
              </w:rPr>
              <w:t xml:space="preserve"> </w:t>
            </w:r>
            <w:r>
              <w:rPr>
                <w:spacing w:val="13"/>
              </w:rPr>
              <w:t>C03C；砂浆、混凝土、人造石、陶瓷或天然石的金属化入</w:t>
            </w:r>
            <w:r>
              <w:rPr/>
              <w:t xml:space="preserve"> </w:t>
            </w:r>
            <w:r>
              <w:rPr>
                <w:spacing w:val="-1"/>
              </w:rPr>
              <w:t>C04B41/00；金属的搪瓷或向金属上镀覆玻璃体层入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c23D；用电解法或电泳法处</w:t>
            </w:r>
            <w:r>
              <w:rPr/>
              <w:t xml:space="preserve"> </w:t>
            </w:r>
            <w:r>
              <w:rPr>
                <w:spacing w:val="15"/>
              </w:rPr>
              <w:t>理金属表面或镀覆金属入</w:t>
            </w:r>
            <w:r>
              <w:rPr>
                <w:spacing w:val="15"/>
              </w:rPr>
              <w:t xml:space="preserve"> </w:t>
            </w:r>
            <w:r>
              <w:rPr>
                <w:spacing w:val="15"/>
              </w:rPr>
              <w:t>C25D；单晶膜生长入</w:t>
            </w:r>
            <w:r>
              <w:rPr>
                <w:spacing w:val="38"/>
              </w:rPr>
              <w:t xml:space="preserve"> </w:t>
            </w:r>
            <w:r>
              <w:rPr>
                <w:spacing w:val="14"/>
              </w:rPr>
              <w:t>C30B；纺织品的金属化入</w:t>
            </w:r>
            <w:r>
              <w:rPr/>
              <w:t xml:space="preserve"> </w:t>
            </w:r>
            <w:r>
              <w:rPr>
                <w:spacing w:val="3"/>
              </w:rPr>
              <w:t>D06M11/83；用局部金属化法装饰纺织品入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D06Q1/04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pacing w:val="3"/>
              </w:rPr>
              <w:t>）„</w:t>
            </w:r>
            <w:r>
              <w:rPr>
                <w:spacing w:val="3"/>
              </w:rPr>
              <w:t>4</w:t>
            </w:r>
            <w:r>
              <w:rPr>
                <w:rFonts w:ascii="Arial" w:hAnsi="Arial" w:eastAsia="Arial" w:cs="Arial"/>
                <w:spacing w:val="3"/>
              </w:rPr>
              <w:t>‟</w:t>
            </w:r>
          </w:p>
        </w:tc>
      </w:tr>
      <w:tr>
        <w:trPr>
          <w:trHeight w:val="316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84" w:line="180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84" w:line="180" w:lineRule="auto"/>
              <w:rPr/>
            </w:pPr>
            <w:r>
              <w:rPr>
                <w:spacing w:val="-2"/>
              </w:rPr>
              <w:t>F16N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6"/>
              <w:spacing w:before="54" w:line="219" w:lineRule="auto"/>
              <w:rPr/>
            </w:pPr>
            <w:r>
              <w:rPr>
                <w:spacing w:val="-3"/>
              </w:rPr>
              <w:t>润滑</w:t>
            </w:r>
          </w:p>
        </w:tc>
      </w:tr>
      <w:tr>
        <w:trPr>
          <w:trHeight w:val="628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149"/>
              <w:spacing w:before="211" w:line="221" w:lineRule="auto"/>
              <w:rPr/>
            </w:pPr>
            <w:r>
              <w:rPr>
                <w:spacing w:val="-12"/>
              </w:rPr>
              <w:t>同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</w:rPr>
              <w:t>47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49"/>
              <w:spacing w:before="240" w:line="181" w:lineRule="auto"/>
              <w:rPr/>
            </w:pPr>
            <w:r>
              <w:rPr>
                <w:spacing w:val="-2"/>
              </w:rPr>
              <w:t>G01N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12" w:right="105" w:hanging="3"/>
              <w:spacing w:before="56" w:line="247" w:lineRule="auto"/>
              <w:rPr/>
            </w:pPr>
            <w:r>
              <w:rPr>
                <w:spacing w:val="-2"/>
              </w:rPr>
              <w:t>借助于测定材料的化学或物理性质来测试或分析材料（除免疫测定法以外包括酶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或微生物的测量或试验入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C12M，C12Q）</w:t>
            </w:r>
          </w:p>
        </w:tc>
      </w:tr>
      <w:tr>
        <w:trPr>
          <w:trHeight w:val="628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241" w:line="180" w:lineRule="auto"/>
              <w:rPr/>
            </w:pPr>
            <w:r>
              <w:rPr>
                <w:spacing w:val="-9"/>
              </w:rPr>
              <w:t>82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50"/>
              <w:spacing w:before="241" w:line="180" w:lineRule="auto"/>
              <w:rPr/>
            </w:pPr>
            <w:r>
              <w:rPr>
                <w:spacing w:val="-2"/>
              </w:rPr>
              <w:t>H01B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24" w:right="60" w:firstLine="13"/>
              <w:spacing w:before="56" w:line="247" w:lineRule="auto"/>
              <w:rPr/>
            </w:pPr>
            <w:r>
              <w:rPr>
                <w:spacing w:val="-15"/>
              </w:rPr>
              <w:t>电缆；导体；绝缘体；导电、绝缘或介电材料的选择（磁性材料的选择入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H01F</w:t>
            </w:r>
            <w:r>
              <w:rPr>
                <w:spacing w:val="-31"/>
              </w:rPr>
              <w:t xml:space="preserve"> </w:t>
            </w:r>
            <w:r>
              <w:rPr>
                <w:spacing w:val="-15"/>
              </w:rPr>
              <w:t>1/00；</w:t>
            </w:r>
            <w:r>
              <w:rPr/>
              <w:t xml:space="preserve"> </w:t>
            </w:r>
            <w:r>
              <w:rPr>
                <w:spacing w:val="-4"/>
              </w:rPr>
              <w:t>波导管入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H01P）</w:t>
            </w:r>
          </w:p>
        </w:tc>
      </w:tr>
      <w:tr>
        <w:trPr>
          <w:trHeight w:val="616" w:hRule="atLeast"/>
        </w:trPr>
        <w:tc>
          <w:tcPr>
            <w:tcW w:w="719" w:type="dxa"/>
            <w:vAlign w:val="top"/>
          </w:tcPr>
          <w:p>
            <w:pPr>
              <w:pStyle w:val="TableText"/>
              <w:ind w:left="267"/>
              <w:spacing w:before="235" w:line="180" w:lineRule="auto"/>
              <w:rPr/>
            </w:pPr>
            <w:r>
              <w:rPr>
                <w:spacing w:val="-9"/>
              </w:rPr>
              <w:t>83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50"/>
              <w:spacing w:before="235" w:line="180" w:lineRule="auto"/>
              <w:rPr/>
            </w:pPr>
            <w:r>
              <w:rPr>
                <w:spacing w:val="-2"/>
              </w:rPr>
              <w:t>H01F</w:t>
            </w:r>
          </w:p>
        </w:tc>
        <w:tc>
          <w:tcPr>
            <w:tcW w:w="7512" w:type="dxa"/>
            <w:vAlign w:val="top"/>
          </w:tcPr>
          <w:p>
            <w:pPr>
              <w:pStyle w:val="TableText"/>
              <w:ind w:left="109"/>
              <w:spacing w:before="204" w:line="188" w:lineRule="auto"/>
              <w:rPr>
                <w:rFonts w:ascii="Arial" w:hAnsi="Arial" w:eastAsia="Arial" w:cs="Arial"/>
              </w:rPr>
            </w:pPr>
            <w:r>
              <w:rPr>
                <w:spacing w:val="8"/>
              </w:rPr>
              <w:t>磁体；电感；变压器；磁性材料的选</w:t>
            </w:r>
            <w:r>
              <w:rPr>
                <w:rFonts w:ascii="Microsoft YaHei" w:hAnsi="Microsoft YaHei" w:eastAsia="Microsoft YaHei" w:cs="Microsoft YaHei"/>
                <w:spacing w:val="8"/>
              </w:rPr>
              <w:t>择„</w:t>
            </w:r>
            <w:r>
              <w:rPr>
                <w:spacing w:val="8"/>
              </w:rPr>
              <w:t>2</w:t>
            </w:r>
            <w:r>
              <w:rPr>
                <w:rFonts w:ascii="Arial" w:hAnsi="Arial" w:eastAsia="Arial" w:cs="Arial"/>
                <w:spacing w:val="8"/>
              </w:rPr>
              <w:t>‟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7" w:h="16839"/>
          <w:pgMar w:top="1431" w:right="1272" w:bottom="1154" w:left="1687" w:header="0" w:footer="9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0" w:lineRule="auto"/>
        <w:rPr>
          <w:rFonts w:ascii="Arial"/>
          <w:sz w:val="21"/>
        </w:rPr>
      </w:pPr>
      <w:r/>
    </w:p>
    <w:p>
      <w:pPr>
        <w:ind w:left="77"/>
        <w:spacing w:before="101" w:line="22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</w:rPr>
        <w:t>二、洛迦诺分类小类（共</w:t>
      </w:r>
      <w:r>
        <w:rPr>
          <w:rFonts w:ascii="SimHei" w:hAnsi="SimHei" w:eastAsia="SimHei" w:cs="SimHei"/>
          <w:sz w:val="31"/>
          <w:szCs w:val="31"/>
          <w:spacing w:val="-2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</w:rPr>
        <w:t>11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</w:rPr>
        <w:t>个）</w:t>
      </w:r>
    </w:p>
    <w:p>
      <w:pPr>
        <w:spacing w:line="69" w:lineRule="exact"/>
        <w:rPr/>
      </w:pPr>
      <w:r/>
    </w:p>
    <w:tbl>
      <w:tblPr>
        <w:tblStyle w:val="TableNormal"/>
        <w:tblW w:w="84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5"/>
        <w:gridCol w:w="1137"/>
        <w:gridCol w:w="1557"/>
        <w:gridCol w:w="4731"/>
      </w:tblGrid>
      <w:tr>
        <w:trPr>
          <w:trHeight w:val="570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222"/>
              <w:spacing w:before="213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序号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155"/>
              <w:spacing w:before="214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分类号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224"/>
              <w:spacing w:before="214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产业方向</w:t>
            </w:r>
          </w:p>
        </w:tc>
        <w:tc>
          <w:tcPr>
            <w:tcW w:w="4731" w:type="dxa"/>
            <w:vAlign w:val="top"/>
          </w:tcPr>
          <w:p>
            <w:pPr>
              <w:pStyle w:val="TableText"/>
              <w:ind w:left="1672"/>
              <w:spacing w:before="214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分类号说明</w:t>
            </w:r>
          </w:p>
        </w:tc>
      </w:tr>
      <w:tr>
        <w:trPr>
          <w:trHeight w:val="379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462"/>
              <w:spacing w:before="114" w:line="178" w:lineRule="auto"/>
              <w:rPr/>
            </w:pPr>
            <w:r>
              <w:rPr/>
              <w:t>1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323"/>
              <w:spacing w:before="113" w:line="180" w:lineRule="auto"/>
              <w:rPr/>
            </w:pPr>
            <w:r>
              <w:rPr>
                <w:spacing w:val="-5"/>
              </w:rPr>
              <w:t>08-01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121"/>
              <w:spacing w:before="83" w:line="219" w:lineRule="auto"/>
              <w:rPr/>
            </w:pPr>
            <w:r>
              <w:rPr>
                <w:spacing w:val="-3"/>
              </w:rPr>
              <w:t>石油开采加工</w:t>
            </w:r>
          </w:p>
        </w:tc>
        <w:tc>
          <w:tcPr>
            <w:tcW w:w="4731" w:type="dxa"/>
            <w:vAlign w:val="top"/>
          </w:tcPr>
          <w:p>
            <w:pPr>
              <w:pStyle w:val="TableText"/>
              <w:ind w:left="110"/>
              <w:spacing w:before="83" w:line="220" w:lineRule="auto"/>
              <w:rPr/>
            </w:pPr>
            <w:r>
              <w:rPr>
                <w:spacing w:val="-1"/>
              </w:rPr>
              <w:t>钻孔,碾磨或挖掘工具和器具</w:t>
            </w:r>
          </w:p>
        </w:tc>
      </w:tr>
      <w:tr>
        <w:trPr>
          <w:trHeight w:val="479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457"/>
              <w:spacing w:before="164" w:line="178" w:lineRule="auto"/>
              <w:rPr/>
            </w:pPr>
            <w:r>
              <w:rPr/>
              <w:t>2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323"/>
              <w:spacing w:before="164" w:line="180" w:lineRule="auto"/>
              <w:rPr/>
            </w:pPr>
            <w:r>
              <w:rPr>
                <w:spacing w:val="-5"/>
              </w:rPr>
              <w:t>08-08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121"/>
              <w:spacing w:before="133" w:line="219" w:lineRule="auto"/>
              <w:rPr/>
            </w:pPr>
            <w:r>
              <w:rPr>
                <w:spacing w:val="-3"/>
              </w:rPr>
              <w:t>石油开采加工</w:t>
            </w:r>
          </w:p>
        </w:tc>
        <w:tc>
          <w:tcPr>
            <w:tcW w:w="4731" w:type="dxa"/>
            <w:vAlign w:val="top"/>
          </w:tcPr>
          <w:p>
            <w:pPr>
              <w:pStyle w:val="TableText"/>
              <w:ind w:left="113"/>
              <w:spacing w:before="134" w:line="218" w:lineRule="auto"/>
              <w:rPr/>
            </w:pPr>
            <w:r>
              <w:rPr>
                <w:spacing w:val="-1"/>
              </w:rPr>
              <w:t>其他类未包括的扣紧,支撑或安装装臵</w:t>
            </w:r>
          </w:p>
        </w:tc>
      </w:tr>
      <w:tr>
        <w:trPr>
          <w:trHeight w:val="755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466"/>
              <w:spacing w:before="304" w:line="180" w:lineRule="auto"/>
              <w:rPr/>
            </w:pPr>
            <w:r>
              <w:rPr/>
              <w:t>3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323"/>
              <w:spacing w:before="304" w:line="180" w:lineRule="auto"/>
              <w:rPr/>
            </w:pPr>
            <w:r>
              <w:rPr>
                <w:spacing w:val="-5"/>
              </w:rPr>
              <w:t>09-01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121"/>
              <w:spacing w:before="273" w:line="219" w:lineRule="auto"/>
              <w:rPr/>
            </w:pPr>
            <w:r>
              <w:rPr>
                <w:spacing w:val="-3"/>
              </w:rPr>
              <w:t>石油开采加工</w:t>
            </w:r>
          </w:p>
        </w:tc>
        <w:tc>
          <w:tcPr>
            <w:tcW w:w="4731" w:type="dxa"/>
            <w:vAlign w:val="top"/>
          </w:tcPr>
          <w:p>
            <w:pPr>
              <w:pStyle w:val="TableText"/>
              <w:ind w:left="131" w:right="107" w:hanging="14"/>
              <w:spacing w:before="117" w:line="261" w:lineRule="auto"/>
              <w:rPr/>
            </w:pPr>
            <w:r>
              <w:rPr>
                <w:spacing w:val="4"/>
              </w:rPr>
              <w:t>瓶,长颈瓶,罐,耐酸瓶,细颈坛和附有喷雾</w:t>
            </w:r>
            <w:r>
              <w:rPr>
                <w:spacing w:val="3"/>
              </w:rPr>
              <w:t>器装臵</w:t>
            </w:r>
            <w:r>
              <w:rPr/>
              <w:t xml:space="preserve"> </w:t>
            </w:r>
            <w:r>
              <w:rPr>
                <w:spacing w:val="-6"/>
              </w:rPr>
              <w:t>的容器</w:t>
            </w:r>
          </w:p>
        </w:tc>
      </w:tr>
      <w:tr>
        <w:trPr>
          <w:trHeight w:val="379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456"/>
              <w:spacing w:before="116" w:line="178" w:lineRule="auto"/>
              <w:rPr/>
            </w:pPr>
            <w:r>
              <w:rPr/>
              <w:t>4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323"/>
              <w:spacing w:before="115" w:line="180" w:lineRule="auto"/>
              <w:rPr/>
            </w:pPr>
            <w:r>
              <w:rPr>
                <w:spacing w:val="-5"/>
              </w:rPr>
              <w:t>09-03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121"/>
              <w:spacing w:before="85" w:line="219" w:lineRule="auto"/>
              <w:rPr/>
            </w:pPr>
            <w:r>
              <w:rPr>
                <w:spacing w:val="-3"/>
              </w:rPr>
              <w:t>石油开采加工</w:t>
            </w:r>
          </w:p>
        </w:tc>
        <w:tc>
          <w:tcPr>
            <w:tcW w:w="4731" w:type="dxa"/>
            <w:vAlign w:val="top"/>
          </w:tcPr>
          <w:p>
            <w:pPr>
              <w:pStyle w:val="TableText"/>
              <w:ind w:left="113"/>
              <w:spacing w:before="85" w:line="218" w:lineRule="auto"/>
              <w:rPr/>
            </w:pPr>
            <w:r>
              <w:rPr>
                <w:spacing w:val="-1"/>
              </w:rPr>
              <w:t>箱,盒,容器,(防腐)罐</w:t>
            </w:r>
          </w:p>
        </w:tc>
      </w:tr>
      <w:tr>
        <w:trPr>
          <w:trHeight w:val="405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460"/>
              <w:spacing w:before="133" w:line="177" w:lineRule="auto"/>
              <w:rPr/>
            </w:pPr>
            <w:r>
              <w:rPr/>
              <w:t>5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322"/>
              <w:spacing w:before="130" w:line="180" w:lineRule="auto"/>
              <w:rPr/>
            </w:pPr>
            <w:r>
              <w:rPr>
                <w:spacing w:val="-4"/>
              </w:rPr>
              <w:t>10-05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121"/>
              <w:spacing w:before="100" w:line="219" w:lineRule="auto"/>
              <w:rPr/>
            </w:pPr>
            <w:r>
              <w:rPr>
                <w:spacing w:val="-3"/>
              </w:rPr>
              <w:t>石油开采加工</w:t>
            </w:r>
          </w:p>
        </w:tc>
        <w:tc>
          <w:tcPr>
            <w:tcW w:w="4731" w:type="dxa"/>
            <w:vAlign w:val="top"/>
          </w:tcPr>
          <w:p>
            <w:pPr>
              <w:pStyle w:val="TableText"/>
              <w:ind w:left="111"/>
              <w:spacing w:before="99" w:line="217" w:lineRule="auto"/>
              <w:rPr/>
            </w:pPr>
            <w:r>
              <w:rPr>
                <w:spacing w:val="-1"/>
              </w:rPr>
              <w:t>检验,安全和试验用仪器,设备和装臵</w:t>
            </w:r>
          </w:p>
        </w:tc>
      </w:tr>
      <w:tr>
        <w:trPr>
          <w:trHeight w:val="839" w:hRule="atLeast"/>
        </w:trPr>
        <w:tc>
          <w:tcPr>
            <w:tcW w:w="99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9"/>
              <w:spacing w:before="69" w:line="180" w:lineRule="auto"/>
              <w:rPr/>
            </w:pPr>
            <w:r>
              <w:rPr/>
              <w:t>6</w:t>
            </w:r>
          </w:p>
        </w:tc>
        <w:tc>
          <w:tcPr>
            <w:tcW w:w="113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9" w:line="180" w:lineRule="auto"/>
              <w:rPr/>
            </w:pPr>
            <w:r>
              <w:rPr>
                <w:spacing w:val="-4"/>
              </w:rPr>
              <w:t>10-07</w:t>
            </w:r>
          </w:p>
        </w:tc>
        <w:tc>
          <w:tcPr>
            <w:tcW w:w="155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9" w:line="219" w:lineRule="auto"/>
              <w:rPr/>
            </w:pPr>
            <w:r>
              <w:rPr>
                <w:spacing w:val="-3"/>
              </w:rPr>
              <w:t>石油开采加工</w:t>
            </w:r>
          </w:p>
        </w:tc>
        <w:tc>
          <w:tcPr>
            <w:tcW w:w="4731" w:type="dxa"/>
            <w:vAlign w:val="top"/>
          </w:tcPr>
          <w:p>
            <w:pPr>
              <w:pStyle w:val="TableText"/>
              <w:ind w:left="114" w:right="105" w:firstLine="5"/>
              <w:spacing w:before="160" w:line="260" w:lineRule="auto"/>
              <w:rPr/>
            </w:pPr>
            <w:r>
              <w:rPr>
                <w:spacing w:val="4"/>
              </w:rPr>
              <w:t>测量,检验和信号仪器的外壳,箱子,盘面,</w:t>
            </w:r>
            <w:r>
              <w:rPr>
                <w:spacing w:val="3"/>
              </w:rPr>
              <w:t>指针和</w:t>
            </w:r>
            <w:r>
              <w:rPr/>
              <w:t xml:space="preserve"> </w:t>
            </w:r>
            <w:r>
              <w:rPr>
                <w:spacing w:val="-1"/>
              </w:rPr>
              <w:t>所有其它零件及附件</w:t>
            </w:r>
          </w:p>
        </w:tc>
      </w:tr>
      <w:tr>
        <w:trPr>
          <w:trHeight w:val="381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459"/>
              <w:spacing w:before="122" w:line="177" w:lineRule="auto"/>
              <w:rPr/>
            </w:pPr>
            <w:r>
              <w:rPr/>
              <w:t>7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322"/>
              <w:spacing w:before="119" w:line="180" w:lineRule="auto"/>
              <w:rPr/>
            </w:pPr>
            <w:r>
              <w:rPr>
                <w:spacing w:val="-4"/>
              </w:rPr>
              <w:t>13-01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121"/>
              <w:spacing w:before="89" w:line="219" w:lineRule="auto"/>
              <w:rPr/>
            </w:pPr>
            <w:r>
              <w:rPr>
                <w:spacing w:val="-3"/>
              </w:rPr>
              <w:t>石油开采加工</w:t>
            </w:r>
          </w:p>
        </w:tc>
        <w:tc>
          <w:tcPr>
            <w:tcW w:w="4731" w:type="dxa"/>
            <w:vAlign w:val="top"/>
          </w:tcPr>
          <w:p>
            <w:pPr>
              <w:pStyle w:val="TableText"/>
              <w:ind w:left="113"/>
              <w:spacing w:before="89" w:line="219" w:lineRule="auto"/>
              <w:rPr/>
            </w:pPr>
            <w:r>
              <w:rPr>
                <w:spacing w:val="-1"/>
              </w:rPr>
              <w:t>发电机和电动机</w:t>
            </w:r>
          </w:p>
        </w:tc>
      </w:tr>
      <w:tr>
        <w:trPr>
          <w:trHeight w:val="379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459"/>
              <w:spacing w:before="117" w:line="180" w:lineRule="auto"/>
              <w:rPr/>
            </w:pPr>
            <w:r>
              <w:rPr/>
              <w:t>8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322"/>
              <w:spacing w:before="117" w:line="180" w:lineRule="auto"/>
              <w:rPr/>
            </w:pPr>
            <w:r>
              <w:rPr>
                <w:spacing w:val="-4"/>
              </w:rPr>
              <w:t>15-02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121"/>
              <w:spacing w:before="87" w:line="219" w:lineRule="auto"/>
              <w:rPr/>
            </w:pPr>
            <w:r>
              <w:rPr>
                <w:spacing w:val="-3"/>
              </w:rPr>
              <w:t>石油开采加工</w:t>
            </w:r>
          </w:p>
        </w:tc>
        <w:tc>
          <w:tcPr>
            <w:tcW w:w="4731" w:type="dxa"/>
            <w:vAlign w:val="top"/>
          </w:tcPr>
          <w:p>
            <w:pPr>
              <w:pStyle w:val="TableText"/>
              <w:ind w:left="123"/>
              <w:spacing w:before="87" w:line="218" w:lineRule="auto"/>
              <w:rPr/>
            </w:pPr>
            <w:r>
              <w:rPr>
                <w:spacing w:val="-3"/>
              </w:rPr>
              <w:t>泵和压缩机</w:t>
            </w:r>
          </w:p>
        </w:tc>
      </w:tr>
      <w:tr>
        <w:trPr>
          <w:trHeight w:val="381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459"/>
              <w:spacing w:before="117" w:line="180" w:lineRule="auto"/>
              <w:rPr/>
            </w:pPr>
            <w:r>
              <w:rPr/>
              <w:t>9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322"/>
              <w:spacing w:before="117" w:line="180" w:lineRule="auto"/>
              <w:rPr/>
            </w:pPr>
            <w:r>
              <w:rPr>
                <w:spacing w:val="-4"/>
              </w:rPr>
              <w:t>15-09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121"/>
              <w:spacing w:before="87" w:line="219" w:lineRule="auto"/>
              <w:rPr/>
            </w:pPr>
            <w:r>
              <w:rPr>
                <w:spacing w:val="-3"/>
              </w:rPr>
              <w:t>石油开采加工</w:t>
            </w:r>
          </w:p>
        </w:tc>
        <w:tc>
          <w:tcPr>
            <w:tcW w:w="4731" w:type="dxa"/>
            <w:vAlign w:val="top"/>
          </w:tcPr>
          <w:p>
            <w:pPr>
              <w:pStyle w:val="TableText"/>
              <w:ind w:left="119"/>
              <w:spacing w:before="87" w:line="217" w:lineRule="auto"/>
              <w:rPr/>
            </w:pPr>
            <w:r>
              <w:rPr>
                <w:spacing w:val="-1"/>
              </w:rPr>
              <w:t>工作母机,研磨和铸造机械</w:t>
            </w:r>
          </w:p>
        </w:tc>
      </w:tr>
      <w:tr>
        <w:trPr>
          <w:trHeight w:val="379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410"/>
              <w:spacing w:before="117" w:line="180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322"/>
              <w:spacing w:before="117" w:line="180" w:lineRule="auto"/>
              <w:rPr/>
            </w:pPr>
            <w:r>
              <w:rPr>
                <w:spacing w:val="-4"/>
              </w:rPr>
              <w:t>15-99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121"/>
              <w:spacing w:before="87" w:line="219" w:lineRule="auto"/>
              <w:rPr/>
            </w:pPr>
            <w:r>
              <w:rPr>
                <w:spacing w:val="-3"/>
              </w:rPr>
              <w:t>石油开采加工</w:t>
            </w:r>
          </w:p>
        </w:tc>
        <w:tc>
          <w:tcPr>
            <w:tcW w:w="4731" w:type="dxa"/>
            <w:vAlign w:val="top"/>
          </w:tcPr>
          <w:p>
            <w:pPr>
              <w:pStyle w:val="TableText"/>
              <w:ind w:left="112"/>
              <w:spacing w:before="88" w:line="218" w:lineRule="auto"/>
              <w:rPr/>
            </w:pPr>
            <w:r>
              <w:rPr/>
              <w:t>机具，其他</w:t>
            </w:r>
          </w:p>
        </w:tc>
      </w:tr>
      <w:tr>
        <w:trPr>
          <w:trHeight w:val="386" w:hRule="atLeast"/>
        </w:trPr>
        <w:tc>
          <w:tcPr>
            <w:tcW w:w="995" w:type="dxa"/>
            <w:vAlign w:val="top"/>
          </w:tcPr>
          <w:p>
            <w:pPr>
              <w:pStyle w:val="TableText"/>
              <w:ind w:left="410"/>
              <w:spacing w:before="118" w:line="178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137" w:type="dxa"/>
            <w:vAlign w:val="top"/>
          </w:tcPr>
          <w:p>
            <w:pPr>
              <w:pStyle w:val="TableText"/>
              <w:ind w:left="317"/>
              <w:spacing w:before="118" w:line="180" w:lineRule="auto"/>
              <w:rPr/>
            </w:pPr>
            <w:r>
              <w:rPr>
                <w:spacing w:val="-3"/>
              </w:rPr>
              <w:t>23-01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ind w:left="121"/>
              <w:spacing w:before="88" w:line="219" w:lineRule="auto"/>
              <w:rPr/>
            </w:pPr>
            <w:r>
              <w:rPr>
                <w:spacing w:val="-3"/>
              </w:rPr>
              <w:t>石油开采加工</w:t>
            </w:r>
          </w:p>
        </w:tc>
        <w:tc>
          <w:tcPr>
            <w:tcW w:w="4731" w:type="dxa"/>
            <w:vAlign w:val="top"/>
          </w:tcPr>
          <w:p>
            <w:pPr>
              <w:pStyle w:val="TableText"/>
              <w:ind w:left="119"/>
              <w:spacing w:before="88" w:line="219" w:lineRule="auto"/>
              <w:rPr/>
            </w:pPr>
            <w:r>
              <w:rPr>
                <w:spacing w:val="-2"/>
              </w:rPr>
              <w:t>液体分配设备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3"/>
      <w:pgSz w:w="11907" w:h="16839"/>
      <w:pgMar w:top="1431" w:right="1740" w:bottom="1154" w:left="1740" w:header="0" w:footer="99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42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37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3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31"/>
      <w:spacing w:line="166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35"/>
      <w:spacing w:line="165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36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35"/>
      <w:spacing w:line="165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34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1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hyperlink" Target="javascript:sice('C10M');" TargetMode="Externa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hyperlink" Target="javascript:sice('C07C');" TargetMode="Externa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Office Word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Xiangsiyu</dc:creator>
  <dcterms:created xsi:type="dcterms:W3CDTF">2022-11-10T19:44:31Z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2026-04-30T15:36:36</vt:filetime>
  </property>
</Properties>
</file>