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6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</w:p>
    <w:p>
      <w:pPr>
        <w:ind w:left="2261" w:right="2039" w:hanging="210"/>
        <w:spacing w:before="64" w:line="185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青岛市知识产权保护中心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专利预审服务分类号表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693"/>
        <w:spacing w:before="10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一、IPC</w:t>
      </w:r>
      <w:r>
        <w:rPr>
          <w:rFonts w:ascii="SimHei" w:hAnsi="SimHei" w:eastAsia="SimHei" w:cs="SimHei"/>
          <w:sz w:val="31"/>
          <w:szCs w:val="31"/>
          <w:spacing w:val="-3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分类号（共</w:t>
      </w:r>
      <w:r>
        <w:rPr>
          <w:rFonts w:ascii="SimHei" w:hAnsi="SimHei" w:eastAsia="SimHei" w:cs="SimHei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122 </w:t>
      </w:r>
      <w:r>
        <w:rPr>
          <w:rFonts w:ascii="SimHei" w:hAnsi="SimHei" w:eastAsia="SimHei" w:cs="SimHei"/>
          <w:sz w:val="31"/>
          <w:szCs w:val="31"/>
          <w:spacing w:val="-1"/>
        </w:rPr>
        <w:t>个）</w:t>
      </w:r>
    </w:p>
    <w:p>
      <w:pPr>
        <w:ind w:left="714"/>
        <w:spacing w:before="179" w:line="229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（一）高端装备制造产业领域</w:t>
      </w:r>
    </w:p>
    <w:p>
      <w:pPr>
        <w:spacing w:line="70" w:lineRule="exact"/>
        <w:rPr/>
      </w:pPr>
      <w:r/>
    </w:p>
    <w:tbl>
      <w:tblPr>
        <w:tblStyle w:val="TableNormal"/>
        <w:tblW w:w="89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4"/>
        <w:gridCol w:w="1442"/>
        <w:gridCol w:w="6715"/>
      </w:tblGrid>
      <w:tr>
        <w:trPr>
          <w:trHeight w:val="593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138"/>
              <w:spacing w:before="176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231" w:right="150" w:hanging="61"/>
              <w:spacing w:before="31" w:line="212" w:lineRule="auto"/>
              <w:rPr/>
            </w:pPr>
            <w:r>
              <w:rPr>
                <w:b/>
                <w:bCs/>
                <w:spacing w:val="-11"/>
              </w:rPr>
              <w:t>IPC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1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（小类）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3131"/>
              <w:spacing w:before="175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8"/>
              <w:spacing w:before="186" w:line="180" w:lineRule="auto"/>
              <w:rPr/>
            </w:pPr>
            <w:r>
              <w:rPr/>
              <w:t>1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4" w:line="183" w:lineRule="auto"/>
              <w:rPr/>
            </w:pPr>
            <w:r>
              <w:rPr>
                <w:spacing w:val="-2"/>
              </w:rPr>
              <w:t>A01B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114"/>
              <w:spacing w:before="155" w:line="216" w:lineRule="auto"/>
              <w:rPr/>
            </w:pPr>
            <w:r>
              <w:rPr/>
              <w:t>农业或林业的整地；一般农业机械或农具的部件、零件或附件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2"/>
              <w:spacing w:before="186" w:line="180" w:lineRule="auto"/>
              <w:rPr/>
            </w:pPr>
            <w:r>
              <w:rPr/>
              <w:t>2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5" w:line="183" w:lineRule="auto"/>
              <w:rPr/>
            </w:pPr>
            <w:r>
              <w:rPr>
                <w:spacing w:val="-2"/>
              </w:rPr>
              <w:t>A01C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2403"/>
              <w:spacing w:before="155" w:line="216" w:lineRule="auto"/>
              <w:rPr/>
            </w:pPr>
            <w:r>
              <w:rPr>
                <w:spacing w:val="-1"/>
              </w:rPr>
              <w:t>种植；播种；施肥</w:t>
            </w:r>
          </w:p>
        </w:tc>
      </w:tr>
      <w:tr>
        <w:trPr>
          <w:trHeight w:val="554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42"/>
              <w:spacing w:before="187" w:line="181" w:lineRule="auto"/>
              <w:rPr/>
            </w:pPr>
            <w:r>
              <w:rPr/>
              <w:t>3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4" w:line="183" w:lineRule="auto"/>
              <w:rPr/>
            </w:pPr>
            <w:r>
              <w:rPr>
                <w:spacing w:val="-2"/>
              </w:rPr>
              <w:t>A01D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2778"/>
              <w:spacing w:before="156" w:line="217" w:lineRule="auto"/>
              <w:rPr/>
            </w:pPr>
            <w:r>
              <w:rPr>
                <w:spacing w:val="-3"/>
              </w:rPr>
              <w:t>收获；割草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1"/>
              <w:spacing w:before="187" w:line="180" w:lineRule="auto"/>
              <w:rPr/>
            </w:pPr>
            <w:r>
              <w:rPr/>
              <w:t>4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7" w:line="180" w:lineRule="auto"/>
              <w:rPr/>
            </w:pPr>
            <w:r>
              <w:rPr>
                <w:spacing w:val="-2"/>
              </w:rPr>
              <w:t>B21D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836"/>
              <w:spacing w:before="156" w:line="215" w:lineRule="auto"/>
              <w:rPr/>
            </w:pPr>
            <w:r>
              <w:rPr/>
              <w:t>金属板或管、棒或型材的基本无切削加工或处理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5"/>
              <w:spacing w:before="191" w:line="178" w:lineRule="auto"/>
              <w:rPr/>
            </w:pPr>
            <w:r>
              <w:rPr/>
              <w:t>5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7" w:line="180" w:lineRule="auto"/>
              <w:rPr/>
            </w:pPr>
            <w:r>
              <w:rPr>
                <w:spacing w:val="-2"/>
              </w:rPr>
              <w:t>B21F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2160"/>
              <w:spacing w:before="156" w:line="218" w:lineRule="auto"/>
              <w:rPr/>
            </w:pPr>
            <w:r>
              <w:rPr>
                <w:spacing w:val="-1"/>
              </w:rPr>
              <w:t>金属线材的加工或处理</w:t>
            </w:r>
          </w:p>
        </w:tc>
      </w:tr>
      <w:tr>
        <w:trPr>
          <w:trHeight w:val="554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188" w:line="181" w:lineRule="auto"/>
              <w:rPr/>
            </w:pPr>
            <w:r>
              <w:rPr/>
              <w:t>6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7" w:line="180" w:lineRule="auto"/>
              <w:rPr/>
            </w:pPr>
            <w:r>
              <w:rPr>
                <w:spacing w:val="-2"/>
              </w:rPr>
              <w:t>B21H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1676"/>
              <w:spacing w:before="157" w:line="214" w:lineRule="auto"/>
              <w:rPr/>
            </w:pPr>
            <w:r>
              <w:rPr/>
              <w:t>用轧制方法制造特殊的金属物品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192" w:line="178" w:lineRule="auto"/>
              <w:rPr/>
            </w:pPr>
            <w:r>
              <w:rPr/>
              <w:t>7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7" w:line="183" w:lineRule="auto"/>
              <w:rPr/>
            </w:pPr>
            <w:r>
              <w:rPr>
                <w:spacing w:val="-2"/>
              </w:rPr>
              <w:t>B21J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1313"/>
              <w:spacing w:before="157" w:line="216" w:lineRule="auto"/>
              <w:rPr/>
            </w:pPr>
            <w:r>
              <w:rPr>
                <w:spacing w:val="-1"/>
              </w:rPr>
              <w:t>锻造；锤击；金属压制；铆接；锻造炉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189" w:line="181" w:lineRule="auto"/>
              <w:rPr/>
            </w:pPr>
            <w:r>
              <w:rPr/>
              <w:t>8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8" w:line="180" w:lineRule="auto"/>
              <w:rPr/>
            </w:pPr>
            <w:r>
              <w:rPr>
                <w:spacing w:val="-2"/>
              </w:rPr>
              <w:t>B21K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2035"/>
              <w:spacing w:before="157" w:line="217" w:lineRule="auto"/>
              <w:rPr/>
            </w:pPr>
            <w:r>
              <w:rPr/>
              <w:t>锻件或金属压制件的制造</w:t>
            </w:r>
          </w:p>
        </w:tc>
      </w:tr>
      <w:tr>
        <w:trPr>
          <w:trHeight w:val="554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334"/>
              <w:spacing w:before="189" w:line="181" w:lineRule="auto"/>
              <w:rPr/>
            </w:pPr>
            <w:r>
              <w:rPr/>
              <w:t>9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88" w:line="182" w:lineRule="auto"/>
              <w:rPr/>
            </w:pPr>
            <w:r>
              <w:rPr>
                <w:spacing w:val="-2"/>
              </w:rPr>
              <w:t>B22C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2876"/>
              <w:spacing w:before="158" w:line="218" w:lineRule="auto"/>
              <w:rPr/>
            </w:pPr>
            <w:r>
              <w:rPr>
                <w:spacing w:val="-1"/>
              </w:rPr>
              <w:t>铸造造型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5"/>
              <w:spacing w:before="189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2"/>
              <w:spacing w:before="189" w:line="180" w:lineRule="auto"/>
              <w:rPr/>
            </w:pPr>
            <w:r>
              <w:rPr>
                <w:spacing w:val="-2"/>
              </w:rPr>
              <w:t>B22D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836"/>
              <w:spacing w:before="158" w:line="216" w:lineRule="auto"/>
              <w:rPr/>
            </w:pPr>
            <w:r>
              <w:rPr/>
              <w:t>金属铸造；用相同工艺或设备的其他物质的铸造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5"/>
              <w:spacing w:before="189" w:line="180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2"/>
              <w:spacing w:before="189" w:line="180" w:lineRule="auto"/>
              <w:rPr/>
            </w:pPr>
            <w:r>
              <w:rPr>
                <w:spacing w:val="-2"/>
              </w:rPr>
              <w:t>B22F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1317"/>
              <w:spacing w:before="158" w:line="217" w:lineRule="auto"/>
              <w:rPr/>
            </w:pPr>
            <w:r>
              <w:rPr/>
              <w:t>金属粉末的加工；由金属粉末制造制品</w:t>
            </w:r>
          </w:p>
        </w:tc>
      </w:tr>
      <w:tr>
        <w:trPr>
          <w:trHeight w:val="554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5"/>
              <w:spacing w:before="189" w:line="180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90" w:line="181" w:lineRule="auto"/>
              <w:rPr/>
            </w:pPr>
            <w:r>
              <w:rPr>
                <w:spacing w:val="-2"/>
              </w:rPr>
              <w:t>B23B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2770"/>
              <w:spacing w:before="159" w:line="214" w:lineRule="auto"/>
              <w:rPr/>
            </w:pPr>
            <w:r>
              <w:rPr>
                <w:spacing w:val="-3"/>
              </w:rPr>
              <w:t>车削；镗削</w:t>
            </w:r>
          </w:p>
        </w:tc>
      </w:tr>
      <w:tr>
        <w:trPr>
          <w:trHeight w:val="555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5"/>
              <w:spacing w:before="190" w:line="181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3"/>
              <w:spacing w:before="190" w:line="182" w:lineRule="auto"/>
              <w:rPr/>
            </w:pPr>
            <w:r>
              <w:rPr>
                <w:spacing w:val="-2"/>
              </w:rPr>
              <w:t>B23C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3122"/>
              <w:spacing w:before="159" w:line="219" w:lineRule="auto"/>
              <w:rPr/>
            </w:pPr>
            <w:r>
              <w:rPr>
                <w:spacing w:val="-6"/>
              </w:rPr>
              <w:t>铣削</w:t>
            </w:r>
          </w:p>
        </w:tc>
      </w:tr>
      <w:tr>
        <w:trPr>
          <w:trHeight w:val="560" w:hRule="atLeast"/>
        </w:trPr>
        <w:tc>
          <w:tcPr>
            <w:tcW w:w="754" w:type="dxa"/>
            <w:vAlign w:val="top"/>
          </w:tcPr>
          <w:p>
            <w:pPr>
              <w:pStyle w:val="TableText"/>
              <w:ind w:left="275"/>
              <w:spacing w:before="190" w:line="180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482"/>
              <w:spacing w:before="191" w:line="181" w:lineRule="auto"/>
              <w:rPr/>
            </w:pPr>
            <w:r>
              <w:rPr>
                <w:spacing w:val="-2"/>
              </w:rPr>
              <w:t>B23D</w:t>
            </w:r>
          </w:p>
        </w:tc>
        <w:tc>
          <w:tcPr>
            <w:tcW w:w="6715" w:type="dxa"/>
            <w:vAlign w:val="top"/>
          </w:tcPr>
          <w:p>
            <w:pPr>
              <w:pStyle w:val="TableText"/>
              <w:ind w:left="2394"/>
              <w:spacing w:before="160" w:line="217" w:lineRule="auto"/>
              <w:rPr/>
            </w:pPr>
            <w:r>
              <w:rPr>
                <w:spacing w:val="1"/>
              </w:rPr>
              <w:t>刨削；插削；剪切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40"/>
          <w:pgMar w:top="1431" w:right="1438" w:bottom="1271" w:left="1550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7"/>
        <w:gridCol w:w="1428"/>
        <w:gridCol w:w="6708"/>
      </w:tblGrid>
      <w:tr>
        <w:trPr>
          <w:trHeight w:val="594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145"/>
              <w:spacing w:before="176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225" w:right="141" w:hanging="61"/>
              <w:spacing w:before="32" w:line="212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（小类）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3127"/>
              <w:spacing w:before="175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3"/>
              <w:spacing w:before="183" w:line="181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6"/>
              <w:spacing w:before="183" w:line="181" w:lineRule="auto"/>
              <w:rPr/>
            </w:pPr>
            <w:r>
              <w:rPr>
                <w:spacing w:val="-2"/>
              </w:rPr>
              <w:t>B23F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398"/>
              <w:spacing w:before="152" w:line="214" w:lineRule="auto"/>
              <w:rPr/>
            </w:pPr>
            <w:r>
              <w:rPr>
                <w:spacing w:val="-1"/>
              </w:rPr>
              <w:t>齿轮或齿条的制造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3"/>
              <w:spacing w:before="182" w:line="181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1" w:line="182" w:lineRule="auto"/>
              <w:rPr/>
            </w:pPr>
            <w:r>
              <w:rPr>
                <w:spacing w:val="-1"/>
              </w:rPr>
              <w:t>B23G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356"/>
              <w:spacing w:before="150" w:line="217" w:lineRule="auto"/>
              <w:rPr/>
            </w:pPr>
            <w:r>
              <w:rPr/>
              <w:t>螺纹切制；螺钉、螺栓头或螺母的加工，及其有关的加工</w:t>
            </w:r>
          </w:p>
        </w:tc>
      </w:tr>
      <w:tr>
        <w:trPr>
          <w:trHeight w:val="548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3"/>
              <w:spacing w:before="182" w:line="181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2" w:line="181" w:lineRule="auto"/>
              <w:rPr/>
            </w:pPr>
            <w:r>
              <w:rPr>
                <w:spacing w:val="-1"/>
              </w:rPr>
              <w:t>B23H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08"/>
              <w:spacing w:before="152" w:line="214" w:lineRule="auto"/>
              <w:rPr/>
            </w:pPr>
            <w:r>
              <w:rPr/>
              <w:t>用电极代替刀具，以电流高度集中的作用在工件上的金属加工</w:t>
            </w:r>
          </w:p>
        </w:tc>
      </w:tr>
      <w:tr>
        <w:trPr>
          <w:trHeight w:val="550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3"/>
              <w:spacing w:before="184" w:line="181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4" w:line="181" w:lineRule="auto"/>
              <w:rPr/>
            </w:pPr>
            <w:r>
              <w:rPr>
                <w:spacing w:val="-1"/>
              </w:rPr>
              <w:t>B23K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395"/>
              <w:spacing w:before="153" w:line="217" w:lineRule="auto"/>
              <w:rPr/>
            </w:pPr>
            <w:r>
              <w:rPr/>
              <w:t>钎焊或脱焊；焊接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3"/>
              <w:spacing w:before="182" w:line="181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2" w:line="181" w:lineRule="auto"/>
              <w:rPr/>
            </w:pPr>
            <w:r>
              <w:rPr>
                <w:spacing w:val="-1"/>
              </w:rPr>
              <w:t>B23P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793"/>
              <w:spacing w:before="151" w:line="214" w:lineRule="auto"/>
              <w:rPr/>
            </w:pPr>
            <w:r>
              <w:rPr/>
              <w:t>未包含在其他位置的金属加工</w:t>
            </w:r>
          </w:p>
        </w:tc>
      </w:tr>
      <w:tr>
        <w:trPr>
          <w:trHeight w:val="548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2" w:line="181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51" w:line="221" w:lineRule="auto"/>
              <w:rPr/>
            </w:pPr>
            <w:r>
              <w:rPr>
                <w:spacing w:val="-1"/>
              </w:rPr>
              <w:t>B23Q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707"/>
              <w:spacing w:before="151" w:line="217" w:lineRule="auto"/>
              <w:rPr/>
            </w:pPr>
            <w:r>
              <w:rPr/>
              <w:t>机床的零件、部件或附件，如仿形装置或控制装置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3" w:line="180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3" w:line="180" w:lineRule="auto"/>
              <w:rPr/>
            </w:pPr>
            <w:r>
              <w:rPr>
                <w:spacing w:val="-1"/>
              </w:rPr>
              <w:t>B24B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432"/>
              <w:spacing w:before="153" w:line="217" w:lineRule="auto"/>
              <w:rPr/>
            </w:pPr>
            <w:r>
              <w:rPr/>
              <w:t>用于磨削或抛光的机床、装置或工艺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2" w:line="180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3" w:line="181" w:lineRule="auto"/>
              <w:rPr/>
            </w:pPr>
            <w:r>
              <w:rPr>
                <w:spacing w:val="-1"/>
              </w:rPr>
              <w:t>B25J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791"/>
              <w:spacing w:before="152" w:line="216" w:lineRule="auto"/>
              <w:rPr/>
            </w:pPr>
            <w:r>
              <w:rPr/>
              <w:t>机械手；装有操纵装置的容器</w:t>
            </w:r>
          </w:p>
        </w:tc>
      </w:tr>
      <w:tr>
        <w:trPr>
          <w:trHeight w:val="548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3" w:line="181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3" w:line="181" w:lineRule="auto"/>
              <w:rPr/>
            </w:pPr>
            <w:r>
              <w:rPr>
                <w:spacing w:val="-1"/>
              </w:rPr>
              <w:t>B26D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06"/>
              <w:spacing w:before="152" w:line="216" w:lineRule="auto"/>
              <w:rPr/>
            </w:pPr>
            <w:r>
              <w:rPr/>
              <w:t>切割；用于打孔、冲孔、切割、冲裁或切断的机器的通用零件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4" w:line="180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4" w:line="182" w:lineRule="auto"/>
              <w:rPr/>
            </w:pPr>
            <w:r>
              <w:rPr>
                <w:spacing w:val="-1"/>
              </w:rPr>
              <w:t>B27C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35"/>
              <w:spacing w:before="154" w:line="214" w:lineRule="auto"/>
              <w:rPr/>
            </w:pPr>
            <w:r>
              <w:rPr/>
              <w:t>木材或相似材料用木工刨床、钻床、铣床、车床或通用机械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4" w:line="181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4" w:line="181" w:lineRule="auto"/>
              <w:rPr/>
            </w:pPr>
            <w:r>
              <w:rPr>
                <w:spacing w:val="-1"/>
              </w:rPr>
              <w:t>B29B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040"/>
              <w:spacing w:before="153" w:line="215" w:lineRule="auto"/>
              <w:rPr/>
            </w:pPr>
            <w:r>
              <w:rPr>
                <w:spacing w:val="-1"/>
              </w:rPr>
              <w:t>成型材料的准备或预处理</w:t>
            </w:r>
          </w:p>
        </w:tc>
      </w:tr>
      <w:tr>
        <w:trPr>
          <w:trHeight w:val="548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4" w:line="181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6"/>
              <w:spacing w:before="184" w:line="182" w:lineRule="auto"/>
              <w:rPr/>
            </w:pPr>
            <w:r>
              <w:rPr>
                <w:spacing w:val="-2"/>
              </w:rPr>
              <w:t>B29C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528"/>
              <w:spacing w:before="153" w:line="215" w:lineRule="auto"/>
              <w:rPr/>
            </w:pPr>
            <w:r>
              <w:rPr>
                <w:spacing w:val="-3"/>
              </w:rPr>
              <w:t>塑料的成型连接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6" w:line="181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6" w:line="181" w:lineRule="auto"/>
              <w:rPr/>
            </w:pPr>
            <w:r>
              <w:rPr>
                <w:spacing w:val="-1"/>
              </w:rPr>
              <w:t>B29L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903"/>
              <w:spacing w:before="154" w:line="215" w:lineRule="auto"/>
              <w:rPr/>
            </w:pPr>
            <w:r>
              <w:rPr>
                <w:spacing w:val="-1"/>
              </w:rPr>
              <w:t>涉及特殊制品、与小类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B29C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联合使用的</w:t>
            </w:r>
            <w:r>
              <w:rPr>
                <w:spacing w:val="-2"/>
              </w:rPr>
              <w:t>引得表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185" w:line="181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5" w:line="181" w:lineRule="auto"/>
              <w:rPr/>
            </w:pPr>
            <w:r>
              <w:rPr>
                <w:spacing w:val="-1"/>
              </w:rPr>
              <w:t>B30B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083"/>
              <w:spacing w:before="153" w:line="213" w:lineRule="auto"/>
              <w:rPr/>
            </w:pPr>
            <w:r>
              <w:rPr>
                <w:spacing w:val="-1"/>
              </w:rPr>
              <w:t>一般压力机；不包含在其他类目中的压力机</w:t>
            </w:r>
          </w:p>
        </w:tc>
      </w:tr>
      <w:tr>
        <w:trPr>
          <w:trHeight w:val="627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77"/>
              <w:spacing w:before="225" w:line="181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6"/>
              <w:spacing w:before="224" w:line="183" w:lineRule="auto"/>
              <w:rPr/>
            </w:pPr>
            <w:r>
              <w:rPr>
                <w:spacing w:val="-1"/>
              </w:rPr>
              <w:t>B41J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3018" w:right="105" w:hanging="2907"/>
              <w:spacing w:before="37" w:line="223" w:lineRule="auto"/>
              <w:rPr/>
            </w:pPr>
            <w:r>
              <w:rPr/>
              <w:t>打字机；选择性印刷机构，即不用印版的印刷机构；印刷错误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的修正</w:t>
            </w:r>
          </w:p>
        </w:tc>
      </w:tr>
      <w:tr>
        <w:trPr>
          <w:trHeight w:val="627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7"/>
              <w:spacing w:before="224" w:line="181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6"/>
              <w:spacing w:before="224" w:line="181" w:lineRule="auto"/>
              <w:rPr/>
            </w:pPr>
            <w:r>
              <w:rPr>
                <w:spacing w:val="-1"/>
              </w:rPr>
              <w:t>B60H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278" w:right="105" w:hanging="2167"/>
              <w:spacing w:before="39" w:line="222" w:lineRule="auto"/>
              <w:rPr/>
            </w:pPr>
            <w:r>
              <w:rPr/>
              <w:t>特别适用于车辆客室或货室的加热、冷却、通风或其他空气处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理设备的布置或装置</w:t>
            </w:r>
          </w:p>
        </w:tc>
      </w:tr>
      <w:tr>
        <w:trPr>
          <w:trHeight w:val="627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7"/>
              <w:spacing w:before="226" w:line="181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6"/>
              <w:spacing w:before="226" w:line="181" w:lineRule="auto"/>
              <w:rPr/>
            </w:pPr>
            <w:r>
              <w:rPr>
                <w:spacing w:val="-1"/>
              </w:rPr>
              <w:t>B60K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281" w:right="105" w:hanging="2165"/>
              <w:spacing w:before="39" w:line="222" w:lineRule="auto"/>
              <w:rPr/>
            </w:pPr>
            <w:r>
              <w:rPr/>
              <w:t>车辆动力装置或传动装置的布置或安装；两个以上不同的车辆</w:t>
            </w:r>
            <w:r>
              <w:rPr/>
              <w:t xml:space="preserve"> </w:t>
            </w:r>
            <w:r>
              <w:rPr>
                <w:spacing w:val="-2"/>
              </w:rPr>
              <w:t>原动机的布置或安装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7"/>
              <w:spacing w:before="187" w:line="181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6"/>
              <w:spacing w:before="187" w:line="181" w:lineRule="auto"/>
              <w:rPr/>
            </w:pPr>
            <w:r>
              <w:rPr>
                <w:spacing w:val="-2"/>
              </w:rPr>
              <w:t>B60L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2423"/>
              <w:spacing w:before="156" w:line="214" w:lineRule="auto"/>
              <w:rPr/>
            </w:pPr>
            <w:r>
              <w:rPr>
                <w:spacing w:val="-4"/>
              </w:rPr>
              <w:t>电动车辆动力装置</w:t>
            </w:r>
          </w:p>
        </w:tc>
      </w:tr>
      <w:tr>
        <w:trPr>
          <w:trHeight w:val="549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7"/>
              <w:spacing w:before="187" w:line="181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7" w:line="181" w:lineRule="auto"/>
              <w:rPr/>
            </w:pPr>
            <w:r>
              <w:rPr>
                <w:spacing w:val="-1"/>
              </w:rPr>
              <w:t>B60M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460"/>
              <w:spacing w:before="156" w:line="214" w:lineRule="auto"/>
              <w:rPr/>
            </w:pPr>
            <w:r>
              <w:rPr>
                <w:spacing w:val="-2"/>
              </w:rPr>
              <w:t>电动车辆的电源线路或沿路轨的装置</w:t>
            </w:r>
          </w:p>
        </w:tc>
      </w:tr>
      <w:tr>
        <w:trPr>
          <w:trHeight w:val="548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7"/>
              <w:spacing w:before="186" w:line="181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6" w:line="181" w:lineRule="auto"/>
              <w:rPr/>
            </w:pPr>
            <w:r>
              <w:rPr>
                <w:spacing w:val="-1"/>
              </w:rPr>
              <w:t>B60T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358"/>
              <w:spacing w:before="155" w:line="214" w:lineRule="auto"/>
              <w:rPr/>
            </w:pPr>
            <w:r>
              <w:rPr/>
              <w:t>车辆制动控制系统或其部件；一般制动控制系统或其部件</w:t>
            </w:r>
          </w:p>
        </w:tc>
      </w:tr>
      <w:tr>
        <w:trPr>
          <w:trHeight w:val="554" w:hRule="atLeast"/>
        </w:trPr>
        <w:tc>
          <w:tcPr>
            <w:tcW w:w="767" w:type="dxa"/>
            <w:vAlign w:val="top"/>
          </w:tcPr>
          <w:p>
            <w:pPr>
              <w:pStyle w:val="TableText"/>
              <w:ind w:left="287"/>
              <w:spacing w:before="188" w:line="181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74"/>
              <w:spacing w:before="188" w:line="181" w:lineRule="auto"/>
              <w:rPr/>
            </w:pPr>
            <w:r>
              <w:rPr>
                <w:spacing w:val="-1"/>
              </w:rPr>
              <w:t>B61B</w:t>
            </w:r>
          </w:p>
        </w:tc>
        <w:tc>
          <w:tcPr>
            <w:tcW w:w="6708" w:type="dxa"/>
            <w:vAlign w:val="top"/>
          </w:tcPr>
          <w:p>
            <w:pPr>
              <w:pStyle w:val="TableText"/>
              <w:ind w:left="1314"/>
              <w:spacing w:before="153" w:line="215" w:lineRule="auto"/>
              <w:rPr/>
            </w:pPr>
            <w:r>
              <w:rPr/>
              <w:t>铁路系统；不包含在其他类目中的装置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40"/>
          <w:pgMar w:top="1431" w:right="1414" w:bottom="1270" w:left="1581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8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5"/>
        <w:gridCol w:w="1422"/>
        <w:gridCol w:w="6686"/>
      </w:tblGrid>
      <w:tr>
        <w:trPr>
          <w:trHeight w:val="633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142"/>
              <w:spacing w:before="195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221" w:right="139" w:hanging="61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（小类）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3117"/>
              <w:spacing w:before="194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83"/>
              <w:spacing w:before="185" w:line="181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4" w:line="182" w:lineRule="auto"/>
              <w:rPr/>
            </w:pPr>
            <w:r>
              <w:rPr>
                <w:spacing w:val="-1"/>
              </w:rPr>
              <w:t>B61C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382"/>
              <w:spacing w:before="154" w:line="214" w:lineRule="auto"/>
              <w:rPr/>
            </w:pPr>
            <w:r>
              <w:rPr>
                <w:spacing w:val="-1"/>
              </w:rPr>
              <w:t>机车；机动有轨车</w:t>
            </w:r>
          </w:p>
        </w:tc>
      </w:tr>
      <w:tr>
        <w:trPr>
          <w:trHeight w:val="55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83"/>
              <w:spacing w:before="185" w:line="181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5" w:line="181" w:lineRule="auto"/>
              <w:rPr/>
            </w:pPr>
            <w:r>
              <w:rPr>
                <w:spacing w:val="-1"/>
              </w:rPr>
              <w:t>B61D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1905"/>
              <w:spacing w:before="154" w:line="214" w:lineRule="auto"/>
              <w:rPr/>
            </w:pPr>
            <w:r>
              <w:rPr>
                <w:spacing w:val="-1"/>
              </w:rPr>
              <w:t>铁路车辆的种类或车体部件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83"/>
              <w:spacing w:before="185" w:line="181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5" w:line="181" w:lineRule="auto"/>
              <w:rPr/>
            </w:pPr>
            <w:r>
              <w:rPr>
                <w:spacing w:val="-1"/>
              </w:rPr>
              <w:t>B61F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507"/>
              <w:spacing w:before="154" w:line="214" w:lineRule="auto"/>
              <w:rPr/>
            </w:pPr>
            <w:r>
              <w:rPr>
                <w:spacing w:val="-1"/>
              </w:rPr>
              <w:t>铁路车辆的悬架</w:t>
            </w:r>
          </w:p>
        </w:tc>
      </w:tr>
      <w:tr>
        <w:trPr>
          <w:trHeight w:val="627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83"/>
              <w:spacing w:before="222" w:line="181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2"/>
              <w:spacing w:before="220" w:line="182" w:lineRule="auto"/>
              <w:rPr/>
            </w:pPr>
            <w:r>
              <w:rPr>
                <w:spacing w:val="-1"/>
              </w:rPr>
              <w:t>B61G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632" w:right="92" w:hanging="2528"/>
              <w:spacing w:before="37" w:line="223" w:lineRule="auto"/>
              <w:rPr/>
            </w:pPr>
            <w:r>
              <w:rPr/>
              <w:t>专门适用于铁路车辆的连接器；专门适用于铁路车辆的牵引装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置或缓冲装置</w:t>
            </w:r>
          </w:p>
        </w:tc>
      </w:tr>
      <w:tr>
        <w:trPr>
          <w:trHeight w:val="627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222" w:line="181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2"/>
              <w:spacing w:before="222" w:line="181" w:lineRule="auto"/>
              <w:rPr/>
            </w:pPr>
            <w:r>
              <w:rPr>
                <w:spacing w:val="-1"/>
              </w:rPr>
              <w:t>B61H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518" w:right="92" w:hanging="2422"/>
              <w:spacing w:before="37" w:line="223" w:lineRule="auto"/>
              <w:rPr/>
            </w:pPr>
            <w:r>
              <w:rPr/>
              <w:t>特别适用于铁路车辆的制动器或其他减速装置；铁路车辆上为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此的安排或配置</w:t>
            </w:r>
          </w:p>
        </w:tc>
      </w:tr>
      <w:tr>
        <w:trPr>
          <w:trHeight w:val="556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6" w:line="180" w:lineRule="auto"/>
              <w:rPr/>
            </w:pPr>
            <w:r>
              <w:rPr>
                <w:spacing w:val="-5"/>
              </w:rPr>
              <w:t>41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6" w:line="181" w:lineRule="auto"/>
              <w:rPr/>
            </w:pPr>
            <w:r>
              <w:rPr>
                <w:spacing w:val="-1"/>
              </w:rPr>
              <w:t>B61K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1178"/>
              <w:spacing w:before="155" w:line="216" w:lineRule="auto"/>
              <w:rPr/>
            </w:pPr>
            <w:r>
              <w:rPr/>
              <w:t>其他不包括的特别适用于铁路的辅助设备</w:t>
            </w:r>
          </w:p>
        </w:tc>
      </w:tr>
      <w:tr>
        <w:trPr>
          <w:trHeight w:val="55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5" w:line="180" w:lineRule="auto"/>
              <w:rPr/>
            </w:pPr>
            <w:r>
              <w:rPr>
                <w:spacing w:val="-5"/>
              </w:rPr>
              <w:t>42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6" w:line="181" w:lineRule="auto"/>
              <w:rPr/>
            </w:pPr>
            <w:r>
              <w:rPr>
                <w:spacing w:val="-1"/>
              </w:rPr>
              <w:t>B61L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1544"/>
              <w:spacing w:before="154" w:line="216" w:lineRule="auto"/>
              <w:rPr/>
            </w:pPr>
            <w:r>
              <w:rPr/>
              <w:t>铁路交通管理；保证铁路交通安全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6" w:line="181" w:lineRule="auto"/>
              <w:rPr/>
            </w:pPr>
            <w:r>
              <w:rPr>
                <w:spacing w:val="-5"/>
              </w:rPr>
              <w:t>43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5" w:line="182" w:lineRule="auto"/>
              <w:rPr/>
            </w:pPr>
            <w:r>
              <w:rPr>
                <w:spacing w:val="-1"/>
              </w:rPr>
              <w:t>B64G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1436"/>
              <w:spacing w:before="155" w:line="216" w:lineRule="auto"/>
              <w:rPr/>
            </w:pPr>
            <w:r>
              <w:rPr>
                <w:spacing w:val="-1"/>
              </w:rPr>
              <w:t>宇宙航行；及其所用的飞行器或设备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6" w:line="180" w:lineRule="auto"/>
              <w:rPr/>
            </w:pPr>
            <w:r>
              <w:rPr>
                <w:spacing w:val="-5"/>
              </w:rPr>
              <w:t>44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6" w:line="181" w:lineRule="auto"/>
              <w:rPr/>
            </w:pPr>
            <w:r>
              <w:rPr>
                <w:spacing w:val="-1"/>
              </w:rPr>
              <w:t>B65B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1413"/>
              <w:spacing w:before="155" w:line="215" w:lineRule="auto"/>
              <w:rPr/>
            </w:pPr>
            <w:r>
              <w:rPr/>
              <w:t>包装物件或物料的机械，装置或设备</w:t>
            </w:r>
          </w:p>
        </w:tc>
      </w:tr>
      <w:tr>
        <w:trPr>
          <w:trHeight w:val="626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223" w:line="181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2"/>
              <w:spacing w:before="221" w:line="182" w:lineRule="auto"/>
              <w:rPr/>
            </w:pPr>
            <w:r>
              <w:rPr>
                <w:spacing w:val="-1"/>
              </w:rPr>
              <w:t>B65G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385" w:right="92" w:hanging="2287"/>
              <w:spacing w:before="36" w:line="223" w:lineRule="auto"/>
              <w:rPr/>
            </w:pPr>
            <w:r>
              <w:rPr/>
              <w:t>运输或贮存装置，例如装载或倾卸用输送机、车间输送机系统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或气动管道输送机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8" w:line="181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8" w:line="181" w:lineRule="auto"/>
              <w:rPr/>
            </w:pPr>
            <w:r>
              <w:rPr>
                <w:spacing w:val="-1"/>
              </w:rPr>
              <w:t>B65H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143"/>
              <w:spacing w:before="157" w:line="215" w:lineRule="auto"/>
              <w:rPr/>
            </w:pPr>
            <w:r>
              <w:rPr>
                <w:spacing w:val="-1"/>
              </w:rPr>
              <w:t>搬运薄的或细丝状材料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9" w:line="181" w:lineRule="auto"/>
              <w:rPr/>
            </w:pPr>
            <w:r>
              <w:rPr>
                <w:spacing w:val="-5"/>
              </w:rPr>
              <w:t>47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0"/>
              <w:spacing w:before="189" w:line="181" w:lineRule="auto"/>
              <w:rPr/>
            </w:pPr>
            <w:r>
              <w:rPr>
                <w:spacing w:val="-1"/>
              </w:rPr>
              <w:t>B66D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1306"/>
              <w:spacing w:before="158" w:line="214" w:lineRule="auto"/>
              <w:rPr/>
            </w:pPr>
            <w:r>
              <w:rPr/>
              <w:t>绞盘；绞车；滑车，如滑轮组；起重机</w:t>
            </w:r>
          </w:p>
        </w:tc>
      </w:tr>
      <w:tr>
        <w:trPr>
          <w:trHeight w:val="55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9" w:line="181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3"/>
              <w:spacing w:before="188" w:line="182" w:lineRule="auto"/>
              <w:rPr/>
            </w:pPr>
            <w:r>
              <w:rPr>
                <w:spacing w:val="-2"/>
              </w:rPr>
              <w:t>C21B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628"/>
              <w:spacing w:before="158" w:line="218" w:lineRule="auto"/>
              <w:rPr/>
            </w:pPr>
            <w:r>
              <w:rPr>
                <w:spacing w:val="-2"/>
              </w:rPr>
              <w:t>铁或钢的冶炼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3"/>
              <w:spacing w:before="189" w:line="181" w:lineRule="auto"/>
              <w:rPr/>
            </w:pPr>
            <w:r>
              <w:rPr>
                <w:spacing w:val="-5"/>
              </w:rPr>
              <w:t>49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1"/>
              <w:spacing w:before="189" w:line="182" w:lineRule="auto"/>
              <w:rPr/>
            </w:pPr>
            <w:r>
              <w:rPr>
                <w:spacing w:val="-2"/>
              </w:rPr>
              <w:t>C21C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519"/>
              <w:spacing w:before="158" w:line="219" w:lineRule="auto"/>
              <w:rPr/>
            </w:pPr>
            <w:r>
              <w:rPr>
                <w:spacing w:val="-3"/>
              </w:rPr>
              <w:t>生铁的加工处理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7"/>
              <w:spacing w:before="190" w:line="18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1"/>
              <w:spacing w:before="190" w:line="181" w:lineRule="auto"/>
              <w:rPr/>
            </w:pPr>
            <w:r>
              <w:rPr>
                <w:spacing w:val="-2"/>
              </w:rPr>
              <w:t>E01B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821"/>
              <w:spacing w:before="158" w:line="216" w:lineRule="auto"/>
              <w:rPr/>
            </w:pPr>
            <w:r>
              <w:rPr/>
              <w:t>铁路轨道；铁路轨道附件；铺设各种铁路的机器</w:t>
            </w:r>
          </w:p>
        </w:tc>
      </w:tr>
      <w:tr>
        <w:trPr>
          <w:trHeight w:val="55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7"/>
              <w:spacing w:before="190" w:line="181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3"/>
              <w:spacing w:before="190" w:line="181" w:lineRule="auto"/>
              <w:rPr/>
            </w:pPr>
            <w:r>
              <w:rPr>
                <w:spacing w:val="-2"/>
              </w:rPr>
              <w:t>E02F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748"/>
              <w:spacing w:before="159" w:line="217" w:lineRule="auto"/>
              <w:rPr/>
            </w:pPr>
            <w:r>
              <w:rPr>
                <w:spacing w:val="-2"/>
              </w:rPr>
              <w:t>挖掘；疏浚</w:t>
            </w:r>
          </w:p>
        </w:tc>
      </w:tr>
      <w:tr>
        <w:trPr>
          <w:trHeight w:val="555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7"/>
              <w:spacing w:before="190" w:line="181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3"/>
              <w:spacing w:before="190" w:line="182" w:lineRule="auto"/>
              <w:rPr/>
            </w:pPr>
            <w:r>
              <w:rPr>
                <w:spacing w:val="-2"/>
              </w:rPr>
              <w:t>E21C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745"/>
              <w:spacing w:before="159" w:line="217" w:lineRule="auto"/>
              <w:rPr/>
            </w:pPr>
            <w:r>
              <w:rPr>
                <w:spacing w:val="-1"/>
              </w:rPr>
              <w:t>采矿或采石</w:t>
            </w:r>
          </w:p>
        </w:tc>
      </w:tr>
      <w:tr>
        <w:trPr>
          <w:trHeight w:val="629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7"/>
              <w:spacing w:before="227" w:line="181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3"/>
              <w:spacing w:before="226" w:line="182" w:lineRule="auto"/>
              <w:rPr/>
            </w:pPr>
            <w:r>
              <w:rPr>
                <w:spacing w:val="-2"/>
              </w:rPr>
              <w:t>F02C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024" w:right="92" w:hanging="1926"/>
              <w:spacing w:before="41" w:line="222" w:lineRule="auto"/>
              <w:rPr/>
            </w:pPr>
            <w:r>
              <w:rPr/>
              <w:t>燃气轮机装置；喷气推进装置的空气进气道；空气助燃的喷气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推进装置燃料供给的控制</w:t>
            </w:r>
          </w:p>
        </w:tc>
      </w:tr>
      <w:tr>
        <w:trPr>
          <w:trHeight w:val="554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7"/>
              <w:spacing w:before="189" w:line="181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3"/>
              <w:spacing w:before="189" w:line="181" w:lineRule="auto"/>
              <w:rPr/>
            </w:pPr>
            <w:r>
              <w:rPr>
                <w:spacing w:val="-2"/>
              </w:rPr>
              <w:t>F02K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2636"/>
              <w:spacing w:before="158" w:line="217" w:lineRule="auto"/>
              <w:rPr/>
            </w:pPr>
            <w:r>
              <w:rPr>
                <w:spacing w:val="-3"/>
              </w:rPr>
              <w:t>喷气推进装置</w:t>
            </w:r>
          </w:p>
        </w:tc>
      </w:tr>
      <w:tr>
        <w:trPr>
          <w:trHeight w:val="560" w:hRule="atLeast"/>
        </w:trPr>
        <w:tc>
          <w:tcPr>
            <w:tcW w:w="765" w:type="dxa"/>
            <w:vAlign w:val="top"/>
          </w:tcPr>
          <w:p>
            <w:pPr>
              <w:pStyle w:val="TableText"/>
              <w:ind w:left="277"/>
              <w:spacing w:before="193" w:line="178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471"/>
              <w:spacing w:before="189" w:line="181" w:lineRule="auto"/>
              <w:rPr/>
            </w:pPr>
            <w:r>
              <w:rPr>
                <w:spacing w:val="-2"/>
              </w:rPr>
              <w:t>F15B</w:t>
            </w:r>
          </w:p>
        </w:tc>
        <w:tc>
          <w:tcPr>
            <w:tcW w:w="6686" w:type="dxa"/>
            <w:vAlign w:val="top"/>
          </w:tcPr>
          <w:p>
            <w:pPr>
              <w:pStyle w:val="TableText"/>
              <w:ind w:left="1313"/>
              <w:spacing w:before="158" w:line="215" w:lineRule="auto"/>
              <w:rPr/>
            </w:pPr>
            <w:r>
              <w:rPr>
                <w:spacing w:val="-1"/>
              </w:rPr>
              <w:t>一般流体工作系统；流体压力执行机构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40"/>
          <w:pgMar w:top="1431" w:right="1444" w:bottom="1270" w:left="1581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8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9"/>
        <w:gridCol w:w="1421"/>
        <w:gridCol w:w="6675"/>
      </w:tblGrid>
      <w:tr>
        <w:trPr>
          <w:trHeight w:val="633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145"/>
              <w:spacing w:before="195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221" w:right="138" w:hanging="60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（小类）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3111"/>
              <w:spacing w:before="194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55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80"/>
              <w:spacing w:before="185" w:line="181" w:lineRule="auto"/>
              <w:rPr/>
            </w:pPr>
            <w:r>
              <w:rPr>
                <w:spacing w:val="-6"/>
              </w:rPr>
              <w:t>56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184" w:line="182" w:lineRule="auto"/>
              <w:rPr/>
            </w:pPr>
            <w:r>
              <w:rPr>
                <w:spacing w:val="-2"/>
              </w:rPr>
              <w:t>F16C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940"/>
              <w:spacing w:before="154" w:line="214" w:lineRule="auto"/>
              <w:rPr/>
            </w:pPr>
            <w:r>
              <w:rPr>
                <w:spacing w:val="-1"/>
              </w:rPr>
              <w:t>轴；软轴；在挠性护套中传递运动的机械装置</w:t>
            </w:r>
          </w:p>
        </w:tc>
      </w:tr>
      <w:tr>
        <w:trPr>
          <w:trHeight w:val="554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80"/>
              <w:spacing w:before="189" w:line="178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185" w:line="181" w:lineRule="auto"/>
              <w:rPr/>
            </w:pPr>
            <w:r>
              <w:rPr>
                <w:spacing w:val="-2"/>
              </w:rPr>
              <w:t>F16D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2130"/>
              <w:spacing w:before="153" w:line="214" w:lineRule="auto"/>
              <w:rPr/>
            </w:pPr>
            <w:r>
              <w:rPr/>
              <w:t>传送旋转运动的联轴器</w:t>
            </w:r>
          </w:p>
        </w:tc>
      </w:tr>
      <w:tr>
        <w:trPr>
          <w:trHeight w:val="555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80"/>
              <w:spacing w:before="185" w:line="181" w:lineRule="auto"/>
              <w:rPr/>
            </w:pPr>
            <w:r>
              <w:rPr>
                <w:spacing w:val="-6"/>
              </w:rPr>
              <w:t>58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185" w:line="181" w:lineRule="auto"/>
              <w:rPr/>
            </w:pPr>
            <w:r>
              <w:rPr>
                <w:spacing w:val="-2"/>
              </w:rPr>
              <w:t>F16F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2026"/>
              <w:spacing w:before="154" w:line="217" w:lineRule="auto"/>
              <w:rPr/>
            </w:pPr>
            <w:r>
              <w:rPr>
                <w:spacing w:val="-1"/>
              </w:rPr>
              <w:t>弹簧；减震器；减振装置</w:t>
            </w:r>
          </w:p>
        </w:tc>
      </w:tr>
      <w:tr>
        <w:trPr>
          <w:trHeight w:val="555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80"/>
              <w:spacing w:before="186" w:line="181" w:lineRule="auto"/>
              <w:rPr/>
            </w:pPr>
            <w:r>
              <w:rPr>
                <w:spacing w:val="-6"/>
              </w:rPr>
              <w:t>59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186" w:line="181" w:lineRule="auto"/>
              <w:rPr/>
            </w:pPr>
            <w:r>
              <w:rPr>
                <w:spacing w:val="-2"/>
              </w:rPr>
              <w:t>F16H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2854"/>
              <w:spacing w:before="154" w:line="218" w:lineRule="auto"/>
              <w:rPr/>
            </w:pPr>
            <w:r>
              <w:rPr>
                <w:spacing w:val="-1"/>
              </w:rPr>
              <w:t>传动装置</w:t>
            </w:r>
          </w:p>
        </w:tc>
      </w:tr>
      <w:tr>
        <w:trPr>
          <w:trHeight w:val="625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79"/>
              <w:spacing w:before="222" w:line="181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221" w:line="182" w:lineRule="auto"/>
              <w:rPr/>
            </w:pPr>
            <w:r>
              <w:rPr>
                <w:spacing w:val="-2"/>
              </w:rPr>
              <w:t>F17C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3112" w:right="89" w:hanging="3012"/>
              <w:spacing w:before="35" w:line="223" w:lineRule="auto"/>
              <w:rPr/>
            </w:pPr>
            <w:r>
              <w:rPr/>
              <w:t>盛装或贮存压缩的、液化的或固化的气体容器；固定容量的贮</w:t>
            </w:r>
            <w:r>
              <w:rPr/>
              <w:t xml:space="preserve"> </w:t>
            </w:r>
            <w:r>
              <w:rPr>
                <w:spacing w:val="-5"/>
              </w:rPr>
              <w:t>气罐</w:t>
            </w:r>
          </w:p>
        </w:tc>
      </w:tr>
      <w:tr>
        <w:trPr>
          <w:trHeight w:val="555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79"/>
              <w:spacing w:before="188" w:line="18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188" w:line="181" w:lineRule="auto"/>
              <w:rPr/>
            </w:pPr>
            <w:r>
              <w:rPr>
                <w:spacing w:val="-2"/>
              </w:rPr>
              <w:t>F25B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97"/>
              <w:spacing w:before="157" w:line="217" w:lineRule="auto"/>
              <w:rPr/>
            </w:pPr>
            <w:r>
              <w:rPr/>
              <w:t>制冷机，制冷设备或系统；加热和制冷的联合系统；热泵系统</w:t>
            </w:r>
          </w:p>
        </w:tc>
      </w:tr>
      <w:tr>
        <w:trPr>
          <w:trHeight w:val="627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79"/>
              <w:spacing w:before="225" w:line="181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225" w:line="181" w:lineRule="auto"/>
              <w:rPr/>
            </w:pPr>
            <w:r>
              <w:rPr>
                <w:spacing w:val="-2"/>
              </w:rPr>
              <w:t>F25J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3234" w:right="89" w:hanging="3138"/>
              <w:spacing w:before="39" w:line="222" w:lineRule="auto"/>
              <w:rPr/>
            </w:pPr>
            <w:r>
              <w:rPr/>
              <w:t>通过加压和冷却处理使气体或气体混合物进行液化、固化或分</w:t>
            </w:r>
            <w:r>
              <w:rPr>
                <w:spacing w:val="3"/>
              </w:rPr>
              <w:t xml:space="preserve"> </w:t>
            </w:r>
            <w:r>
              <w:rPr/>
              <w:t>离</w:t>
            </w:r>
          </w:p>
        </w:tc>
      </w:tr>
      <w:tr>
        <w:trPr>
          <w:trHeight w:val="555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79"/>
              <w:spacing w:before="188" w:line="181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187" w:line="182" w:lineRule="auto"/>
              <w:rPr/>
            </w:pPr>
            <w:r>
              <w:rPr>
                <w:spacing w:val="-2"/>
              </w:rPr>
              <w:t>G02B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2143"/>
              <w:spacing w:before="157" w:line="217" w:lineRule="auto"/>
              <w:rPr/>
            </w:pPr>
            <w:r>
              <w:rPr>
                <w:spacing w:val="-1"/>
              </w:rPr>
              <w:t>光学元件、系统或仪器</w:t>
            </w:r>
          </w:p>
        </w:tc>
      </w:tr>
      <w:tr>
        <w:trPr>
          <w:trHeight w:val="555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79"/>
              <w:spacing w:before="188" w:line="181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3"/>
              <w:spacing w:before="187" w:line="182" w:lineRule="auto"/>
              <w:rPr/>
            </w:pPr>
            <w:r>
              <w:rPr>
                <w:spacing w:val="-2"/>
              </w:rPr>
              <w:t>G05G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1425"/>
              <w:spacing w:before="157" w:line="216" w:lineRule="auto"/>
              <w:rPr/>
            </w:pPr>
            <w:r>
              <w:rPr>
                <w:spacing w:val="-1"/>
              </w:rPr>
              <w:t>只按机械特征区分的控制装置或系统</w:t>
            </w:r>
          </w:p>
        </w:tc>
      </w:tr>
      <w:tr>
        <w:trPr>
          <w:trHeight w:val="554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79"/>
              <w:spacing w:before="189" w:line="181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5"/>
              <w:spacing w:before="157" w:line="221" w:lineRule="auto"/>
              <w:rPr/>
            </w:pPr>
            <w:r>
              <w:rPr>
                <w:spacing w:val="-3"/>
              </w:rPr>
              <w:t>H01Q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2262"/>
              <w:spacing w:before="158" w:line="217" w:lineRule="auto"/>
              <w:rPr/>
            </w:pPr>
            <w:r>
              <w:rPr>
                <w:spacing w:val="-1"/>
              </w:rPr>
              <w:t>天线，即无线电天线</w:t>
            </w:r>
          </w:p>
        </w:tc>
      </w:tr>
      <w:tr>
        <w:trPr>
          <w:trHeight w:val="559" w:hRule="atLeast"/>
        </w:trPr>
        <w:tc>
          <w:tcPr>
            <w:tcW w:w="769" w:type="dxa"/>
            <w:vAlign w:val="top"/>
          </w:tcPr>
          <w:p>
            <w:pPr>
              <w:pStyle w:val="TableText"/>
              <w:ind w:left="279"/>
              <w:spacing w:before="189" w:line="181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5"/>
              <w:spacing w:before="189" w:line="181" w:lineRule="auto"/>
              <w:rPr/>
            </w:pPr>
            <w:r>
              <w:rPr>
                <w:spacing w:val="-2"/>
              </w:rPr>
              <w:t>H04B</w:t>
            </w:r>
          </w:p>
        </w:tc>
        <w:tc>
          <w:tcPr>
            <w:tcW w:w="6675" w:type="dxa"/>
            <w:vAlign w:val="top"/>
          </w:tcPr>
          <w:p>
            <w:pPr>
              <w:pStyle w:val="TableText"/>
              <w:ind w:left="3095"/>
              <w:spacing w:before="158" w:line="218" w:lineRule="auto"/>
              <w:rPr/>
            </w:pPr>
            <w:r>
              <w:rPr>
                <w:spacing w:val="-1"/>
              </w:rPr>
              <w:t>传输</w:t>
            </w:r>
          </w:p>
        </w:tc>
      </w:tr>
    </w:tbl>
    <w:p>
      <w:pPr>
        <w:ind w:left="643"/>
        <w:spacing w:before="172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（二）家用电器产业领域</w:t>
      </w:r>
    </w:p>
    <w:p>
      <w:pPr>
        <w:spacing w:line="70" w:lineRule="exact"/>
        <w:rPr/>
      </w:pPr>
      <w:r/>
    </w:p>
    <w:tbl>
      <w:tblPr>
        <w:tblStyle w:val="TableNormal"/>
        <w:tblW w:w="885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8"/>
        <w:gridCol w:w="1438"/>
        <w:gridCol w:w="6709"/>
      </w:tblGrid>
      <w:tr>
        <w:trPr>
          <w:trHeight w:val="591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115"/>
              <w:spacing w:before="174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230" w:right="146" w:hanging="61"/>
              <w:spacing w:before="29" w:line="212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（小类）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3128"/>
              <w:spacing w:before="173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55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49"/>
              <w:spacing w:before="185" w:line="181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9"/>
              <w:spacing w:before="183" w:line="183" w:lineRule="auto"/>
              <w:rPr/>
            </w:pPr>
            <w:r>
              <w:rPr>
                <w:spacing w:val="-1"/>
              </w:rPr>
              <w:t>A21C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236"/>
              <w:spacing w:before="154" w:line="215" w:lineRule="auto"/>
              <w:rPr/>
            </w:pPr>
            <w:r>
              <w:rPr/>
              <w:t>制作或加工面团的机械或设备；处理由面团制作的焙烤食品</w:t>
            </w:r>
          </w:p>
        </w:tc>
      </w:tr>
      <w:tr>
        <w:trPr>
          <w:trHeight w:val="555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49"/>
              <w:spacing w:before="185" w:line="181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9"/>
              <w:spacing w:before="182" w:line="183" w:lineRule="auto"/>
              <w:rPr/>
            </w:pPr>
            <w:r>
              <w:rPr>
                <w:spacing w:val="-1"/>
              </w:rPr>
              <w:t>A23B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345"/>
              <w:spacing w:before="154" w:line="213" w:lineRule="auto"/>
              <w:rPr/>
            </w:pPr>
            <w:r>
              <w:rPr/>
              <w:t>保存，如用罐头贮存肉、鱼、蛋、水果、蔬菜、食用种籽</w:t>
            </w:r>
          </w:p>
        </w:tc>
      </w:tr>
      <w:tr>
        <w:trPr>
          <w:trHeight w:val="553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50"/>
              <w:spacing w:before="185" w:line="181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9"/>
              <w:spacing w:before="183" w:line="183" w:lineRule="auto"/>
              <w:rPr/>
            </w:pPr>
            <w:r>
              <w:rPr>
                <w:spacing w:val="-1"/>
              </w:rPr>
              <w:t>A23P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829"/>
              <w:spacing w:before="154" w:line="215" w:lineRule="auto"/>
              <w:rPr/>
            </w:pPr>
            <w:r>
              <w:rPr/>
              <w:t>未被其他单一小类所完全包含的食料成型或加工</w:t>
            </w:r>
          </w:p>
        </w:tc>
      </w:tr>
      <w:tr>
        <w:trPr>
          <w:trHeight w:val="555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49"/>
              <w:spacing w:before="187" w:line="181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9"/>
              <w:spacing w:before="184" w:line="183" w:lineRule="auto"/>
              <w:rPr/>
            </w:pPr>
            <w:r>
              <w:rPr>
                <w:spacing w:val="-1"/>
              </w:rPr>
              <w:t>A47J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1075"/>
              <w:spacing w:before="156" w:line="215" w:lineRule="auto"/>
              <w:rPr/>
            </w:pPr>
            <w:r>
              <w:rPr/>
              <w:t>厨房用具；咖啡磨；香料磨；饮料制备装置</w:t>
            </w:r>
          </w:p>
        </w:tc>
      </w:tr>
      <w:tr>
        <w:trPr>
          <w:trHeight w:val="555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49"/>
              <w:spacing w:before="187" w:line="181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9"/>
              <w:spacing w:before="184" w:line="183" w:lineRule="auto"/>
              <w:rPr/>
            </w:pPr>
            <w:r>
              <w:rPr>
                <w:spacing w:val="-1"/>
              </w:rPr>
              <w:t>A47K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1913"/>
              <w:spacing w:before="153" w:line="217" w:lineRule="auto"/>
              <w:rPr/>
            </w:pPr>
            <w:r>
              <w:rPr/>
              <w:t>未列入其他类目的卫生设备</w:t>
            </w:r>
          </w:p>
        </w:tc>
      </w:tr>
      <w:tr>
        <w:trPr>
          <w:trHeight w:val="553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49"/>
              <w:spacing w:before="187" w:line="181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9"/>
              <w:spacing w:before="185" w:line="183" w:lineRule="auto"/>
              <w:rPr/>
            </w:pPr>
            <w:r>
              <w:rPr>
                <w:spacing w:val="-1"/>
              </w:rPr>
              <w:t>A47L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2401"/>
              <w:spacing w:before="157" w:line="217" w:lineRule="auto"/>
              <w:rPr/>
            </w:pPr>
            <w:r>
              <w:rPr>
                <w:spacing w:val="-1"/>
              </w:rPr>
              <w:t>家庭的洗涤或清扫</w:t>
            </w:r>
          </w:p>
        </w:tc>
      </w:tr>
      <w:tr>
        <w:trPr>
          <w:trHeight w:val="559" w:hRule="atLeast"/>
        </w:trPr>
        <w:tc>
          <w:tcPr>
            <w:tcW w:w="708" w:type="dxa"/>
            <w:vAlign w:val="top"/>
          </w:tcPr>
          <w:p>
            <w:pPr>
              <w:pStyle w:val="TableText"/>
              <w:ind w:left="249"/>
              <w:spacing w:before="189" w:line="181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9"/>
              <w:spacing w:before="186" w:line="183" w:lineRule="auto"/>
              <w:rPr/>
            </w:pPr>
            <w:r>
              <w:rPr>
                <w:spacing w:val="-1"/>
              </w:rPr>
              <w:t>A61L</w:t>
            </w:r>
          </w:p>
        </w:tc>
        <w:tc>
          <w:tcPr>
            <w:tcW w:w="6709" w:type="dxa"/>
            <w:vAlign w:val="top"/>
          </w:tcPr>
          <w:p>
            <w:pPr>
              <w:pStyle w:val="TableText"/>
              <w:ind w:left="1796"/>
              <w:spacing w:before="158" w:line="215" w:lineRule="auto"/>
              <w:rPr/>
            </w:pPr>
            <w:r>
              <w:rPr>
                <w:spacing w:val="-1"/>
              </w:rPr>
              <w:t>材料或消毒的一般方法或装置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40"/>
          <w:pgMar w:top="1431" w:right="1452" w:bottom="1270" w:left="1581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85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7"/>
        <w:gridCol w:w="1434"/>
        <w:gridCol w:w="6714"/>
      </w:tblGrid>
      <w:tr>
        <w:trPr>
          <w:trHeight w:val="633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112"/>
              <w:spacing w:before="195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28" w:right="145" w:hanging="60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（小类）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131"/>
              <w:spacing w:before="194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5" w:line="181" w:lineRule="auto"/>
              <w:rPr/>
            </w:pPr>
            <w:r>
              <w:rPr>
                <w:spacing w:val="-5"/>
              </w:rPr>
              <w:t>74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1" w:lineRule="auto"/>
              <w:rPr/>
            </w:pPr>
            <w:r>
              <w:rPr>
                <w:spacing w:val="-1"/>
              </w:rPr>
              <w:t>B01D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123"/>
              <w:spacing w:before="154" w:line="217" w:lineRule="auto"/>
              <w:rPr/>
            </w:pPr>
            <w:r>
              <w:rPr>
                <w:spacing w:val="-3"/>
              </w:rPr>
              <w:t>分离</w:t>
            </w:r>
          </w:p>
        </w:tc>
      </w:tr>
      <w:tr>
        <w:trPr>
          <w:trHeight w:val="554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9" w:line="178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79"/>
              <w:spacing w:before="184" w:line="182" w:lineRule="auto"/>
              <w:rPr/>
            </w:pPr>
            <w:r>
              <w:rPr>
                <w:spacing w:val="-2"/>
              </w:rPr>
              <w:t>B02C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569"/>
              <w:spacing w:before="154" w:line="216" w:lineRule="auto"/>
              <w:rPr/>
            </w:pPr>
            <w:r>
              <w:rPr>
                <w:spacing w:val="-1"/>
              </w:rPr>
              <w:t>一般破碎、研磨或粉碎；碾磨谷物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5" w:line="181" w:lineRule="auto"/>
              <w:rPr/>
            </w:pPr>
            <w:r>
              <w:rPr>
                <w:spacing w:val="-6"/>
              </w:rPr>
              <w:t>76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1" w:lineRule="auto"/>
              <w:rPr/>
            </w:pPr>
            <w:r>
              <w:rPr>
                <w:spacing w:val="-2"/>
              </w:rPr>
              <w:t>D06F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199"/>
              <w:spacing w:before="154" w:line="216" w:lineRule="auto"/>
              <w:rPr/>
            </w:pPr>
            <w:r>
              <w:rPr>
                <w:spacing w:val="-1"/>
              </w:rPr>
              <w:t>纺织品的洗涤、干燥、熨烫、压平或打折</w:t>
            </w:r>
          </w:p>
        </w:tc>
      </w:tr>
      <w:tr>
        <w:trPr>
          <w:trHeight w:val="556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9" w:line="178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6" w:line="181" w:lineRule="auto"/>
              <w:rPr/>
            </w:pPr>
            <w:r>
              <w:rPr>
                <w:spacing w:val="-2"/>
              </w:rPr>
              <w:t>E03D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561"/>
              <w:spacing w:before="155" w:line="215" w:lineRule="auto"/>
              <w:rPr/>
            </w:pPr>
            <w:r>
              <w:rPr>
                <w:spacing w:val="-1"/>
              </w:rPr>
              <w:t>冲水厕所或带有冲洗设备的小便池</w:t>
            </w:r>
          </w:p>
        </w:tc>
      </w:tr>
      <w:tr>
        <w:trPr>
          <w:trHeight w:val="554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5" w:line="181" w:lineRule="auto"/>
              <w:rPr/>
            </w:pPr>
            <w:r>
              <w:rPr>
                <w:spacing w:val="-6"/>
              </w:rPr>
              <w:t>78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1" w:lineRule="auto"/>
              <w:rPr/>
            </w:pPr>
            <w:r>
              <w:rPr>
                <w:spacing w:val="-2"/>
              </w:rPr>
              <w:t>E05B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394"/>
              <w:spacing w:before="153" w:line="216" w:lineRule="auto"/>
              <w:rPr/>
            </w:pPr>
            <w:r>
              <w:rPr>
                <w:spacing w:val="1"/>
              </w:rPr>
              <w:t>锁；其附件；手铐</w:t>
            </w:r>
          </w:p>
        </w:tc>
      </w:tr>
      <w:tr>
        <w:trPr>
          <w:trHeight w:val="556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5" w:line="181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2" w:lineRule="auto"/>
              <w:rPr/>
            </w:pPr>
            <w:r>
              <w:rPr>
                <w:spacing w:val="-2"/>
              </w:rPr>
              <w:t>E05C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833"/>
              <w:spacing w:before="153" w:line="217" w:lineRule="auto"/>
              <w:rPr/>
            </w:pPr>
            <w:r>
              <w:rPr/>
              <w:t>用于翼扇，专门适用于门或窗的插销或固接器件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5" w:line="181" w:lineRule="auto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1" w:lineRule="auto"/>
              <w:rPr/>
            </w:pPr>
            <w:r>
              <w:rPr>
                <w:spacing w:val="-2"/>
              </w:rPr>
              <w:t>E05D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461"/>
              <w:spacing w:before="153" w:line="217" w:lineRule="auto"/>
              <w:rPr/>
            </w:pPr>
            <w:r>
              <w:rPr>
                <w:spacing w:val="-2"/>
              </w:rPr>
              <w:t>门、窗或翼扇的铰链或其他悬挂装置</w:t>
            </w:r>
          </w:p>
        </w:tc>
      </w:tr>
      <w:tr>
        <w:trPr>
          <w:trHeight w:val="554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5" w:line="181" w:lineRule="auto"/>
              <w:rPr/>
            </w:pPr>
            <w:r>
              <w:rPr>
                <w:spacing w:val="-6"/>
              </w:rPr>
              <w:t>81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1" w:lineRule="auto"/>
              <w:rPr/>
            </w:pPr>
            <w:r>
              <w:rPr>
                <w:spacing w:val="-2"/>
              </w:rPr>
              <w:t>E05F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950"/>
              <w:spacing w:before="153" w:line="217" w:lineRule="auto"/>
              <w:rPr/>
            </w:pPr>
            <w:r>
              <w:rPr/>
              <w:t>使翼扇移到开启或关闭位置的器件；翼扇调节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5" w:line="181" w:lineRule="auto"/>
              <w:rPr/>
            </w:pPr>
            <w:r>
              <w:rPr>
                <w:spacing w:val="-6"/>
              </w:rPr>
              <w:t>82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1" w:lineRule="auto"/>
              <w:rPr/>
            </w:pPr>
            <w:r>
              <w:rPr>
                <w:spacing w:val="-2"/>
              </w:rPr>
              <w:t>F04B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282"/>
              <w:spacing w:before="154" w:line="216" w:lineRule="auto"/>
              <w:rPr/>
            </w:pPr>
            <w:r>
              <w:rPr>
                <w:spacing w:val="1"/>
              </w:rPr>
              <w:t>液体变容式机械；泵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6" w:line="181" w:lineRule="auto"/>
              <w:rPr/>
            </w:pPr>
            <w:r>
              <w:rPr>
                <w:spacing w:val="-6"/>
              </w:rPr>
              <w:t>83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5" w:line="182" w:lineRule="auto"/>
              <w:rPr/>
            </w:pPr>
            <w:r>
              <w:rPr>
                <w:spacing w:val="-2"/>
              </w:rPr>
              <w:t>F04C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313"/>
              <w:spacing w:before="154" w:line="214" w:lineRule="auto"/>
              <w:rPr/>
            </w:pPr>
            <w:r>
              <w:rPr/>
              <w:t>旋转活塞或摆动活塞的液体变容式机械</w:t>
            </w:r>
          </w:p>
        </w:tc>
      </w:tr>
      <w:tr>
        <w:trPr>
          <w:trHeight w:val="554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6" w:line="181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1"/>
              <w:spacing w:before="186" w:line="181" w:lineRule="auto"/>
              <w:rPr/>
            </w:pPr>
            <w:r>
              <w:rPr>
                <w:spacing w:val="-2"/>
              </w:rPr>
              <w:t>F04D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773"/>
              <w:spacing w:before="155" w:line="217" w:lineRule="auto"/>
              <w:rPr/>
            </w:pPr>
            <w:r>
              <w:rPr>
                <w:spacing w:val="-3"/>
              </w:rPr>
              <w:t>非变容式泵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6" w:line="181" w:lineRule="auto"/>
              <w:rPr/>
            </w:pPr>
            <w:r>
              <w:rPr>
                <w:spacing w:val="-6"/>
              </w:rPr>
              <w:t>85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6" w:line="181" w:lineRule="auto"/>
              <w:rPr/>
            </w:pPr>
            <w:r>
              <w:rPr>
                <w:spacing w:val="-2"/>
              </w:rPr>
              <w:t>F16B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452"/>
              <w:spacing w:before="155" w:line="217" w:lineRule="auto"/>
              <w:rPr/>
            </w:pPr>
            <w:r>
              <w:rPr>
                <w:spacing w:val="-1"/>
              </w:rPr>
              <w:t>紧固或固定构件或机器零件用的器件</w:t>
            </w:r>
          </w:p>
        </w:tc>
      </w:tr>
      <w:tr>
        <w:trPr>
          <w:trHeight w:val="627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223" w:line="181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1"/>
              <w:spacing w:before="223" w:line="181" w:lineRule="auto"/>
              <w:rPr/>
            </w:pPr>
            <w:r>
              <w:rPr>
                <w:spacing w:val="-2"/>
              </w:rPr>
              <w:t>F16M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001" w:right="30" w:hanging="2953"/>
              <w:spacing w:before="37" w:line="223" w:lineRule="auto"/>
              <w:rPr/>
            </w:pPr>
            <w:r>
              <w:rPr>
                <w:spacing w:val="-3"/>
              </w:rPr>
              <w:t>非专门用于其他类目所包含的发动机、机器或</w:t>
            </w:r>
            <w:r>
              <w:rPr>
                <w:spacing w:val="-4"/>
              </w:rPr>
              <w:t>设备的框架、外壳</w:t>
            </w:r>
            <w:r>
              <w:rPr/>
              <w:t xml:space="preserve"> </w:t>
            </w:r>
            <w:r>
              <w:rPr>
                <w:spacing w:val="-3"/>
              </w:rPr>
              <w:t>或底座</w:t>
            </w:r>
          </w:p>
        </w:tc>
      </w:tr>
      <w:tr>
        <w:trPr>
          <w:trHeight w:val="554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7" w:line="181" w:lineRule="auto"/>
              <w:rPr/>
            </w:pPr>
            <w:r>
              <w:rPr>
                <w:spacing w:val="-6"/>
              </w:rPr>
              <w:t>87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6" w:line="183" w:lineRule="auto"/>
              <w:rPr/>
            </w:pPr>
            <w:r>
              <w:rPr>
                <w:spacing w:val="-2"/>
              </w:rPr>
              <w:t>F21V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331"/>
              <w:spacing w:before="155" w:line="217" w:lineRule="auto"/>
              <w:rPr/>
            </w:pPr>
            <w:r>
              <w:rPr>
                <w:spacing w:val="-1"/>
              </w:rPr>
              <w:t>照明装置或其系统的功能特征或零部件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8" w:line="181" w:lineRule="auto"/>
              <w:rPr/>
            </w:pPr>
            <w:r>
              <w:rPr>
                <w:spacing w:val="-6"/>
              </w:rPr>
              <w:t>88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8" w:line="180" w:lineRule="auto"/>
              <w:rPr/>
            </w:pPr>
            <w:r>
              <w:rPr>
                <w:spacing w:val="-2"/>
              </w:rPr>
              <w:t>F22D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63"/>
              <w:spacing w:before="157" w:line="217" w:lineRule="auto"/>
              <w:rPr/>
            </w:pPr>
            <w:r>
              <w:rPr>
                <w:spacing w:val="-3"/>
              </w:rPr>
              <w:t>预热或蓄预热；用于蒸汽发生的给水；用于蒸汽发生的</w:t>
            </w:r>
            <w:r>
              <w:rPr>
                <w:spacing w:val="-4"/>
              </w:rPr>
              <w:t>补充水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9" w:line="181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1"/>
              <w:spacing w:before="189" w:line="181" w:lineRule="auto"/>
              <w:rPr/>
            </w:pPr>
            <w:r>
              <w:rPr>
                <w:spacing w:val="-2"/>
              </w:rPr>
              <w:t>F23D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001"/>
              <w:spacing w:before="158" w:line="218" w:lineRule="auto"/>
              <w:rPr/>
            </w:pPr>
            <w:r>
              <w:rPr>
                <w:spacing w:val="-2"/>
              </w:rPr>
              <w:t>燃烧器</w:t>
            </w:r>
          </w:p>
        </w:tc>
      </w:tr>
      <w:tr>
        <w:trPr>
          <w:trHeight w:val="554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8" w:line="181" w:lineRule="auto"/>
              <w:rPr/>
            </w:pPr>
            <w:r>
              <w:rPr>
                <w:spacing w:val="-6"/>
              </w:rPr>
              <w:t>90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8" w:line="181" w:lineRule="auto"/>
              <w:rPr/>
            </w:pPr>
            <w:r>
              <w:rPr>
                <w:spacing w:val="-2"/>
              </w:rPr>
              <w:t>F23L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968"/>
              <w:spacing w:before="157" w:line="217" w:lineRule="auto"/>
              <w:rPr/>
            </w:pPr>
            <w:r>
              <w:rPr>
                <w:spacing w:val="-1"/>
              </w:rPr>
              <w:t>一般燃烧设备空气或不可燃液体或气体的输送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9" w:line="181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1"/>
              <w:spacing w:before="189" w:line="182" w:lineRule="auto"/>
              <w:rPr/>
            </w:pPr>
            <w:r>
              <w:rPr>
                <w:spacing w:val="-2"/>
              </w:rPr>
              <w:t>F24C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766"/>
              <w:spacing w:before="158" w:line="218" w:lineRule="auto"/>
              <w:rPr/>
            </w:pPr>
            <w:r>
              <w:rPr>
                <w:spacing w:val="-2"/>
              </w:rPr>
              <w:t>家用炉或灶</w:t>
            </w:r>
          </w:p>
        </w:tc>
      </w:tr>
      <w:tr>
        <w:trPr>
          <w:trHeight w:val="555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90" w:line="181" w:lineRule="auto"/>
              <w:rPr/>
            </w:pPr>
            <w:r>
              <w:rPr>
                <w:spacing w:val="-6"/>
              </w:rPr>
              <w:t>92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9" w:line="180" w:lineRule="auto"/>
              <w:rPr/>
            </w:pPr>
            <w:r>
              <w:rPr>
                <w:spacing w:val="-2"/>
              </w:rPr>
              <w:t>F24D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798"/>
              <w:spacing w:before="158" w:line="217" w:lineRule="auto"/>
              <w:rPr/>
            </w:pPr>
            <w:r>
              <w:rPr>
                <w:spacing w:val="-1"/>
              </w:rPr>
              <w:t>住宅供热系统或区域供热系统</w:t>
            </w:r>
          </w:p>
        </w:tc>
      </w:tr>
      <w:tr>
        <w:trPr>
          <w:trHeight w:val="554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89" w:line="181" w:lineRule="auto"/>
              <w:rPr/>
            </w:pPr>
            <w:r>
              <w:rPr>
                <w:spacing w:val="-6"/>
              </w:rPr>
              <w:t>93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88" w:line="180" w:lineRule="auto"/>
              <w:rPr/>
            </w:pPr>
            <w:r>
              <w:rPr>
                <w:spacing w:val="-2"/>
              </w:rPr>
              <w:t>F24F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609"/>
              <w:spacing w:before="158" w:line="215" w:lineRule="auto"/>
              <w:rPr/>
            </w:pPr>
            <w:r>
              <w:rPr>
                <w:spacing w:val="-1"/>
              </w:rPr>
              <w:t>空气调节；空气增湿；通风；空气流作为屏蔽的应用</w:t>
            </w:r>
          </w:p>
        </w:tc>
      </w:tr>
      <w:tr>
        <w:trPr>
          <w:trHeight w:val="560" w:hRule="atLeast"/>
        </w:trPr>
        <w:tc>
          <w:tcPr>
            <w:tcW w:w="707" w:type="dxa"/>
            <w:vAlign w:val="top"/>
          </w:tcPr>
          <w:p>
            <w:pPr>
              <w:pStyle w:val="TableText"/>
              <w:ind w:left="248"/>
              <w:spacing w:before="190" w:line="181" w:lineRule="auto"/>
              <w:rPr/>
            </w:pPr>
            <w:r>
              <w:rPr>
                <w:spacing w:val="-6"/>
              </w:rPr>
              <w:t>94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480"/>
              <w:spacing w:before="190" w:line="181" w:lineRule="auto"/>
              <w:rPr/>
            </w:pPr>
            <w:r>
              <w:rPr>
                <w:spacing w:val="-2"/>
              </w:rPr>
              <w:t>F24S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683"/>
              <w:spacing w:before="159" w:line="217" w:lineRule="auto"/>
              <w:rPr/>
            </w:pPr>
            <w:r>
              <w:rPr>
                <w:spacing w:val="-1"/>
              </w:rPr>
              <w:t>太阳能热收集器；太阳能热系统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40"/>
          <w:pgMar w:top="1431" w:right="1462" w:bottom="1268" w:left="1581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85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7"/>
        <w:gridCol w:w="1438"/>
        <w:gridCol w:w="6800"/>
      </w:tblGrid>
      <w:tr>
        <w:trPr>
          <w:trHeight w:val="594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70"/>
              <w:spacing w:before="176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230" w:right="147" w:hanging="60"/>
              <w:spacing w:before="32" w:line="212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（小类）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3174"/>
              <w:spacing w:before="175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204"/>
              <w:spacing w:before="183" w:line="181" w:lineRule="auto"/>
              <w:rPr/>
            </w:pPr>
            <w:r>
              <w:rPr>
                <w:spacing w:val="-6"/>
              </w:rPr>
              <w:t>95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1"/>
              <w:spacing w:before="182" w:line="182" w:lineRule="auto"/>
              <w:rPr/>
            </w:pPr>
            <w:r>
              <w:rPr>
                <w:spacing w:val="-2"/>
              </w:rPr>
              <w:t>F25C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2084"/>
              <w:spacing w:before="151" w:line="217" w:lineRule="auto"/>
              <w:rPr/>
            </w:pPr>
            <w:r>
              <w:rPr>
                <w:spacing w:val="-1"/>
              </w:rPr>
              <w:t>冰的制造、加工、或处理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204"/>
              <w:spacing w:before="182" w:line="181" w:lineRule="auto"/>
              <w:rPr/>
            </w:pPr>
            <w:r>
              <w:rPr>
                <w:spacing w:val="-6"/>
              </w:rPr>
              <w:t>96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1"/>
              <w:spacing w:before="182" w:line="181" w:lineRule="auto"/>
              <w:rPr/>
            </w:pPr>
            <w:r>
              <w:rPr>
                <w:spacing w:val="-2"/>
              </w:rPr>
              <w:t>F25D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512"/>
              <w:spacing w:before="149" w:line="215" w:lineRule="auto"/>
              <w:rPr/>
            </w:pPr>
            <w:r>
              <w:rPr/>
              <w:t>其他相关子类目不包括的冰箱、冷库、冰柜、冷冻设备</w:t>
            </w:r>
          </w:p>
        </w:tc>
      </w:tr>
      <w:tr>
        <w:trPr>
          <w:trHeight w:val="548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204"/>
              <w:spacing w:before="182" w:line="181" w:lineRule="auto"/>
              <w:rPr/>
            </w:pPr>
            <w:r>
              <w:rPr>
                <w:spacing w:val="-6"/>
              </w:rPr>
              <w:t>97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1"/>
              <w:spacing w:before="182" w:line="181" w:lineRule="auto"/>
              <w:rPr/>
            </w:pPr>
            <w:r>
              <w:rPr>
                <w:spacing w:val="-2"/>
              </w:rPr>
              <w:t>F26B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484"/>
              <w:spacing w:before="151" w:line="215" w:lineRule="auto"/>
              <w:rPr/>
            </w:pPr>
            <w:r>
              <w:rPr>
                <w:spacing w:val="-1"/>
              </w:rPr>
              <w:t>从固体材料或制品中消除液体的干燥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204"/>
              <w:spacing w:before="184" w:line="181" w:lineRule="auto"/>
              <w:rPr/>
            </w:pPr>
            <w:r>
              <w:rPr>
                <w:spacing w:val="-6"/>
              </w:rPr>
              <w:t>98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1"/>
              <w:spacing w:before="184" w:line="181" w:lineRule="auto"/>
              <w:rPr/>
            </w:pPr>
            <w:r>
              <w:rPr>
                <w:spacing w:val="-2"/>
              </w:rPr>
              <w:t>F28B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2203"/>
              <w:spacing w:before="152" w:line="217" w:lineRule="auto"/>
              <w:rPr/>
            </w:pPr>
            <w:r>
              <w:rPr>
                <w:spacing w:val="-1"/>
              </w:rPr>
              <w:t>蒸汽或其他蒸气冷凝器</w:t>
            </w:r>
          </w:p>
        </w:tc>
      </w:tr>
      <w:tr>
        <w:trPr>
          <w:trHeight w:val="62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204"/>
              <w:spacing w:before="223" w:line="181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3"/>
              <w:spacing w:before="222" w:line="182" w:lineRule="auto"/>
              <w:rPr/>
            </w:pPr>
            <w:r>
              <w:rPr>
                <w:spacing w:val="-2"/>
              </w:rPr>
              <w:t>F28C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2451" w:right="75" w:hanging="2376"/>
              <w:spacing w:before="34" w:line="225" w:lineRule="auto"/>
              <w:rPr/>
            </w:pPr>
            <w:r>
              <w:rPr>
                <w:spacing w:val="-3"/>
              </w:rPr>
              <w:t>其他小类中不包括的热交换设备，其中热交换介质直接接触而相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互不起化学反应的</w:t>
            </w:r>
          </w:p>
        </w:tc>
      </w:tr>
      <w:tr>
        <w:trPr>
          <w:trHeight w:val="548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1" w:line="181" w:lineRule="auto"/>
              <w:rPr/>
            </w:pPr>
            <w:r>
              <w:rPr>
                <w:spacing w:val="-7"/>
              </w:rPr>
              <w:t>100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1" w:line="181" w:lineRule="auto"/>
              <w:rPr/>
            </w:pPr>
            <w:r>
              <w:rPr>
                <w:spacing w:val="-2"/>
              </w:rPr>
              <w:t>F28D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78"/>
              <w:spacing w:before="148" w:line="218" w:lineRule="auto"/>
              <w:rPr/>
            </w:pPr>
            <w:r>
              <w:rPr>
                <w:spacing w:val="-3"/>
              </w:rPr>
              <w:t>其他小类中不包括的热交换设备，其中热交换介质不直接接触的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3" w:line="181" w:lineRule="auto"/>
              <w:rPr/>
            </w:pPr>
            <w:r>
              <w:rPr>
                <w:spacing w:val="-7"/>
              </w:rPr>
              <w:t>101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3" w:line="181" w:lineRule="auto"/>
              <w:rPr/>
            </w:pPr>
            <w:r>
              <w:rPr>
                <w:spacing w:val="-2"/>
              </w:rPr>
              <w:t>F28F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725"/>
              <w:spacing w:before="152" w:line="217" w:lineRule="auto"/>
              <w:rPr/>
            </w:pPr>
            <w:r>
              <w:rPr>
                <w:spacing w:val="-1"/>
              </w:rPr>
              <w:t>通用热交换或传热设备的零部件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2" w:line="181" w:lineRule="auto"/>
              <w:rPr/>
            </w:pPr>
            <w:r>
              <w:rPr>
                <w:spacing w:val="-7"/>
              </w:rPr>
              <w:t>102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1" w:line="182" w:lineRule="auto"/>
              <w:rPr/>
            </w:pPr>
            <w:r>
              <w:rPr>
                <w:spacing w:val="-2"/>
              </w:rPr>
              <w:t>G01L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281"/>
              <w:spacing w:before="150" w:line="214" w:lineRule="auto"/>
              <w:rPr/>
            </w:pPr>
            <w:r>
              <w:rPr/>
              <w:t>测量力、应力、转矩、功、机械功率、机械效率或流体压力</w:t>
            </w:r>
          </w:p>
        </w:tc>
      </w:tr>
      <w:tr>
        <w:trPr>
          <w:trHeight w:val="626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222" w:line="181" w:lineRule="auto"/>
              <w:rPr/>
            </w:pPr>
            <w:r>
              <w:rPr>
                <w:spacing w:val="-7"/>
              </w:rPr>
              <w:t>103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221" w:line="182" w:lineRule="auto"/>
              <w:rPr/>
            </w:pPr>
            <w:r>
              <w:rPr>
                <w:spacing w:val="-2"/>
              </w:rPr>
              <w:t>G02F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3044" w:right="28" w:hanging="3005"/>
              <w:spacing w:before="36" w:line="223" w:lineRule="auto"/>
              <w:rPr/>
            </w:pPr>
            <w:r>
              <w:rPr/>
              <w:t>通过改变其中涉及的元件的介质的光学性质来控制光的光学器件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或装置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5" w:line="181" w:lineRule="auto"/>
              <w:rPr/>
            </w:pPr>
            <w:r>
              <w:rPr>
                <w:spacing w:val="-7"/>
              </w:rPr>
              <w:t>104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4" w:line="182" w:lineRule="auto"/>
              <w:rPr/>
            </w:pPr>
            <w:r>
              <w:rPr>
                <w:spacing w:val="-2"/>
              </w:rPr>
              <w:t>G03B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597"/>
              <w:spacing w:before="154" w:line="218" w:lineRule="auto"/>
              <w:rPr/>
            </w:pPr>
            <w:r>
              <w:rPr/>
              <w:t>摄影、放映或观看用的装置或设备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4" w:line="181" w:lineRule="auto"/>
              <w:rPr/>
            </w:pPr>
            <w:r>
              <w:rPr>
                <w:spacing w:val="-7"/>
              </w:rPr>
              <w:t>105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3" w:line="182" w:lineRule="auto"/>
              <w:rPr/>
            </w:pPr>
            <w:r>
              <w:rPr>
                <w:spacing w:val="-2"/>
              </w:rPr>
              <w:t>G06V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2227"/>
              <w:spacing w:before="152" w:line="217" w:lineRule="auto"/>
              <w:rPr/>
            </w:pPr>
            <w:r>
              <w:rPr>
                <w:spacing w:val="-3"/>
              </w:rPr>
              <w:t>图像或视频识别或理解</w:t>
            </w:r>
          </w:p>
        </w:tc>
      </w:tr>
      <w:tr>
        <w:trPr>
          <w:trHeight w:val="548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5" w:line="181" w:lineRule="auto"/>
              <w:rPr/>
            </w:pPr>
            <w:r>
              <w:rPr>
                <w:spacing w:val="-7"/>
              </w:rPr>
              <w:t>106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3" w:line="183" w:lineRule="auto"/>
              <w:rPr/>
            </w:pPr>
            <w:r>
              <w:rPr>
                <w:spacing w:val="-2"/>
              </w:rPr>
              <w:t>G07C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776"/>
              <w:spacing w:before="153" w:line="216" w:lineRule="auto"/>
              <w:rPr/>
            </w:pPr>
            <w:r>
              <w:rPr>
                <w:spacing w:val="-1"/>
              </w:rPr>
              <w:t>时间登记器或出勤登记器；登记或指示机器的运行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6" w:line="181" w:lineRule="auto"/>
              <w:rPr/>
            </w:pPr>
            <w:r>
              <w:rPr>
                <w:spacing w:val="-7"/>
              </w:rPr>
              <w:t>107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4" w:line="183" w:lineRule="auto"/>
              <w:rPr/>
            </w:pPr>
            <w:r>
              <w:rPr>
                <w:spacing w:val="-2"/>
              </w:rPr>
              <w:t>G08C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246"/>
              <w:spacing w:before="155" w:line="215" w:lineRule="auto"/>
              <w:rPr/>
            </w:pPr>
            <w:r>
              <w:rPr>
                <w:spacing w:val="-1"/>
              </w:rPr>
              <w:t>测量值、控制信号或类似信号的传输系统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5" w:line="181" w:lineRule="auto"/>
              <w:rPr/>
            </w:pPr>
            <w:r>
              <w:rPr>
                <w:spacing w:val="-7"/>
              </w:rPr>
              <w:t>108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2"/>
              <w:spacing w:before="184" w:line="182" w:lineRule="auto"/>
              <w:rPr/>
            </w:pPr>
            <w:r>
              <w:rPr>
                <w:spacing w:val="-2"/>
              </w:rPr>
              <w:t>G09F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734"/>
              <w:spacing w:before="154" w:line="217" w:lineRule="auto"/>
              <w:rPr/>
            </w:pPr>
            <w:r>
              <w:rPr>
                <w:spacing w:val="-1"/>
              </w:rPr>
              <w:t>显示；广告；标记；标签或铭牌</w:t>
            </w:r>
          </w:p>
        </w:tc>
      </w:tr>
      <w:tr>
        <w:trPr>
          <w:trHeight w:val="548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6" w:line="181" w:lineRule="auto"/>
              <w:rPr/>
            </w:pPr>
            <w:r>
              <w:rPr>
                <w:spacing w:val="-7"/>
              </w:rPr>
              <w:t>109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4"/>
              <w:spacing w:before="186" w:line="181" w:lineRule="auto"/>
              <w:rPr/>
            </w:pPr>
            <w:r>
              <w:rPr>
                <w:spacing w:val="-2"/>
              </w:rPr>
              <w:t>H01H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266"/>
              <w:spacing w:before="155" w:line="215" w:lineRule="auto"/>
              <w:rPr/>
            </w:pPr>
            <w:r>
              <w:rPr>
                <w:spacing w:val="-2"/>
              </w:rPr>
              <w:t>电开关；继电器；选择器；紧急保护装置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7" w:line="181" w:lineRule="auto"/>
              <w:rPr/>
            </w:pPr>
            <w:r>
              <w:rPr>
                <w:spacing w:val="-7"/>
              </w:rPr>
              <w:t>110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4"/>
              <w:spacing w:before="187" w:line="181" w:lineRule="auto"/>
              <w:rPr/>
            </w:pPr>
            <w:r>
              <w:rPr>
                <w:spacing w:val="-2"/>
              </w:rPr>
              <w:t>H01R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767"/>
              <w:spacing w:before="155" w:line="217" w:lineRule="auto"/>
              <w:rPr/>
            </w:pPr>
            <w:r>
              <w:rPr>
                <w:spacing w:val="-1"/>
              </w:rPr>
              <w:t>导电连接；一组相互绝缘的电连接元件的结构组合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6" w:line="180" w:lineRule="auto"/>
              <w:rPr/>
            </w:pPr>
            <w:r>
              <w:rPr>
                <w:spacing w:val="-7"/>
              </w:rPr>
              <w:t>111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4"/>
              <w:spacing w:before="186" w:line="181" w:lineRule="auto"/>
              <w:rPr/>
            </w:pPr>
            <w:r>
              <w:rPr>
                <w:spacing w:val="-2"/>
              </w:rPr>
              <w:t>H02B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112"/>
              <w:spacing w:before="155" w:line="217" w:lineRule="auto"/>
              <w:rPr/>
            </w:pPr>
            <w:r>
              <w:rPr/>
              <w:t>供电或配电用的配电盘、变电站或开关装置</w:t>
            </w:r>
          </w:p>
        </w:tc>
      </w:tr>
      <w:tr>
        <w:trPr>
          <w:trHeight w:val="548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6" w:line="180" w:lineRule="auto"/>
              <w:rPr/>
            </w:pPr>
            <w:r>
              <w:rPr>
                <w:spacing w:val="-7"/>
              </w:rPr>
              <w:t>112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4"/>
              <w:spacing w:before="187" w:line="181" w:lineRule="auto"/>
              <w:rPr/>
            </w:pPr>
            <w:r>
              <w:rPr>
                <w:spacing w:val="-2"/>
              </w:rPr>
              <w:t>H02H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2457"/>
              <w:spacing w:before="155" w:line="216" w:lineRule="auto"/>
              <w:rPr/>
            </w:pPr>
            <w:r>
              <w:rPr>
                <w:spacing w:val="-3"/>
              </w:rPr>
              <w:t>紧急保护电路装置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8" w:line="181" w:lineRule="auto"/>
              <w:rPr/>
            </w:pPr>
            <w:r>
              <w:rPr>
                <w:spacing w:val="-7"/>
              </w:rPr>
              <w:t>113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4"/>
              <w:spacing w:before="188" w:line="181" w:lineRule="auto"/>
              <w:rPr/>
            </w:pPr>
            <w:r>
              <w:rPr>
                <w:spacing w:val="-2"/>
              </w:rPr>
              <w:t>H02J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1835"/>
              <w:spacing w:before="157" w:line="218" w:lineRule="auto"/>
              <w:rPr/>
            </w:pPr>
            <w:r>
              <w:rPr/>
              <w:t>供电或配电的电路装置或系统</w:t>
            </w:r>
          </w:p>
        </w:tc>
      </w:tr>
      <w:tr>
        <w:trPr>
          <w:trHeight w:val="549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187" w:line="180" w:lineRule="auto"/>
              <w:rPr/>
            </w:pPr>
            <w:r>
              <w:rPr>
                <w:spacing w:val="-7"/>
              </w:rPr>
              <w:t>114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4"/>
              <w:spacing w:before="187" w:line="181" w:lineRule="auto"/>
              <w:rPr/>
            </w:pPr>
            <w:r>
              <w:rPr>
                <w:spacing w:val="-2"/>
              </w:rPr>
              <w:t>H02K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3191"/>
              <w:spacing w:before="156" w:line="217" w:lineRule="auto"/>
              <w:rPr/>
            </w:pPr>
            <w:r>
              <w:rPr>
                <w:spacing w:val="-18"/>
              </w:rPr>
              <w:t>电机</w:t>
            </w:r>
          </w:p>
        </w:tc>
      </w:tr>
      <w:tr>
        <w:trPr>
          <w:trHeight w:val="632" w:hRule="atLeast"/>
        </w:trPr>
        <w:tc>
          <w:tcPr>
            <w:tcW w:w="617" w:type="dxa"/>
            <w:vAlign w:val="top"/>
          </w:tcPr>
          <w:p>
            <w:pPr>
              <w:pStyle w:val="TableText"/>
              <w:ind w:left="147"/>
              <w:spacing w:before="226" w:line="181" w:lineRule="auto"/>
              <w:rPr/>
            </w:pPr>
            <w:r>
              <w:rPr>
                <w:spacing w:val="-7"/>
              </w:rPr>
              <w:t>115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84"/>
              <w:spacing w:before="226" w:line="181" w:lineRule="auto"/>
              <w:rPr/>
            </w:pPr>
            <w:r>
              <w:rPr>
                <w:spacing w:val="-2"/>
              </w:rPr>
              <w:t>H02M</w:t>
            </w:r>
          </w:p>
        </w:tc>
        <w:tc>
          <w:tcPr>
            <w:tcW w:w="6800" w:type="dxa"/>
            <w:vAlign w:val="top"/>
          </w:tcPr>
          <w:p>
            <w:pPr>
              <w:pStyle w:val="TableText"/>
              <w:ind w:left="2576" w:right="26" w:hanging="2543"/>
              <w:spacing w:before="39" w:line="224" w:lineRule="auto"/>
              <w:rPr/>
            </w:pPr>
            <w:r>
              <w:rPr/>
              <w:t>用于交流和直流之间相互转换以及用于与电源或类似的供电系统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一起使用的设备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40"/>
          <w:pgMar w:top="1431" w:right="1462" w:bottom="1270" w:left="1581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/>
        <w:rPr/>
      </w:pPr>
      <w:r/>
    </w:p>
    <w:p>
      <w:pPr>
        <w:spacing w:before="47"/>
        <w:rPr/>
      </w:pPr>
      <w:r/>
    </w:p>
    <w:p>
      <w:pPr>
        <w:spacing w:before="47"/>
        <w:rPr/>
      </w:pPr>
      <w:r/>
    </w:p>
    <w:tbl>
      <w:tblPr>
        <w:tblStyle w:val="TableNormal"/>
        <w:tblW w:w="885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9"/>
        <w:gridCol w:w="1437"/>
        <w:gridCol w:w="6801"/>
      </w:tblGrid>
      <w:tr>
        <w:trPr>
          <w:trHeight w:val="633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70"/>
              <w:spacing w:before="195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227" w:right="147" w:hanging="59"/>
              <w:spacing w:before="40" w:line="224" w:lineRule="auto"/>
              <w:rPr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（小类）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3174"/>
              <w:spacing w:before="194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627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221" w:line="181" w:lineRule="auto"/>
              <w:rPr/>
            </w:pPr>
            <w:r>
              <w:rPr>
                <w:spacing w:val="-6"/>
              </w:rPr>
              <w:t>116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83"/>
              <w:spacing w:before="221" w:line="181" w:lineRule="auto"/>
              <w:rPr/>
            </w:pPr>
            <w:r>
              <w:rPr>
                <w:spacing w:val="-3"/>
              </w:rPr>
              <w:t>H02P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798" w:right="74" w:hanging="2694"/>
              <w:spacing w:before="34" w:line="224" w:lineRule="auto"/>
              <w:rPr/>
            </w:pPr>
            <w:r>
              <w:rPr>
                <w:spacing w:val="-4"/>
              </w:rPr>
              <w:t>电动机、发电机或机电变换器的控制或调节；控制变压器、电抗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器或扼流圈</w:t>
            </w:r>
          </w:p>
        </w:tc>
      </w:tr>
      <w:tr>
        <w:trPr>
          <w:trHeight w:val="553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185" w:line="181" w:lineRule="auto"/>
              <w:rPr/>
            </w:pPr>
            <w:r>
              <w:rPr>
                <w:spacing w:val="-6"/>
              </w:rPr>
              <w:t>117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82"/>
              <w:spacing w:before="185" w:line="181" w:lineRule="auto"/>
              <w:rPr/>
            </w:pPr>
            <w:r>
              <w:rPr>
                <w:spacing w:val="-3"/>
              </w:rPr>
              <w:t>H02S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1028"/>
              <w:spacing w:before="153" w:line="214" w:lineRule="auto"/>
              <w:rPr/>
            </w:pPr>
            <w:r>
              <w:rPr>
                <w:spacing w:val="-2"/>
              </w:rPr>
              <w:t>由红外线辐射、可见光或紫外光转换产生电能</w:t>
            </w:r>
          </w:p>
        </w:tc>
      </w:tr>
      <w:tr>
        <w:trPr>
          <w:trHeight w:val="555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187" w:line="181" w:lineRule="auto"/>
              <w:rPr/>
            </w:pPr>
            <w:r>
              <w:rPr>
                <w:spacing w:val="-6"/>
              </w:rPr>
              <w:t>118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82"/>
              <w:spacing w:before="187" w:line="181" w:lineRule="auto"/>
              <w:rPr/>
            </w:pPr>
            <w:r>
              <w:rPr>
                <w:spacing w:val="-3"/>
              </w:rPr>
              <w:t>H04L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568"/>
              <w:spacing w:before="156" w:line="217" w:lineRule="auto"/>
              <w:rPr/>
            </w:pPr>
            <w:r>
              <w:rPr>
                <w:spacing w:val="-2"/>
              </w:rPr>
              <w:t>数字信息的传输</w:t>
            </w:r>
          </w:p>
        </w:tc>
      </w:tr>
      <w:tr>
        <w:trPr>
          <w:trHeight w:val="555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188" w:line="181" w:lineRule="auto"/>
              <w:rPr/>
            </w:pPr>
            <w:r>
              <w:rPr>
                <w:spacing w:val="-6"/>
              </w:rPr>
              <w:t>119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82"/>
              <w:spacing w:before="188" w:line="181" w:lineRule="auto"/>
              <w:rPr/>
            </w:pPr>
            <w:r>
              <w:rPr>
                <w:spacing w:val="-3"/>
              </w:rPr>
              <w:t>H04N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469"/>
              <w:spacing w:before="156" w:line="217" w:lineRule="auto"/>
              <w:rPr/>
            </w:pPr>
            <w:r>
              <w:rPr>
                <w:spacing w:val="-4"/>
              </w:rPr>
              <w:t>图像通信，如电视</w:t>
            </w:r>
          </w:p>
        </w:tc>
      </w:tr>
      <w:tr>
        <w:trPr>
          <w:trHeight w:val="553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187" w:line="181" w:lineRule="auto"/>
              <w:rPr/>
            </w:pPr>
            <w:r>
              <w:rPr>
                <w:spacing w:val="-6"/>
              </w:rPr>
              <w:t>120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83"/>
              <w:spacing w:before="187" w:line="181" w:lineRule="auto"/>
              <w:rPr/>
            </w:pPr>
            <w:r>
              <w:rPr>
                <w:spacing w:val="-3"/>
              </w:rPr>
              <w:t>H04R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644"/>
              <w:spacing w:before="155" w:line="217" w:lineRule="auto"/>
              <w:rPr/>
            </w:pPr>
            <w:r>
              <w:rPr/>
              <w:t>扬声器、传声器、唱机拾音器或其他声—机电传</w:t>
            </w:r>
            <w:r>
              <w:rPr>
                <w:spacing w:val="-1"/>
              </w:rPr>
              <w:t>感器</w:t>
            </w:r>
          </w:p>
        </w:tc>
      </w:tr>
      <w:tr>
        <w:trPr>
          <w:trHeight w:val="555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189" w:line="180" w:lineRule="auto"/>
              <w:rPr/>
            </w:pPr>
            <w:r>
              <w:rPr>
                <w:spacing w:val="-6"/>
              </w:rPr>
              <w:t>121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82"/>
              <w:spacing w:before="189" w:line="181" w:lineRule="auto"/>
              <w:rPr/>
            </w:pPr>
            <w:r>
              <w:rPr>
                <w:spacing w:val="-3"/>
              </w:rPr>
              <w:t>H04W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2689"/>
              <w:spacing w:before="158" w:line="217" w:lineRule="auto"/>
              <w:rPr/>
            </w:pPr>
            <w:r>
              <w:rPr>
                <w:spacing w:val="-2"/>
              </w:rPr>
              <w:t>无线通信网络</w:t>
            </w:r>
          </w:p>
        </w:tc>
      </w:tr>
      <w:tr>
        <w:trPr>
          <w:trHeight w:val="559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189" w:line="180" w:lineRule="auto"/>
              <w:rPr/>
            </w:pPr>
            <w:r>
              <w:rPr>
                <w:spacing w:val="-6"/>
              </w:rPr>
              <w:t>122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82"/>
              <w:spacing w:before="190" w:line="181" w:lineRule="auto"/>
              <w:rPr/>
            </w:pPr>
            <w:r>
              <w:rPr>
                <w:spacing w:val="-3"/>
              </w:rPr>
              <w:t>H05K</w:t>
            </w:r>
          </w:p>
        </w:tc>
        <w:tc>
          <w:tcPr>
            <w:tcW w:w="6801" w:type="dxa"/>
            <w:vAlign w:val="top"/>
          </w:tcPr>
          <w:p>
            <w:pPr>
              <w:pStyle w:val="TableText"/>
              <w:ind w:left="1385"/>
              <w:spacing w:before="158" w:line="217" w:lineRule="auto"/>
              <w:rPr/>
            </w:pPr>
            <w:r>
              <w:rPr>
                <w:spacing w:val="-2"/>
              </w:rPr>
              <w:t>印刷电路；电设备的外壳或结构零部件</w:t>
            </w:r>
          </w:p>
        </w:tc>
      </w:tr>
    </w:tbl>
    <w:p>
      <w:pPr>
        <w:ind w:left="672"/>
        <w:spacing w:before="172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二、洛迦诺分类号（共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21 </w:t>
      </w:r>
      <w:r>
        <w:rPr>
          <w:rFonts w:ascii="SimHei" w:hAnsi="SimHei" w:eastAsia="SimHei" w:cs="SimHei"/>
          <w:sz w:val="31"/>
          <w:szCs w:val="31"/>
          <w:spacing w:val="5"/>
        </w:rPr>
        <w:t>个）</w:t>
      </w:r>
    </w:p>
    <w:p>
      <w:pPr>
        <w:ind w:left="645"/>
        <w:spacing w:before="178" w:line="229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（一）高端装备制造产业领域</w:t>
      </w:r>
    </w:p>
    <w:p>
      <w:pPr>
        <w:spacing w:line="63" w:lineRule="exact"/>
        <w:rPr/>
      </w:pPr>
      <w:r/>
    </w:p>
    <w:tbl>
      <w:tblPr>
        <w:tblStyle w:val="TableNormal"/>
        <w:tblW w:w="88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6"/>
        <w:gridCol w:w="1409"/>
        <w:gridCol w:w="6714"/>
      </w:tblGrid>
      <w:tr>
        <w:trPr>
          <w:trHeight w:val="633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129"/>
              <w:spacing w:before="195" w:line="217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66" w:right="102" w:hanging="354"/>
              <w:spacing w:before="40" w:line="224" w:lineRule="auto"/>
              <w:rPr/>
            </w:pPr>
            <w:r>
              <w:rPr>
                <w:b/>
                <w:bCs/>
                <w:spacing w:val="-5"/>
              </w:rPr>
              <w:t>洛迦诺分类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小类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128"/>
              <w:spacing w:before="194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37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9"/>
              <w:spacing w:before="174" w:line="180" w:lineRule="auto"/>
              <w:rPr/>
            </w:pPr>
            <w:r>
              <w:rPr/>
              <w:t>1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3"/>
              <w:spacing w:before="175" w:line="181" w:lineRule="auto"/>
              <w:rPr/>
            </w:pPr>
            <w:r>
              <w:rPr>
                <w:spacing w:val="-5"/>
              </w:rPr>
              <w:t>08-08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314"/>
              <w:spacing w:before="144" w:line="215" w:lineRule="auto"/>
              <w:rPr/>
            </w:pPr>
            <w:r>
              <w:rPr/>
              <w:t>其他类未包括的夹紧、支撑或安装装置</w:t>
            </w:r>
          </w:p>
        </w:tc>
      </w:tr>
      <w:tr>
        <w:trPr>
          <w:trHeight w:val="538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3"/>
              <w:spacing w:before="176" w:line="180" w:lineRule="auto"/>
              <w:rPr/>
            </w:pPr>
            <w:r>
              <w:rPr/>
              <w:t>2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77" w:line="181" w:lineRule="auto"/>
              <w:rPr/>
            </w:pPr>
            <w:r>
              <w:rPr>
                <w:spacing w:val="-5"/>
              </w:rPr>
              <w:t>12-03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673"/>
              <w:spacing w:before="146" w:line="214" w:lineRule="auto"/>
              <w:rPr/>
            </w:pPr>
            <w:r>
              <w:rPr/>
              <w:t>机车、铁路车辆及其他有轨车辆</w:t>
            </w:r>
          </w:p>
        </w:tc>
      </w:tr>
      <w:tr>
        <w:trPr>
          <w:trHeight w:val="537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32"/>
              <w:spacing w:before="176" w:line="181" w:lineRule="auto"/>
              <w:rPr/>
            </w:pPr>
            <w:r>
              <w:rPr/>
              <w:t>3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76" w:line="181" w:lineRule="auto"/>
              <w:rPr/>
            </w:pPr>
            <w:r>
              <w:rPr>
                <w:spacing w:val="-5"/>
              </w:rPr>
              <w:t>12-05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675"/>
              <w:spacing w:before="145" w:line="217" w:lineRule="auto"/>
              <w:rPr/>
            </w:pPr>
            <w:r>
              <w:rPr/>
              <w:t>装载或输送用的升降机和提升机</w:t>
            </w:r>
          </w:p>
        </w:tc>
      </w:tr>
      <w:tr>
        <w:trPr>
          <w:trHeight w:val="538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2"/>
              <w:spacing w:before="177" w:line="180" w:lineRule="auto"/>
              <w:rPr/>
            </w:pPr>
            <w:r>
              <w:rPr/>
              <w:t>4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78" w:line="181" w:lineRule="auto"/>
              <w:rPr/>
            </w:pPr>
            <w:r>
              <w:rPr>
                <w:spacing w:val="-5"/>
              </w:rPr>
              <w:t>12-15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045"/>
              <w:spacing w:before="147" w:line="214" w:lineRule="auto"/>
              <w:rPr/>
            </w:pPr>
            <w:r>
              <w:rPr>
                <w:spacing w:val="-1"/>
              </w:rPr>
              <w:t>交通工具的轮胎和防滑链</w:t>
            </w:r>
          </w:p>
        </w:tc>
      </w:tr>
      <w:tr>
        <w:trPr>
          <w:trHeight w:val="537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6"/>
              <w:spacing w:before="181" w:line="178" w:lineRule="auto"/>
              <w:rPr/>
            </w:pPr>
            <w:r>
              <w:rPr/>
              <w:t>5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77" w:line="181" w:lineRule="auto"/>
              <w:rPr/>
            </w:pPr>
            <w:r>
              <w:rPr>
                <w:spacing w:val="-5"/>
              </w:rPr>
              <w:t>12-16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470"/>
              <w:spacing w:before="146" w:line="215" w:lineRule="auto"/>
              <w:rPr/>
            </w:pPr>
            <w:r>
              <w:rPr/>
              <w:t>其他大类或小类未包括的交通工具零部件、装置和附件</w:t>
            </w:r>
          </w:p>
        </w:tc>
      </w:tr>
      <w:tr>
        <w:trPr>
          <w:trHeight w:val="538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5"/>
              <w:spacing w:before="179" w:line="181" w:lineRule="auto"/>
              <w:rPr/>
            </w:pPr>
            <w:r>
              <w:rPr/>
              <w:t>6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79" w:line="181" w:lineRule="auto"/>
              <w:rPr/>
            </w:pPr>
            <w:r>
              <w:rPr>
                <w:spacing w:val="-5"/>
              </w:rPr>
              <w:t>13-01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516"/>
              <w:spacing w:before="148" w:line="217" w:lineRule="auto"/>
              <w:rPr/>
            </w:pPr>
            <w:r>
              <w:rPr>
                <w:spacing w:val="-1"/>
              </w:rPr>
              <w:t>发电机和电动机</w:t>
            </w:r>
          </w:p>
        </w:tc>
      </w:tr>
      <w:tr>
        <w:trPr>
          <w:trHeight w:val="537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5"/>
              <w:spacing w:before="182" w:line="178" w:lineRule="auto"/>
              <w:rPr/>
            </w:pPr>
            <w:r>
              <w:rPr/>
              <w:t>7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78" w:line="181" w:lineRule="auto"/>
              <w:rPr/>
            </w:pPr>
            <w:r>
              <w:rPr>
                <w:spacing w:val="-5"/>
              </w:rPr>
              <w:t>13-02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463"/>
              <w:spacing w:before="147" w:line="217" w:lineRule="auto"/>
              <w:rPr/>
            </w:pPr>
            <w:r>
              <w:rPr>
                <w:spacing w:val="-2"/>
              </w:rPr>
              <w:t>电力变压器、整流器、电池和蓄电池</w:t>
            </w:r>
          </w:p>
        </w:tc>
      </w:tr>
      <w:tr>
        <w:trPr>
          <w:trHeight w:val="538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5"/>
              <w:spacing w:before="180" w:line="181" w:lineRule="auto"/>
              <w:rPr/>
            </w:pPr>
            <w:r>
              <w:rPr/>
              <w:t>8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80" w:line="181" w:lineRule="auto"/>
              <w:rPr/>
            </w:pPr>
            <w:r>
              <w:rPr>
                <w:spacing w:val="-5"/>
              </w:rPr>
              <w:t>13-03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287"/>
              <w:spacing w:before="148" w:line="217" w:lineRule="auto"/>
              <w:rPr/>
            </w:pPr>
            <w:r>
              <w:rPr>
                <w:spacing w:val="-2"/>
              </w:rPr>
              <w:t>配电和电力控制设备</w:t>
            </w:r>
          </w:p>
        </w:tc>
      </w:tr>
      <w:tr>
        <w:trPr>
          <w:trHeight w:val="537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325"/>
              <w:spacing w:before="179" w:line="181" w:lineRule="auto"/>
              <w:rPr/>
            </w:pPr>
            <w:r>
              <w:rPr/>
              <w:t>9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2"/>
              <w:spacing w:before="179" w:line="181" w:lineRule="auto"/>
              <w:rPr/>
            </w:pPr>
            <w:r>
              <w:rPr>
                <w:spacing w:val="-5"/>
              </w:rPr>
              <w:t>15-04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673"/>
              <w:spacing w:before="148" w:line="216" w:lineRule="auto"/>
              <w:rPr/>
            </w:pPr>
            <w:r>
              <w:rPr/>
              <w:t>建筑机械、采矿机械、选矿机械</w:t>
            </w:r>
          </w:p>
        </w:tc>
      </w:tr>
      <w:tr>
        <w:trPr>
          <w:trHeight w:val="538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181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1"/>
              <w:spacing w:before="181" w:line="181" w:lineRule="auto"/>
              <w:rPr/>
            </w:pPr>
            <w:r>
              <w:rPr>
                <w:spacing w:val="-5"/>
              </w:rPr>
              <w:t>15-09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154"/>
              <w:spacing w:before="149" w:line="216" w:lineRule="auto"/>
              <w:rPr/>
            </w:pPr>
            <w:r>
              <w:rPr/>
              <w:t>机床、研磨和铸造机械</w:t>
            </w:r>
          </w:p>
        </w:tc>
      </w:tr>
      <w:tr>
        <w:trPr>
          <w:trHeight w:val="542" w:hRule="atLeast"/>
        </w:trPr>
        <w:tc>
          <w:tcPr>
            <w:tcW w:w="736" w:type="dxa"/>
            <w:vAlign w:val="top"/>
          </w:tcPr>
          <w:p>
            <w:pPr>
              <w:pStyle w:val="TableText"/>
              <w:ind w:left="266"/>
              <w:spacing w:before="179" w:line="180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421"/>
              <w:spacing w:before="180" w:line="181" w:lineRule="auto"/>
              <w:rPr/>
            </w:pPr>
            <w:r>
              <w:rPr>
                <w:spacing w:val="-5"/>
              </w:rPr>
              <w:t>15-99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880"/>
              <w:spacing w:before="148" w:line="217" w:lineRule="auto"/>
              <w:rPr/>
            </w:pPr>
            <w:r>
              <w:rPr>
                <w:spacing w:val="-2"/>
              </w:rPr>
              <w:t>其他杂项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40"/>
          <w:pgMar w:top="1431" w:right="1463" w:bottom="1268" w:left="1576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2"/>
        <w:rPr/>
      </w:pPr>
      <w:r/>
    </w:p>
    <w:p>
      <w:pPr>
        <w:spacing w:before="62"/>
        <w:rPr/>
      </w:pPr>
      <w:r/>
    </w:p>
    <w:p>
      <w:pPr>
        <w:spacing w:before="62"/>
        <w:rPr/>
      </w:pPr>
      <w:r/>
    </w:p>
    <w:tbl>
      <w:tblPr>
        <w:tblStyle w:val="TableNormal"/>
        <w:tblW w:w="88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7"/>
        <w:gridCol w:w="1408"/>
        <w:gridCol w:w="6714"/>
      </w:tblGrid>
      <w:tr>
        <w:trPr>
          <w:trHeight w:val="630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129"/>
              <w:spacing w:before="195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67" w:right="102" w:hanging="356"/>
              <w:spacing w:before="40" w:line="223" w:lineRule="auto"/>
              <w:rPr/>
            </w:pPr>
            <w:r>
              <w:rPr>
                <w:b/>
                <w:bCs/>
                <w:spacing w:val="-5"/>
              </w:rPr>
              <w:t>洛迦诺分类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小类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128"/>
              <w:spacing w:before="194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40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177" w:line="180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15"/>
              <w:spacing w:before="178" w:line="181" w:lineRule="auto"/>
              <w:rPr/>
            </w:pPr>
            <w:r>
              <w:rPr>
                <w:spacing w:val="-4"/>
              </w:rPr>
              <w:t>24-01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461"/>
              <w:spacing w:before="147" w:line="217" w:lineRule="auto"/>
              <w:rPr/>
            </w:pPr>
            <w:r>
              <w:rPr>
                <w:spacing w:val="-2"/>
              </w:rPr>
              <w:t>医生、医院和实验室用的仪器和设备</w:t>
            </w:r>
          </w:p>
        </w:tc>
      </w:tr>
    </w:tbl>
    <w:p>
      <w:pPr>
        <w:ind w:left="648"/>
        <w:spacing w:before="172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0"/>
        </w:rPr>
        <w:t>（二）家用电器产业领域</w:t>
      </w:r>
    </w:p>
    <w:p>
      <w:pPr>
        <w:spacing w:line="3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7"/>
        <w:gridCol w:w="1408"/>
        <w:gridCol w:w="6714"/>
      </w:tblGrid>
      <w:tr>
        <w:trPr>
          <w:trHeight w:val="631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129"/>
              <w:spacing w:before="194" w:line="217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67" w:right="102" w:hanging="356"/>
              <w:spacing w:before="38" w:line="224" w:lineRule="auto"/>
              <w:rPr/>
            </w:pPr>
            <w:r>
              <w:rPr>
                <w:b/>
                <w:bCs/>
                <w:spacing w:val="-5"/>
              </w:rPr>
              <w:t>洛迦诺分类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小类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128"/>
              <w:spacing w:before="193" w:line="220" w:lineRule="auto"/>
              <w:rPr/>
            </w:pPr>
            <w:r>
              <w:rPr>
                <w:b/>
                <w:bCs/>
                <w:spacing w:val="-8"/>
              </w:rPr>
              <w:t>类名</w:t>
            </w:r>
          </w:p>
        </w:tc>
      </w:tr>
      <w:tr>
        <w:trPr>
          <w:trHeight w:val="537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177" w:line="181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23"/>
              <w:spacing w:before="177" w:line="181" w:lineRule="auto"/>
              <w:rPr/>
            </w:pPr>
            <w:r>
              <w:rPr>
                <w:spacing w:val="-5"/>
              </w:rPr>
              <w:t>07-02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173"/>
              <w:spacing w:before="146" w:line="218" w:lineRule="auto"/>
              <w:rPr/>
            </w:pPr>
            <w:r>
              <w:rPr>
                <w:spacing w:val="-2"/>
              </w:rPr>
              <w:t>烹调用具、器具和容器</w:t>
            </w:r>
          </w:p>
        </w:tc>
      </w:tr>
      <w:tr>
        <w:trPr>
          <w:trHeight w:val="538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178" w:line="180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21"/>
              <w:spacing w:before="179" w:line="181" w:lineRule="auto"/>
              <w:rPr/>
            </w:pPr>
            <w:r>
              <w:rPr>
                <w:spacing w:val="-5"/>
              </w:rPr>
              <w:t>15-05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170"/>
              <w:spacing w:before="147" w:line="216" w:lineRule="auto"/>
              <w:rPr/>
            </w:pPr>
            <w:r>
              <w:rPr>
                <w:spacing w:val="-2"/>
              </w:rPr>
              <w:t>洗涤、清洁和干燥机械</w:t>
            </w:r>
          </w:p>
        </w:tc>
      </w:tr>
      <w:tr>
        <w:trPr>
          <w:trHeight w:val="537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178" w:line="181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21"/>
              <w:spacing w:before="178" w:line="181" w:lineRule="auto"/>
              <w:rPr/>
            </w:pPr>
            <w:r>
              <w:rPr>
                <w:spacing w:val="-5"/>
              </w:rPr>
              <w:t>15-07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282"/>
              <w:spacing w:before="147" w:line="216" w:lineRule="auto"/>
              <w:rPr/>
            </w:pPr>
            <w:r>
              <w:rPr>
                <w:spacing w:val="-1"/>
              </w:rPr>
              <w:t>制冷机械和冷藏设备</w:t>
            </w:r>
          </w:p>
        </w:tc>
      </w:tr>
      <w:tr>
        <w:trPr>
          <w:trHeight w:val="538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180" w:line="181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16"/>
              <w:spacing w:before="180" w:line="181" w:lineRule="auto"/>
              <w:rPr/>
            </w:pPr>
            <w:r>
              <w:rPr>
                <w:spacing w:val="-4"/>
              </w:rPr>
              <w:t>23-01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639"/>
              <w:spacing w:before="149" w:line="217" w:lineRule="auto"/>
              <w:rPr/>
            </w:pPr>
            <w:r>
              <w:rPr>
                <w:spacing w:val="-1"/>
              </w:rPr>
              <w:t>流体分配设备</w:t>
            </w:r>
          </w:p>
        </w:tc>
      </w:tr>
      <w:tr>
        <w:trPr>
          <w:trHeight w:val="537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179" w:line="181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16"/>
              <w:spacing w:before="179" w:line="181" w:lineRule="auto"/>
              <w:rPr/>
            </w:pPr>
            <w:r>
              <w:rPr>
                <w:spacing w:val="-3"/>
              </w:rPr>
              <w:t>23-03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3001"/>
              <w:spacing w:before="148" w:line="218" w:lineRule="auto"/>
              <w:rPr/>
            </w:pPr>
            <w:r>
              <w:rPr>
                <w:spacing w:val="-2"/>
              </w:rPr>
              <w:t>加热设备</w:t>
            </w:r>
          </w:p>
        </w:tc>
      </w:tr>
      <w:tr>
        <w:trPr>
          <w:trHeight w:val="538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181" w:line="181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15"/>
              <w:spacing w:before="181" w:line="181" w:lineRule="auto"/>
              <w:rPr/>
            </w:pPr>
            <w:r>
              <w:rPr>
                <w:spacing w:val="-4"/>
              </w:rPr>
              <w:t>23-04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281"/>
              <w:spacing w:before="149" w:line="217" w:lineRule="auto"/>
              <w:rPr/>
            </w:pPr>
            <w:r>
              <w:rPr>
                <w:spacing w:val="-1"/>
              </w:rPr>
              <w:t>通风和空气调节设备</w:t>
            </w:r>
          </w:p>
        </w:tc>
      </w:tr>
      <w:tr>
        <w:trPr>
          <w:trHeight w:val="627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6"/>
              <w:spacing w:before="226" w:line="181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16"/>
              <w:spacing w:before="226" w:line="181" w:lineRule="auto"/>
              <w:rPr/>
            </w:pPr>
            <w:r>
              <w:rPr>
                <w:spacing w:val="-3"/>
              </w:rPr>
              <w:t>26-05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393" w:right="160" w:hanging="2275"/>
              <w:spacing w:before="39" w:line="222" w:lineRule="auto"/>
              <w:rPr/>
            </w:pPr>
            <w:r>
              <w:rPr>
                <w:spacing w:val="-2"/>
              </w:rPr>
              <w:t>灯，落地灯，枝形吊灯，墙壁和天花板装置，灯罩，反光罩，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摄影和电影投光灯</w:t>
            </w:r>
          </w:p>
        </w:tc>
      </w:tr>
      <w:tr>
        <w:trPr>
          <w:trHeight w:val="538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0"/>
              <w:spacing w:before="180" w:line="181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15"/>
              <w:spacing w:before="180" w:line="181" w:lineRule="auto"/>
              <w:rPr/>
            </w:pPr>
            <w:r>
              <w:rPr>
                <w:spacing w:val="-4"/>
              </w:rPr>
              <w:t>28-03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2150"/>
              <w:spacing w:before="150" w:line="217" w:lineRule="auto"/>
              <w:rPr/>
            </w:pPr>
            <w:r>
              <w:rPr/>
              <w:t>梳妆用品和美容院设备</w:t>
            </w:r>
          </w:p>
        </w:tc>
      </w:tr>
      <w:tr>
        <w:trPr>
          <w:trHeight w:val="542" w:hRule="atLeast"/>
        </w:trPr>
        <w:tc>
          <w:tcPr>
            <w:tcW w:w="737" w:type="dxa"/>
            <w:vAlign w:val="top"/>
          </w:tcPr>
          <w:p>
            <w:pPr>
              <w:pStyle w:val="TableText"/>
              <w:ind w:left="260"/>
              <w:spacing w:before="179" w:line="180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25"/>
              <w:spacing w:before="180" w:line="181" w:lineRule="auto"/>
              <w:rPr/>
            </w:pPr>
            <w:r>
              <w:rPr>
                <w:spacing w:val="-6"/>
              </w:rPr>
              <w:t>31-00</w:t>
            </w:r>
          </w:p>
        </w:tc>
        <w:tc>
          <w:tcPr>
            <w:tcW w:w="6714" w:type="dxa"/>
            <w:vAlign w:val="top"/>
          </w:tcPr>
          <w:p>
            <w:pPr>
              <w:pStyle w:val="TableText"/>
              <w:ind w:left="1071"/>
              <w:spacing w:before="148" w:line="214" w:lineRule="auto"/>
              <w:rPr/>
            </w:pPr>
            <w:r>
              <w:rPr/>
              <w:t>其他类未列入的食品或饮料制备机械和设备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5" w:h="16840"/>
      <w:pgMar w:top="1431" w:right="1463" w:bottom="1270" w:left="1576" w:header="0" w:footer="9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6"/>
      <w:spacing w:line="181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1"/>
      </w:rPr>
      <w:t>-</w:t>
    </w:r>
    <w:r>
      <w:rPr>
        <w:rFonts w:ascii="SimSun" w:hAnsi="SimSun" w:eastAsia="SimSun" w:cs="SimSun"/>
        <w:sz w:val="27"/>
        <w:szCs w:val="27"/>
        <w:spacing w:val="38"/>
      </w:rPr>
      <w:t xml:space="preserve"> </w:t>
    </w:r>
    <w:r>
      <w:rPr>
        <w:rFonts w:ascii="SimSun" w:hAnsi="SimSun" w:eastAsia="SimSun" w:cs="SimSun"/>
        <w:sz w:val="27"/>
        <w:szCs w:val="27"/>
        <w:spacing w:val="-11"/>
      </w:rPr>
      <w:t>1</w:t>
    </w:r>
    <w:r>
      <w:rPr>
        <w:rFonts w:ascii="SimSun" w:hAnsi="SimSun" w:eastAsia="SimSun" w:cs="SimSun"/>
        <w:sz w:val="27"/>
        <w:szCs w:val="27"/>
        <w:spacing w:val="14"/>
      </w:rPr>
      <w:t xml:space="preserve"> </w:t>
    </w:r>
    <w:r>
      <w:rPr>
        <w:rFonts w:ascii="SimSun" w:hAnsi="SimSun" w:eastAsia="SimSun" w:cs="SimSun"/>
        <w:sz w:val="27"/>
        <w:szCs w:val="27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before="1" w:line="180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5"/>
      </w:rPr>
      <w:t>-</w:t>
    </w:r>
    <w:r>
      <w:rPr>
        <w:rFonts w:ascii="SimSun" w:hAnsi="SimSun" w:eastAsia="SimSun" w:cs="SimSun"/>
        <w:sz w:val="27"/>
        <w:szCs w:val="27"/>
        <w:spacing w:val="20"/>
      </w:rPr>
      <w:t xml:space="preserve"> </w:t>
    </w:r>
    <w:r>
      <w:rPr>
        <w:rFonts w:ascii="SimSun" w:hAnsi="SimSun" w:eastAsia="SimSun" w:cs="SimSun"/>
        <w:sz w:val="27"/>
        <w:szCs w:val="27"/>
        <w:spacing w:val="-5"/>
      </w:rPr>
      <w:t>2</w:t>
    </w:r>
    <w:r>
      <w:rPr>
        <w:rFonts w:ascii="SimSun" w:hAnsi="SimSun" w:eastAsia="SimSun" w:cs="SimSun"/>
        <w:sz w:val="27"/>
        <w:szCs w:val="27"/>
        <w:spacing w:val="14"/>
      </w:rPr>
      <w:t xml:space="preserve"> </w:t>
    </w:r>
    <w:r>
      <w:rPr>
        <w:rFonts w:ascii="SimSun" w:hAnsi="SimSun" w:eastAsia="SimSun" w:cs="SimSun"/>
        <w:sz w:val="27"/>
        <w:szCs w:val="27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85"/>
      <w:spacing w:before="1" w:line="180" w:lineRule="auto"/>
      <w:rPr/>
    </w:pPr>
    <w:r>
      <w:rPr>
        <w:spacing w:val="-6"/>
      </w:rPr>
      <w:t>-</w:t>
    </w:r>
    <w:r>
      <w:rPr>
        <w:spacing w:val="23"/>
      </w:rPr>
      <w:t xml:space="preserve"> </w:t>
    </w:r>
    <w:r>
      <w:rPr>
        <w:spacing w:val="-6"/>
      </w:rPr>
      <w:t>3</w:t>
    </w:r>
    <w:r>
      <w:rPr>
        <w:spacing w:val="14"/>
      </w:rPr>
      <w:t xml:space="preserve"> </w:t>
    </w:r>
    <w:r>
      <w:rPr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85"/>
      <w:spacing w:before="1" w:line="180" w:lineRule="auto"/>
      <w:rPr/>
    </w:pPr>
    <w:r>
      <w:rPr>
        <w:spacing w:val="-3"/>
      </w:rPr>
      <w:t>-</w:t>
    </w:r>
    <w:r>
      <w:rPr>
        <w:spacing w:val="15"/>
      </w:rPr>
      <w:t xml:space="preserve"> </w:t>
    </w:r>
    <w:r>
      <w:rPr>
        <w:spacing w:val="-3"/>
      </w:rPr>
      <w:t>4</w:t>
    </w:r>
    <w:r>
      <w:rPr>
        <w:spacing w:val="13"/>
      </w:rPr>
      <w:t xml:space="preserve"> </w:t>
    </w:r>
    <w:r>
      <w:rPr>
        <w:spacing w:val="-3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85"/>
      <w:spacing w:line="179" w:lineRule="auto"/>
      <w:rPr/>
    </w:pPr>
    <w:r>
      <w:rPr>
        <w:spacing w:val="-6"/>
      </w:rPr>
      <w:t>-</w:t>
    </w:r>
    <w:r>
      <w:rPr>
        <w:spacing w:val="23"/>
      </w:rPr>
      <w:t xml:space="preserve"> </w:t>
    </w:r>
    <w:r>
      <w:rPr>
        <w:spacing w:val="-6"/>
      </w:rPr>
      <w:t>5</w:t>
    </w:r>
    <w:r>
      <w:rPr>
        <w:spacing w:val="14"/>
      </w:rPr>
      <w:t xml:space="preserve"> </w:t>
    </w:r>
    <w:r>
      <w:rPr>
        <w:spacing w:val="-6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85"/>
      <w:spacing w:before="1" w:line="180" w:lineRule="auto"/>
      <w:rPr/>
    </w:pPr>
    <w:r>
      <w:rPr>
        <w:spacing w:val="-4"/>
      </w:rPr>
      <w:t>-</w:t>
    </w:r>
    <w:r>
      <w:rPr>
        <w:spacing w:val="18"/>
      </w:rPr>
      <w:t xml:space="preserve"> </w:t>
    </w:r>
    <w:r>
      <w:rPr>
        <w:spacing w:val="-4"/>
      </w:rPr>
      <w:t>6</w:t>
    </w:r>
    <w:r>
      <w:rPr>
        <w:spacing w:val="13"/>
      </w:rPr>
      <w:t xml:space="preserve"> </w:t>
    </w:r>
    <w:r>
      <w:rPr>
        <w:spacing w:val="-4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89"/>
      <w:spacing w:line="179" w:lineRule="auto"/>
      <w:rPr/>
    </w:pPr>
    <w:r>
      <w:rPr>
        <w:spacing w:val="-6"/>
      </w:rPr>
      <w:t>-</w:t>
    </w:r>
    <w:r>
      <w:rPr>
        <w:spacing w:val="23"/>
      </w:rPr>
      <w:t xml:space="preserve"> </w:t>
    </w:r>
    <w:r>
      <w:rPr>
        <w:spacing w:val="-6"/>
      </w:rPr>
      <w:t>7</w:t>
    </w:r>
    <w:r>
      <w:rPr>
        <w:spacing w:val="14"/>
      </w:rPr>
      <w:t xml:space="preserve"> </w:t>
    </w:r>
    <w:r>
      <w:rPr>
        <w:spacing w:val="-6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89"/>
      <w:spacing w:before="1" w:line="180" w:lineRule="auto"/>
      <w:rPr/>
    </w:pPr>
    <w:r>
      <w:rPr>
        <w:spacing w:val="-4"/>
      </w:rPr>
      <w:t>-</w:t>
    </w:r>
    <w:r>
      <w:rPr>
        <w:spacing w:val="17"/>
      </w:rPr>
      <w:t xml:space="preserve"> </w:t>
    </w:r>
    <w:r>
      <w:rPr>
        <w:spacing w:val="-4"/>
      </w:rPr>
      <w:t>8</w:t>
    </w:r>
    <w:r>
      <w:rPr>
        <w:spacing w:val="14"/>
      </w:rPr>
      <w:t xml:space="preserve"> </w:t>
    </w:r>
    <w:r>
      <w:rPr>
        <w:spacing w:val="-4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&lt;B8BDBCFEA3BAC7E0B5BACAD0D6AACAB6B2FAC8A8B1A3BBA4D6D0D0C4D7A8C0FBD4A4C9F3B7FECEF1B7D6C0E0BAC5B1ED2E646F6378&gt;</dc:title>
  <dc:creator>admin</dc:creator>
  <dcterms:created xsi:type="dcterms:W3CDTF">2025-06-26T08:53:35Z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2026-04-30T13:46:48</vt:filetime>
  </property>
</Properties>
</file>