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4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2238" w:right="2017" w:hanging="215"/>
        <w:spacing w:before="139" w:line="26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上海市知识产权保护中心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专利预审服务分类号表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left="20" w:right="11" w:firstLine="641"/>
        <w:spacing w:before="101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4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年，上海市知识产权保护中心请求核定专利预审服务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分类号。经核定，上海市知识产权保护中心专利预审服务分类号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范围确定为：属于新材料和节能环保产业领域的共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 </w:t>
      </w:r>
      <w:r>
        <w:rPr>
          <w:rFonts w:ascii="FangSong" w:hAnsi="FangSong" w:eastAsia="FangSong" w:cs="FangSong"/>
          <w:sz w:val="31"/>
          <w:szCs w:val="31"/>
          <w:spacing w:val="3"/>
        </w:rPr>
        <w:t>个国际专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利分类（</w:t>
      </w:r>
      <w:r>
        <w:rPr>
          <w:rFonts w:ascii="Times New Roman" w:hAnsi="Times New Roman" w:eastAsia="Times New Roman" w:cs="Times New Roman"/>
          <w:sz w:val="31"/>
          <w:szCs w:val="31"/>
        </w:rPr>
        <w:t>IPC</w:t>
      </w:r>
      <w:r>
        <w:rPr>
          <w:rFonts w:ascii="FangSong" w:hAnsi="FangSong" w:eastAsia="FangSong" w:cs="FangSong"/>
          <w:sz w:val="31"/>
          <w:szCs w:val="31"/>
          <w:spacing w:val="9"/>
        </w:rPr>
        <w:t>）主分类小类和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 </w:t>
      </w:r>
      <w:r>
        <w:rPr>
          <w:rFonts w:ascii="FangSong" w:hAnsi="FangSong" w:eastAsia="FangSong" w:cs="FangSong"/>
          <w:sz w:val="31"/>
          <w:szCs w:val="31"/>
          <w:spacing w:val="9"/>
        </w:rPr>
        <w:t>个洛迦诺分类大类。</w:t>
      </w:r>
      <w:r>
        <w:rPr>
          <w:rFonts w:ascii="FangSong" w:hAnsi="FangSong" w:eastAsia="FangSong" w:cs="FangSong"/>
          <w:sz w:val="31"/>
          <w:szCs w:val="31"/>
          <w:spacing w:val="8"/>
        </w:rPr>
        <w:t>具体如下：</w:t>
      </w:r>
    </w:p>
    <w:p>
      <w:pPr>
        <w:ind w:left="29"/>
        <w:spacing w:line="440" w:lineRule="exact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  <w:position w:val="2"/>
        </w:rPr>
        <w:t>一、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IPC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position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  <w:position w:val="2"/>
        </w:rPr>
        <w:t>分类号（共</w:t>
      </w:r>
      <w:r>
        <w:rPr>
          <w:rFonts w:ascii="SimHei" w:hAnsi="SimHei" w:eastAsia="SimHei" w:cs="SimHei"/>
          <w:sz w:val="31"/>
          <w:szCs w:val="31"/>
          <w:spacing w:val="-3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115 </w:t>
      </w:r>
      <w:r>
        <w:rPr>
          <w:rFonts w:ascii="SimHei" w:hAnsi="SimHei" w:eastAsia="SimHei" w:cs="SimHei"/>
          <w:sz w:val="31"/>
          <w:szCs w:val="31"/>
          <w:spacing w:val="2"/>
          <w:position w:val="2"/>
        </w:rPr>
        <w:t>个）</w:t>
      </w:r>
    </w:p>
    <w:p>
      <w:pPr>
        <w:ind w:left="38"/>
        <w:spacing w:before="127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6"/>
        </w:rPr>
        <w:drawing>
          <wp:inline distT="0" distB="0" distL="0" distR="0">
            <wp:extent cx="143821" cy="22444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新材料</w:t>
      </w:r>
    </w:p>
    <w:p>
      <w:pPr>
        <w:spacing w:line="15" w:lineRule="exact"/>
        <w:rPr/>
      </w:pPr>
      <w:r/>
    </w:p>
    <w:tbl>
      <w:tblPr>
        <w:tblStyle w:val="TableNormal"/>
        <w:tblW w:w="88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381"/>
        <w:gridCol w:w="6732"/>
      </w:tblGrid>
      <w:tr>
        <w:trPr>
          <w:trHeight w:val="633" w:hRule="atLeast"/>
        </w:trPr>
        <w:tc>
          <w:tcPr>
            <w:shd w:val="clear" w:fill="DCD8C2"/>
            <w:tcW w:w="751" w:type="dxa"/>
            <w:vAlign w:val="top"/>
          </w:tcPr>
          <w:p>
            <w:pPr>
              <w:pStyle w:val="TableText"/>
              <w:ind w:left="147"/>
              <w:spacing w:before="198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81" w:type="dxa"/>
            <w:vAlign w:val="top"/>
          </w:tcPr>
          <w:p>
            <w:pPr>
              <w:pStyle w:val="TableText"/>
              <w:ind w:left="227" w:right="115" w:hanging="88"/>
              <w:spacing w:before="43" w:line="223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2" w:type="dxa"/>
            <w:vAlign w:val="top"/>
          </w:tcPr>
          <w:p>
            <w:pPr>
              <w:pStyle w:val="TableText"/>
              <w:ind w:left="2780"/>
              <w:spacing w:before="197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1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38"/>
              <w:spacing w:before="205" w:line="181" w:lineRule="auto"/>
              <w:rPr/>
            </w:pPr>
            <w:r>
              <w:rPr/>
              <w:t>1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7"/>
              <w:spacing w:before="204" w:line="182" w:lineRule="auto"/>
              <w:rPr/>
            </w:pPr>
            <w:r>
              <w:rPr>
                <w:spacing w:val="-1"/>
              </w:rPr>
              <w:t>A61C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/>
              <w:spacing w:before="165" w:line="222" w:lineRule="auto"/>
              <w:rPr/>
            </w:pPr>
            <w:r>
              <w:rPr>
                <w:spacing w:val="-5"/>
              </w:rPr>
              <w:t>牙科；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口腔或牙齿卫生的装置或方法</w:t>
            </w:r>
          </w:p>
        </w:tc>
      </w:tr>
      <w:tr>
        <w:trPr>
          <w:trHeight w:val="1564" w:hRule="atLeast"/>
        </w:trPr>
        <w:tc>
          <w:tcPr>
            <w:tcW w:w="75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 w:line="180" w:lineRule="auto"/>
              <w:rPr/>
            </w:pPr>
            <w:r>
              <w:rPr/>
              <w:t>2</w:t>
            </w:r>
          </w:p>
        </w:tc>
        <w:tc>
          <w:tcPr>
            <w:tcW w:w="138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78" w:line="182" w:lineRule="auto"/>
              <w:rPr/>
            </w:pPr>
            <w:r>
              <w:rPr>
                <w:spacing w:val="-1"/>
              </w:rPr>
              <w:t>A61L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05" w:right="106" w:firstLine="14"/>
              <w:spacing w:before="39" w:line="233" w:lineRule="auto"/>
              <w:jc w:val="both"/>
              <w:rPr/>
            </w:pPr>
            <w:r>
              <w:rPr>
                <w:spacing w:val="1"/>
              </w:rPr>
              <w:t>材料或消毒的一般方法或装置；空气的灭菌</w:t>
            </w:r>
            <w:r>
              <w:rPr/>
              <w:t>、消毒或除臭；绷</w:t>
            </w:r>
            <w:r>
              <w:rPr/>
              <w:t xml:space="preserve"> </w:t>
            </w:r>
            <w:r>
              <w:rPr>
                <w:spacing w:val="1"/>
              </w:rPr>
              <w:t>带、敷料、吸收垫或外科用品的化学方面；绷带、敷料、吸收</w:t>
            </w:r>
            <w:r>
              <w:rPr>
                <w:spacing w:val="6"/>
              </w:rPr>
              <w:t xml:space="preserve"> </w:t>
            </w:r>
            <w:r>
              <w:rPr/>
              <w:t>垫或外科用品的材料（以所用药剂为特征的机体保存与灭</w:t>
            </w:r>
            <w:r>
              <w:rPr>
                <w:spacing w:val="-1"/>
              </w:rPr>
              <w:t>菌入</w:t>
            </w:r>
            <w:r>
              <w:rPr/>
              <w:t xml:space="preserve"> </w:t>
            </w:r>
            <w:r>
              <w:rPr>
                <w:spacing w:val="3"/>
              </w:rPr>
              <w:t>A01N；食物或食品的保存，如灭菌入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A23；医</w:t>
            </w:r>
            <w:r>
              <w:rPr>
                <w:spacing w:val="2"/>
              </w:rPr>
              <w:t>药、牙科或梳妆</w:t>
            </w:r>
            <w:r>
              <w:rPr/>
              <w:t xml:space="preserve"> </w:t>
            </w:r>
            <w:r>
              <w:rPr>
                <w:spacing w:val="-1"/>
              </w:rPr>
              <w:t>用的配制品入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A61K）〔4〕</w:t>
            </w:r>
          </w:p>
        </w:tc>
      </w:tr>
      <w:tr>
        <w:trPr>
          <w:trHeight w:val="571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25"/>
              <w:spacing w:before="207" w:line="180" w:lineRule="auto"/>
              <w:rPr/>
            </w:pPr>
            <w:r>
              <w:rPr/>
              <w:t>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06" w:line="181" w:lineRule="auto"/>
              <w:rPr/>
            </w:pPr>
            <w:r>
              <w:rPr>
                <w:spacing w:val="-2"/>
              </w:rPr>
              <w:t>B01F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4"/>
              <w:spacing w:before="166" w:line="222" w:lineRule="auto"/>
              <w:rPr/>
            </w:pPr>
            <w:r>
              <w:rPr>
                <w:spacing w:val="-2"/>
              </w:rPr>
              <w:t>混合，例如，溶解、乳化、分散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19"/>
              <w:spacing w:before="209" w:line="180" w:lineRule="auto"/>
              <w:rPr/>
            </w:pPr>
            <w:r>
              <w:rPr/>
              <w:t>4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08" w:line="181" w:lineRule="auto"/>
              <w:rPr/>
            </w:pPr>
            <w:r>
              <w:rPr>
                <w:spacing w:val="-2"/>
              </w:rPr>
              <w:t>B01J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1"/>
              <w:spacing w:before="168" w:line="220" w:lineRule="auto"/>
              <w:rPr/>
            </w:pPr>
            <w:r>
              <w:rPr>
                <w:spacing w:val="-4"/>
              </w:rPr>
              <w:t>化学或物理方法，例如，催化作用或胶体化学；其有关设备[2]</w:t>
            </w:r>
          </w:p>
        </w:tc>
      </w:tr>
      <w:tr>
        <w:trPr>
          <w:trHeight w:val="571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25"/>
              <w:spacing w:before="210" w:line="179" w:lineRule="auto"/>
              <w:rPr/>
            </w:pPr>
            <w:r>
              <w:rPr/>
              <w:t>5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07" w:line="181" w:lineRule="auto"/>
              <w:rPr/>
            </w:pPr>
            <w:r>
              <w:rPr>
                <w:spacing w:val="-2"/>
              </w:rPr>
              <w:t>B21D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/>
              <w:spacing w:before="167" w:line="220" w:lineRule="auto"/>
              <w:rPr/>
            </w:pPr>
            <w:r>
              <w:rPr>
                <w:spacing w:val="-1"/>
              </w:rPr>
              <w:t>金属板或管、棒或型材的基本无切削加工或处理；冲压金属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22"/>
              <w:spacing w:before="211" w:line="180" w:lineRule="auto"/>
              <w:rPr/>
            </w:pPr>
            <w:r>
              <w:rPr/>
              <w:t>6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11" w:line="180" w:lineRule="auto"/>
              <w:rPr/>
            </w:pPr>
            <w:r>
              <w:rPr>
                <w:spacing w:val="-2"/>
              </w:rPr>
              <w:t>B22D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/>
              <w:spacing w:before="169" w:line="221" w:lineRule="auto"/>
              <w:rPr/>
            </w:pPr>
            <w:r>
              <w:rPr>
                <w:spacing w:val="-1"/>
              </w:rPr>
              <w:t>金属铸造；用相同工艺或设备的其他物质的铸造</w:t>
            </w:r>
          </w:p>
        </w:tc>
      </w:tr>
      <w:tr>
        <w:trPr>
          <w:trHeight w:val="574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26"/>
              <w:spacing w:before="211" w:line="179" w:lineRule="auto"/>
              <w:rPr/>
            </w:pPr>
            <w:r>
              <w:rPr/>
              <w:t>7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10" w:line="180" w:lineRule="auto"/>
              <w:rPr/>
            </w:pPr>
            <w:r>
              <w:rPr>
                <w:spacing w:val="-2"/>
              </w:rPr>
              <w:t>B22F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/>
              <w:spacing w:before="167" w:line="222" w:lineRule="auto"/>
              <w:rPr/>
            </w:pPr>
            <w:r>
              <w:rPr>
                <w:spacing w:val="-1"/>
              </w:rPr>
              <w:t>金属粉末的加工；由金属粉末制造制品；金属粉末的制造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62" w:bottom="1637" w:left="1574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381"/>
        <w:gridCol w:w="6732"/>
      </w:tblGrid>
      <w:tr>
        <w:trPr>
          <w:trHeight w:val="633" w:hRule="atLeast"/>
        </w:trPr>
        <w:tc>
          <w:tcPr>
            <w:shd w:val="clear" w:fill="DCD8C2"/>
            <w:tcW w:w="751" w:type="dxa"/>
            <w:vAlign w:val="top"/>
          </w:tcPr>
          <w:p>
            <w:pPr>
              <w:pStyle w:val="TableText"/>
              <w:ind w:left="147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81" w:type="dxa"/>
            <w:vAlign w:val="top"/>
          </w:tcPr>
          <w:p>
            <w:pPr>
              <w:pStyle w:val="TableText"/>
              <w:ind w:left="227" w:right="115" w:hanging="88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2" w:type="dxa"/>
            <w:vAlign w:val="top"/>
          </w:tcPr>
          <w:p>
            <w:pPr>
              <w:pStyle w:val="TableText"/>
              <w:ind w:left="2780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21"/>
              <w:spacing w:before="207" w:line="180" w:lineRule="auto"/>
              <w:rPr/>
            </w:pPr>
            <w:r>
              <w:rPr/>
              <w:t>8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07" w:line="180" w:lineRule="auto"/>
              <w:rPr/>
            </w:pPr>
            <w:r>
              <w:rPr>
                <w:spacing w:val="-2"/>
              </w:rPr>
              <w:t>B23B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6" w:line="219" w:lineRule="auto"/>
              <w:rPr/>
            </w:pPr>
            <w:r>
              <w:rPr>
                <w:spacing w:val="-5"/>
              </w:rPr>
              <w:t>车削；镗削</w:t>
            </w:r>
          </w:p>
        </w:tc>
      </w:tr>
      <w:tr>
        <w:trPr>
          <w:trHeight w:val="628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321"/>
              <w:spacing w:before="235" w:line="180" w:lineRule="auto"/>
              <w:rPr/>
            </w:pPr>
            <w:r>
              <w:rPr/>
              <w:t>9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35" w:line="180" w:lineRule="auto"/>
              <w:rPr/>
            </w:pPr>
            <w:r>
              <w:rPr>
                <w:spacing w:val="-2"/>
              </w:rPr>
              <w:t>B23D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34" w:right="101" w:firstLine="107"/>
              <w:spacing w:before="38" w:line="223" w:lineRule="auto"/>
              <w:rPr/>
            </w:pPr>
            <w:r>
              <w:rPr>
                <w:spacing w:val="-4"/>
              </w:rPr>
              <w:t>刨削；插削；剪切；拉削；锯；锉削；刮削；其他类目不包括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的用切除材料方式对金属加工的类似操作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34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35" w:line="180" w:lineRule="auto"/>
              <w:rPr/>
            </w:pPr>
            <w:r>
              <w:rPr>
                <w:spacing w:val="-2"/>
              </w:rPr>
              <w:t>B23K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 w:right="106" w:firstLine="2"/>
              <w:spacing w:before="39" w:line="223" w:lineRule="auto"/>
              <w:rPr/>
            </w:pPr>
            <w:r>
              <w:rPr/>
              <w:t>钎焊或脱焊；焊接；用钎焊或焊接方法包覆或镀敷；局部加热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切割，如火焰切割；用激光束加工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05" w:line="181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06" w:line="180" w:lineRule="auto"/>
              <w:rPr/>
            </w:pPr>
            <w:r>
              <w:rPr>
                <w:spacing w:val="-2"/>
              </w:rPr>
              <w:t>B28D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/>
              <w:spacing w:before="165" w:line="220" w:lineRule="auto"/>
              <w:rPr/>
            </w:pPr>
            <w:r>
              <w:rPr>
                <w:spacing w:val="-2"/>
              </w:rPr>
              <w:t>加工石头或类似石头的材料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35" w:line="18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36" w:line="180" w:lineRule="auto"/>
              <w:rPr/>
            </w:pPr>
            <w:r>
              <w:rPr>
                <w:spacing w:val="-2"/>
              </w:rPr>
              <w:t>B32B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 w:right="106" w:firstLine="1"/>
              <w:spacing w:before="39" w:line="223" w:lineRule="auto"/>
              <w:rPr/>
            </w:pPr>
            <w:r>
              <w:rPr/>
              <w:t>层状产品，即由扁平的或非扁平的薄层，例如泡沫状的、蜂窝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状的薄层构成的产品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06" w:line="181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06" w:line="181" w:lineRule="auto"/>
              <w:rPr/>
            </w:pPr>
            <w:r>
              <w:rPr>
                <w:spacing w:val="-3"/>
              </w:rPr>
              <w:t>C01B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8"/>
              <w:spacing w:before="165" w:line="221" w:lineRule="auto"/>
              <w:rPr/>
            </w:pPr>
            <w:r>
              <w:rPr>
                <w:spacing w:val="-3"/>
              </w:rPr>
              <w:t>非金属元素；其化合物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05" w:line="18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05" w:line="181" w:lineRule="auto"/>
              <w:rPr/>
            </w:pPr>
            <w:r>
              <w:rPr>
                <w:spacing w:val="-3"/>
              </w:rPr>
              <w:t>C01G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/>
              <w:spacing w:before="165" w:line="219" w:lineRule="auto"/>
              <w:rPr/>
            </w:pPr>
            <w:r>
              <w:rPr>
                <w:spacing w:val="-3"/>
              </w:rPr>
              <w:t>含有不包含在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C01D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C01F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小类中之金属的化合物</w:t>
            </w:r>
          </w:p>
        </w:tc>
      </w:tr>
      <w:tr>
        <w:trPr>
          <w:trHeight w:val="628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35" w:line="181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36" w:line="180" w:lineRule="auto"/>
              <w:rPr/>
            </w:pPr>
            <w:r>
              <w:rPr>
                <w:spacing w:val="-3"/>
              </w:rPr>
              <w:t>C03B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 w:right="106" w:hanging="2"/>
              <w:spacing w:before="38" w:line="223" w:lineRule="auto"/>
              <w:rPr/>
            </w:pPr>
            <w:r>
              <w:rPr/>
              <w:t>玻璃、矿物或渣棉的制造、成型；玻璃、矿物或渣棉的制造或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成型的辅助工艺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36" w:line="181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37" w:line="180" w:lineRule="auto"/>
              <w:rPr/>
            </w:pPr>
            <w:r>
              <w:rPr>
                <w:spacing w:val="-3"/>
              </w:rPr>
              <w:t>C04B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 w:right="106" w:hanging="3"/>
              <w:spacing w:before="39" w:line="223" w:lineRule="auto"/>
              <w:rPr/>
            </w:pPr>
            <w:r>
              <w:rPr>
                <w:spacing w:val="1"/>
              </w:rPr>
              <w:t>石灰；氧化镁；矿渣；水泥；其组合物，例</w:t>
            </w:r>
            <w:r>
              <w:rPr/>
              <w:t>如：砂浆、混凝土</w:t>
            </w:r>
            <w:r>
              <w:rPr/>
              <w:t xml:space="preserve"> </w:t>
            </w:r>
            <w:r>
              <w:rPr>
                <w:spacing w:val="-1"/>
              </w:rPr>
              <w:t>或类似的建筑材料；人造石；陶瓷；耐火材料；天然石的处理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07" w:line="181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08" w:line="180" w:lineRule="auto"/>
              <w:rPr/>
            </w:pPr>
            <w:r>
              <w:rPr>
                <w:spacing w:val="-3"/>
              </w:rPr>
              <w:t>C08F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/>
              <w:spacing w:before="166" w:line="221" w:lineRule="auto"/>
              <w:rPr/>
            </w:pPr>
            <w:r>
              <w:rPr>
                <w:spacing w:val="-1"/>
              </w:rPr>
              <w:t>仅用碳-碳不饱和键反应得到的高分子化合物</w:t>
            </w:r>
          </w:p>
        </w:tc>
      </w:tr>
      <w:tr>
        <w:trPr>
          <w:trHeight w:val="940" w:hRule="atLeast"/>
        </w:trPr>
        <w:tc>
          <w:tcPr>
            <w:tcW w:w="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138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78" w:line="180" w:lineRule="auto"/>
              <w:rPr/>
            </w:pPr>
            <w:r>
              <w:rPr>
                <w:spacing w:val="-3"/>
              </w:rPr>
              <w:t>C08G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 w:right="106"/>
              <w:spacing w:before="40" w:line="228" w:lineRule="auto"/>
              <w:jc w:val="both"/>
              <w:rPr/>
            </w:pPr>
            <w:r>
              <w:rPr>
                <w:spacing w:val="-4"/>
              </w:rPr>
              <w:t>用碳-碳不饱和键以外的反应得到的高分子化合物（发酵或使用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酶的方法合成目标化合物或组合物或从外消</w:t>
            </w:r>
            <w:r>
              <w:rPr/>
              <w:t>旋混合物中分离旋</w:t>
            </w:r>
            <w:r>
              <w:rPr/>
              <w:t xml:space="preserve"> </w:t>
            </w:r>
            <w:r>
              <w:rPr>
                <w:spacing w:val="-2"/>
              </w:rPr>
              <w:t>光异构体入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C12P）〔2〕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78"/>
              <w:spacing w:before="237" w:line="181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39" w:line="180" w:lineRule="auto"/>
              <w:rPr/>
            </w:pPr>
            <w:r>
              <w:rPr>
                <w:spacing w:val="-3"/>
              </w:rPr>
              <w:t>C08J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 w:right="106" w:hanging="4"/>
              <w:spacing w:before="41" w:line="222" w:lineRule="auto"/>
              <w:rPr/>
            </w:pPr>
            <w:r>
              <w:rPr>
                <w:spacing w:val="-8"/>
              </w:rPr>
              <w:t>加工；配料的一般工艺过程；不包括在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C08B，C08C，C08F，C08G</w:t>
            </w:r>
            <w:r>
              <w:rPr/>
              <w:t xml:space="preserve"> </w:t>
            </w:r>
            <w:r>
              <w:rPr>
                <w:spacing w:val="-4"/>
              </w:rPr>
              <w:t>或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C08H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小类中的后处理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3"/>
              <w:spacing w:before="209" w:line="180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09" w:line="180" w:lineRule="auto"/>
              <w:rPr/>
            </w:pPr>
            <w:r>
              <w:rPr>
                <w:spacing w:val="-3"/>
              </w:rPr>
              <w:t>C08K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1"/>
              <w:spacing w:before="168" w:line="220" w:lineRule="auto"/>
              <w:rPr/>
            </w:pPr>
            <w:r>
              <w:rPr>
                <w:spacing w:val="-1"/>
              </w:rPr>
              <w:t>使用无机物或非高分子有机物作为配料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3"/>
              <w:spacing w:before="207" w:line="181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08" w:line="180" w:lineRule="auto"/>
              <w:rPr/>
            </w:pPr>
            <w:r>
              <w:rPr>
                <w:spacing w:val="-3"/>
              </w:rPr>
              <w:t>C08L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8"/>
              <w:spacing w:before="167" w:line="221" w:lineRule="auto"/>
              <w:rPr/>
            </w:pPr>
            <w:r>
              <w:rPr>
                <w:spacing w:val="-3"/>
              </w:rPr>
              <w:t>高分子化合物的组合物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3"/>
              <w:spacing w:before="239" w:line="18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39" w:line="180" w:lineRule="auto"/>
              <w:rPr/>
            </w:pPr>
            <w:r>
              <w:rPr>
                <w:spacing w:val="-3"/>
              </w:rPr>
              <w:t>C09J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5" w:right="106" w:hanging="6"/>
              <w:spacing w:before="41" w:line="222" w:lineRule="auto"/>
              <w:rPr/>
            </w:pPr>
            <w:r>
              <w:rPr>
                <w:spacing w:val="1"/>
              </w:rPr>
              <w:t>黏合剂；一般非机械方面的黏合方法；其他</w:t>
            </w:r>
            <w:r>
              <w:rPr/>
              <w:t>类目不包括的黏合</w:t>
            </w:r>
            <w:r>
              <w:rPr/>
              <w:t xml:space="preserve"> </w:t>
            </w:r>
            <w:r>
              <w:rPr>
                <w:spacing w:val="-2"/>
              </w:rPr>
              <w:t>方法；黏合剂材料的应用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3"/>
              <w:spacing w:before="238" w:line="18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38" w:line="180" w:lineRule="auto"/>
              <w:rPr/>
            </w:pPr>
            <w:r>
              <w:rPr>
                <w:spacing w:val="-3"/>
              </w:rPr>
              <w:t>C09K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 w:right="106" w:firstLine="6"/>
              <w:spacing w:before="41" w:line="222" w:lineRule="auto"/>
              <w:rPr/>
            </w:pPr>
            <w:r>
              <w:rPr/>
              <w:t>不包含在其他类目中的各种应用材料；不包含在其他类目中的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材料的各种应用</w:t>
            </w:r>
          </w:p>
        </w:tc>
      </w:tr>
      <w:tr>
        <w:trPr>
          <w:trHeight w:val="940" w:hRule="atLeast"/>
        </w:trPr>
        <w:tc>
          <w:tcPr>
            <w:tcW w:w="75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0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138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78" w:line="181" w:lineRule="auto"/>
              <w:rPr/>
            </w:pPr>
            <w:r>
              <w:rPr>
                <w:spacing w:val="-3"/>
              </w:rPr>
              <w:t>C12M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33" w:right="106" w:hanging="14"/>
              <w:spacing w:before="40" w:line="228" w:lineRule="auto"/>
              <w:jc w:val="both"/>
              <w:rPr/>
            </w:pPr>
            <w:r>
              <w:rPr>
                <w:spacing w:val="-1"/>
              </w:rPr>
              <w:t>酶学或微生物学装置（粪肥的发酵装置入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A0</w:t>
            </w:r>
            <w:r>
              <w:rPr>
                <w:spacing w:val="-2"/>
              </w:rPr>
              <w:t>1C3/02；人或动物</w:t>
            </w:r>
            <w:r>
              <w:rPr/>
              <w:t xml:space="preserve"> </w:t>
            </w:r>
            <w:r>
              <w:rPr>
                <w:spacing w:val="-4"/>
              </w:rPr>
              <w:t>的活体部分的保存入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A01N1/02；啤酒酿造装置入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C12C；果汁酒</w:t>
            </w:r>
            <w:r>
              <w:rPr/>
              <w:t xml:space="preserve"> </w:t>
            </w:r>
            <w:r>
              <w:rPr>
                <w:spacing w:val="-2"/>
              </w:rPr>
              <w:t>的发酵装置入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C12G；制醋装置入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C12J1/10）〔3〕</w:t>
            </w:r>
          </w:p>
        </w:tc>
      </w:tr>
      <w:tr>
        <w:trPr>
          <w:trHeight w:val="943" w:hRule="atLeast"/>
        </w:trPr>
        <w:tc>
          <w:tcPr>
            <w:tcW w:w="75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0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38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78" w:line="181" w:lineRule="auto"/>
              <w:rPr/>
            </w:pPr>
            <w:r>
              <w:rPr>
                <w:spacing w:val="-3"/>
              </w:rPr>
              <w:t>C21D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 w:right="106" w:firstLine="13"/>
              <w:spacing w:before="39" w:line="229" w:lineRule="auto"/>
              <w:jc w:val="both"/>
              <w:rPr/>
            </w:pPr>
            <w:r>
              <w:rPr/>
              <w:t>改变黑色金属的物理结构；黑色或有色金属或合金热处理用的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一般设备；使金属具有韧性，例如通过脱碳</w:t>
            </w:r>
            <w:r>
              <w:rPr/>
              <w:t>或回火（扩散法渗</w:t>
            </w:r>
            <w:r>
              <w:rPr/>
              <w:t xml:space="preserve"> </w:t>
            </w:r>
            <w:r>
              <w:rPr>
                <w:spacing w:val="2"/>
              </w:rPr>
              <w:t>入处理入C23C</w:t>
            </w:r>
            <w:r>
              <w:rPr>
                <w:spacing w:val="-28"/>
              </w:rPr>
              <w:t>）（</w:t>
            </w:r>
            <w:r>
              <w:rPr>
                <w:spacing w:val="2"/>
              </w:rPr>
              <w:t>涉及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C23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大类中的至少</w:t>
            </w:r>
            <w:r>
              <w:rPr>
                <w:spacing w:val="1"/>
              </w:rPr>
              <w:t>一种工艺和本小类中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3"/>
          <w:pgSz w:w="11906" w:h="16839"/>
          <w:pgMar w:top="1431" w:right="1462" w:bottom="1637" w:left="1574" w:header="0" w:footer="1411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381"/>
        <w:gridCol w:w="6732"/>
      </w:tblGrid>
      <w:tr>
        <w:trPr>
          <w:trHeight w:val="633" w:hRule="atLeast"/>
        </w:trPr>
        <w:tc>
          <w:tcPr>
            <w:shd w:val="clear" w:fill="DCD8C2"/>
            <w:tcW w:w="751" w:type="dxa"/>
            <w:vAlign w:val="top"/>
          </w:tcPr>
          <w:p>
            <w:pPr>
              <w:pStyle w:val="TableText"/>
              <w:ind w:left="147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81" w:type="dxa"/>
            <w:vAlign w:val="top"/>
          </w:tcPr>
          <w:p>
            <w:pPr>
              <w:pStyle w:val="TableText"/>
              <w:ind w:left="227" w:right="115" w:hanging="88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2" w:type="dxa"/>
            <w:vAlign w:val="top"/>
          </w:tcPr>
          <w:p>
            <w:pPr>
              <w:pStyle w:val="TableText"/>
              <w:ind w:left="2780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628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34"/>
              <w:spacing w:before="38" w:line="220" w:lineRule="auto"/>
              <w:rPr/>
            </w:pPr>
            <w:r>
              <w:rPr>
                <w:spacing w:val="5"/>
              </w:rPr>
              <w:t>的至少一种工艺的金属材料表面处理入C23F17/00</w:t>
            </w:r>
            <w:r>
              <w:rPr>
                <w:spacing w:val="-12"/>
              </w:rPr>
              <w:t>）（</w:t>
            </w:r>
            <w:r>
              <w:rPr>
                <w:spacing w:val="5"/>
              </w:rPr>
              <w:t>共晶材</w:t>
            </w:r>
          </w:p>
          <w:p>
            <w:pPr>
              <w:pStyle w:val="TableText"/>
              <w:ind w:left="119"/>
              <w:spacing w:before="25" w:line="206" w:lineRule="auto"/>
              <w:rPr/>
            </w:pPr>
            <w:r>
              <w:rPr>
                <w:spacing w:val="2"/>
              </w:rPr>
              <w:t>料的定向凝固或共析材料的定向分层入C3</w:t>
            </w:r>
            <w:r>
              <w:rPr>
                <w:spacing w:val="1"/>
              </w:rPr>
              <w:t>0B）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3"/>
              <w:spacing w:before="236" w:line="18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36" w:line="180" w:lineRule="auto"/>
              <w:rPr/>
            </w:pPr>
            <w:r>
              <w:rPr>
                <w:spacing w:val="-3"/>
              </w:rPr>
              <w:t>C22B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46" w:right="139" w:hanging="26"/>
              <w:spacing w:before="39" w:line="223" w:lineRule="auto"/>
              <w:rPr/>
            </w:pPr>
            <w:r>
              <w:rPr>
                <w:spacing w:val="-3"/>
              </w:rPr>
              <w:t>金属的生产或精炼（金属粉末或其悬浮物的制取入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B22F9/00；</w:t>
            </w:r>
            <w:r>
              <w:rPr/>
              <w:t xml:space="preserve"> </w:t>
            </w:r>
            <w:r>
              <w:rPr>
                <w:spacing w:val="-1"/>
              </w:rPr>
              <w:t>电解法或电泳法生产金属入C25</w:t>
            </w:r>
            <w:r>
              <w:rPr>
                <w:spacing w:val="19"/>
              </w:rPr>
              <w:t>）；</w:t>
            </w:r>
            <w:r>
              <w:rPr>
                <w:spacing w:val="-1"/>
              </w:rPr>
              <w:t>原材料的预处理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3"/>
              <w:spacing w:before="207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3"/>
              <w:spacing w:before="207" w:line="180" w:lineRule="auto"/>
              <w:rPr/>
            </w:pPr>
            <w:r>
              <w:rPr>
                <w:spacing w:val="-3"/>
              </w:rPr>
              <w:t>C22C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7"/>
              <w:spacing w:before="165" w:line="224" w:lineRule="auto"/>
              <w:rPr/>
            </w:pPr>
            <w:r>
              <w:rPr>
                <w:spacing w:val="-12"/>
              </w:rPr>
              <w:t>合金</w:t>
            </w:r>
          </w:p>
        </w:tc>
      </w:tr>
      <w:tr>
        <w:trPr>
          <w:trHeight w:val="3123" w:hRule="atLeast"/>
        </w:trPr>
        <w:tc>
          <w:tcPr>
            <w:tcW w:w="75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38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78" w:line="180" w:lineRule="auto"/>
              <w:rPr/>
            </w:pPr>
            <w:r>
              <w:rPr>
                <w:spacing w:val="-3"/>
              </w:rPr>
              <w:t>C23C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07" w:right="29" w:firstLine="14"/>
              <w:spacing w:before="31" w:line="237" w:lineRule="auto"/>
              <w:rPr/>
            </w:pPr>
            <w:r>
              <w:rPr>
                <w:spacing w:val="2"/>
              </w:rPr>
              <w:t>对金属材料的镀覆；用金属材料对材料的镀覆；表</w:t>
            </w:r>
            <w:r>
              <w:rPr>
                <w:spacing w:val="1"/>
              </w:rPr>
              <w:t>面扩散法，</w:t>
            </w:r>
            <w:r>
              <w:rPr/>
              <w:t xml:space="preserve"> </w:t>
            </w:r>
            <w:r>
              <w:rPr>
                <w:spacing w:val="-5"/>
              </w:rPr>
              <w:t>化学转化或置换法的金属材料表面处理；真空蒸发法、溅射法、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离子注入法或化学气相沉积法的一般镀覆（挤压法制造包覆金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属的产品入B21C23/22；通过将预先存在的薄层</w:t>
            </w:r>
            <w:r>
              <w:rPr>
                <w:spacing w:val="4"/>
              </w:rPr>
              <w:t>连接到制品上</w:t>
            </w:r>
            <w:r>
              <w:rPr/>
              <w:t xml:space="preserve"> </w:t>
            </w:r>
            <w:r>
              <w:rPr/>
              <w:t>的方法用金属进行镀覆处理的见各有关位置，</w:t>
            </w:r>
            <w:r>
              <w:rPr>
                <w:spacing w:val="-1"/>
              </w:rPr>
              <w:t>例如B21D39/00，</w:t>
            </w:r>
            <w:r>
              <w:rPr/>
              <w:t xml:space="preserve"> </w:t>
            </w:r>
            <w:r>
              <w:rPr>
                <w:spacing w:val="-1"/>
              </w:rPr>
              <w:t>B23K；玻璃的金属化入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C03C；砂浆、混凝土、人造石</w:t>
            </w:r>
            <w:r>
              <w:rPr>
                <w:spacing w:val="-2"/>
              </w:rPr>
              <w:t>、陶瓷或</w:t>
            </w:r>
            <w:r>
              <w:rPr/>
              <w:t xml:space="preserve"> </w:t>
            </w:r>
            <w:r>
              <w:rPr>
                <w:spacing w:val="5"/>
              </w:rPr>
              <w:t>天然石的金属化入C04B41/00；金属的搪瓷或向</w:t>
            </w:r>
            <w:r>
              <w:rPr>
                <w:spacing w:val="4"/>
              </w:rPr>
              <w:t>金属上镀覆玻</w:t>
            </w:r>
            <w:r>
              <w:rPr/>
              <w:t xml:space="preserve"> </w:t>
            </w:r>
            <w:r>
              <w:rPr>
                <w:spacing w:val="1"/>
              </w:rPr>
              <w:t>璃体层入c23D；用电解法或电泳法处理金属表面或镀覆金属入</w:t>
            </w:r>
            <w:r>
              <w:rPr>
                <w:spacing w:val="3"/>
              </w:rPr>
              <w:t xml:space="preserve"> </w:t>
            </w:r>
            <w:r>
              <w:rPr/>
              <w:t>C25D；单晶膜生长入</w:t>
            </w:r>
            <w:r>
              <w:rPr>
                <w:spacing w:val="-35"/>
              </w:rPr>
              <w:t xml:space="preserve"> </w:t>
            </w:r>
            <w:r>
              <w:rPr/>
              <w:t>C30B；纺织品的金属化入</w:t>
            </w:r>
            <w:r>
              <w:rPr>
                <w:spacing w:val="-53"/>
              </w:rPr>
              <w:t xml:space="preserve"> </w:t>
            </w:r>
            <w:r>
              <w:rPr/>
              <w:t>D06M11/83；用</w:t>
            </w:r>
            <w:r>
              <w:rPr/>
              <w:t xml:space="preserve"> </w:t>
            </w:r>
            <w:r>
              <w:rPr>
                <w:spacing w:val="-1"/>
              </w:rPr>
              <w:t>局部金属化法装饰纺织品入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D06Q1/04）〔4〕</w:t>
            </w:r>
          </w:p>
        </w:tc>
      </w:tr>
      <w:tr>
        <w:trPr>
          <w:trHeight w:val="1252" w:hRule="atLeast"/>
        </w:trPr>
        <w:tc>
          <w:tcPr>
            <w:tcW w:w="7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38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78" w:line="180" w:lineRule="auto"/>
              <w:rPr/>
            </w:pPr>
            <w:r>
              <w:rPr>
                <w:spacing w:val="-3"/>
              </w:rPr>
              <w:t>C30B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8" w:right="106" w:firstLine="7"/>
              <w:spacing w:before="40" w:line="231" w:lineRule="auto"/>
              <w:jc w:val="both"/>
              <w:rPr/>
            </w:pPr>
            <w:r>
              <w:rPr/>
              <w:t>单晶生长；共晶材料的定向凝固或共析材料的定向分层；材料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的区熔精炼；具有一定结构的均匀多晶材料的制</w:t>
            </w:r>
            <w:r>
              <w:rPr/>
              <w:t>备；单晶或具</w:t>
            </w:r>
            <w:r>
              <w:rPr/>
              <w:t xml:space="preserve"> </w:t>
            </w:r>
            <w:r>
              <w:rPr>
                <w:spacing w:val="1"/>
              </w:rPr>
              <w:t>有一定结构的均匀多晶材料；单晶或具有一定结</w:t>
            </w:r>
            <w:r>
              <w:rPr/>
              <w:t>构的均匀多晶</w:t>
            </w:r>
            <w:r>
              <w:rPr/>
              <w:t xml:space="preserve"> </w:t>
            </w:r>
            <w:r>
              <w:rPr>
                <w:spacing w:val="-2"/>
              </w:rPr>
              <w:t>材料之后处理；其所用的装置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40" w:line="180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8" w:line="181" w:lineRule="auto"/>
              <w:rPr/>
            </w:pPr>
            <w:r>
              <w:rPr>
                <w:spacing w:val="-2"/>
              </w:rPr>
              <w:t>D01B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 w:right="161" w:firstLine="6"/>
              <w:spacing w:before="41" w:line="222" w:lineRule="auto"/>
              <w:rPr/>
            </w:pPr>
            <w:r>
              <w:rPr>
                <w:spacing w:val="-2"/>
              </w:rPr>
              <w:t>为生产纤维或长丝而对天然纤维或长丝原料进行的机械处理，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如纺纱准备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38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8" w:line="181" w:lineRule="auto"/>
              <w:rPr/>
            </w:pPr>
            <w:r>
              <w:rPr>
                <w:spacing w:val="-2"/>
              </w:rPr>
              <w:t>D01C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 w:right="106" w:firstLine="6"/>
              <w:spacing w:before="41" w:line="222" w:lineRule="auto"/>
              <w:rPr/>
            </w:pPr>
            <w:r>
              <w:rPr/>
              <w:t>为制得可纺纱的长丝或纤维，而对天然的长丝状或纤维状原料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进行的化学或生物处理；碎呢碳化回收动物纤维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10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9" w:line="181" w:lineRule="auto"/>
              <w:rPr/>
            </w:pPr>
            <w:r>
              <w:rPr>
                <w:spacing w:val="-2"/>
              </w:rPr>
              <w:t>D01D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1"/>
              <w:spacing w:before="169" w:line="220" w:lineRule="auto"/>
              <w:rPr/>
            </w:pPr>
            <w:r>
              <w:rPr>
                <w:spacing w:val="-1"/>
              </w:rPr>
              <w:t>制作化学长丝、线、纤维、鬃或带子的机械方法或设备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38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7" w:line="181" w:lineRule="auto"/>
              <w:rPr/>
            </w:pPr>
            <w:r>
              <w:rPr>
                <w:spacing w:val="-2"/>
              </w:rPr>
              <w:t>D01F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1"/>
              <w:spacing w:before="40" w:line="220" w:lineRule="auto"/>
              <w:rPr/>
            </w:pPr>
            <w:r>
              <w:rPr>
                <w:spacing w:val="-4"/>
              </w:rPr>
              <w:t>制作人造长丝，线，纤维，鬃或带子的化学特征；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专用于生产</w:t>
            </w:r>
          </w:p>
          <w:p>
            <w:pPr>
              <w:pStyle w:val="TableText"/>
              <w:ind w:left="120"/>
              <w:spacing w:before="25" w:line="205" w:lineRule="auto"/>
              <w:rPr/>
            </w:pPr>
            <w:r>
              <w:rPr>
                <w:spacing w:val="-3"/>
              </w:rPr>
              <w:t>碳纤维的设备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11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10" w:line="181" w:lineRule="auto"/>
              <w:rPr/>
            </w:pPr>
            <w:r>
              <w:rPr>
                <w:spacing w:val="-2"/>
              </w:rPr>
              <w:t>D01G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9" w:line="222" w:lineRule="auto"/>
              <w:rPr/>
            </w:pPr>
            <w:r>
              <w:rPr>
                <w:spacing w:val="-2"/>
              </w:rPr>
              <w:t>纤维的预处理，如纺纱准备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10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9" w:line="181" w:lineRule="auto"/>
              <w:rPr/>
            </w:pPr>
            <w:r>
              <w:rPr>
                <w:spacing w:val="-2"/>
              </w:rPr>
              <w:t>D01H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9" w:line="222" w:lineRule="auto"/>
              <w:rPr/>
            </w:pPr>
            <w:r>
              <w:rPr>
                <w:spacing w:val="-5"/>
              </w:rPr>
              <w:t>纺纱或加捻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09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9" w:line="180" w:lineRule="auto"/>
              <w:rPr/>
            </w:pPr>
            <w:r>
              <w:rPr>
                <w:spacing w:val="-2"/>
              </w:rPr>
              <w:t>D04B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/>
              <w:spacing w:before="168" w:line="222" w:lineRule="auto"/>
              <w:rPr/>
            </w:pPr>
            <w:r>
              <w:rPr>
                <w:spacing w:val="-8"/>
              </w:rPr>
              <w:t>针织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39" w:line="180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9" w:line="180" w:lineRule="auto"/>
              <w:rPr/>
            </w:pPr>
            <w:r>
              <w:rPr>
                <w:spacing w:val="-2"/>
              </w:rPr>
              <w:t>D04G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46" w:right="106" w:hanging="26"/>
              <w:spacing w:before="41" w:line="222" w:lineRule="auto"/>
              <w:rPr/>
            </w:pPr>
            <w:r>
              <w:rPr>
                <w:spacing w:val="1"/>
              </w:rPr>
              <w:t>长丝原料打结制网；制造多结地毯或挂毯；</w:t>
            </w:r>
            <w:r>
              <w:rPr/>
              <w:t>其他类不包括的结</w:t>
            </w:r>
            <w:r>
              <w:rPr/>
              <w:t xml:space="preserve"> </w:t>
            </w:r>
            <w:r>
              <w:rPr/>
              <w:t>网</w:t>
            </w:r>
          </w:p>
        </w:tc>
      </w:tr>
      <w:tr>
        <w:trPr>
          <w:trHeight w:val="631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39" w:line="180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9" w:line="180" w:lineRule="auto"/>
              <w:rPr/>
            </w:pPr>
            <w:r>
              <w:rPr>
                <w:spacing w:val="-2"/>
              </w:rPr>
              <w:t>D04H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 w:right="106" w:firstLine="1"/>
              <w:spacing w:before="41" w:line="223" w:lineRule="auto"/>
              <w:rPr/>
            </w:pPr>
            <w:r>
              <w:rPr/>
              <w:t>制造纺织品，例如用纤维或长丝原料；通过此类工艺或设备制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造的织物，如毛毡、非织造布；棉絮；衬垫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4"/>
          <w:pgSz w:w="11906" w:h="16839"/>
          <w:pgMar w:top="1431" w:right="1462" w:bottom="1637" w:left="1574" w:header="0" w:footer="1413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381"/>
        <w:gridCol w:w="6732"/>
      </w:tblGrid>
      <w:tr>
        <w:trPr>
          <w:trHeight w:val="633" w:hRule="atLeast"/>
        </w:trPr>
        <w:tc>
          <w:tcPr>
            <w:shd w:val="clear" w:fill="DCD8C2"/>
            <w:tcW w:w="751" w:type="dxa"/>
            <w:vAlign w:val="top"/>
          </w:tcPr>
          <w:p>
            <w:pPr>
              <w:pStyle w:val="TableText"/>
              <w:ind w:left="147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81" w:type="dxa"/>
            <w:vAlign w:val="top"/>
          </w:tcPr>
          <w:p>
            <w:pPr>
              <w:pStyle w:val="TableText"/>
              <w:ind w:left="227" w:right="115" w:hanging="88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2" w:type="dxa"/>
            <w:vAlign w:val="top"/>
          </w:tcPr>
          <w:p>
            <w:pPr>
              <w:pStyle w:val="TableText"/>
              <w:ind w:left="2780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07" w:line="180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7" w:line="180" w:lineRule="auto"/>
              <w:rPr/>
            </w:pPr>
            <w:r>
              <w:rPr>
                <w:spacing w:val="-2"/>
              </w:rPr>
              <w:t>D06B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6" w:line="220" w:lineRule="auto"/>
              <w:rPr/>
            </w:pPr>
            <w:r>
              <w:rPr>
                <w:spacing w:val="-2"/>
              </w:rPr>
              <w:t>纺织材料的液相、气相或蒸汽处理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35" w:line="18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5" w:line="180" w:lineRule="auto"/>
              <w:rPr/>
            </w:pPr>
            <w:r>
              <w:rPr>
                <w:spacing w:val="-2"/>
              </w:rPr>
              <w:t>D06G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 w:right="106"/>
              <w:spacing w:before="36" w:line="224" w:lineRule="auto"/>
              <w:rPr/>
            </w:pPr>
            <w:r>
              <w:rPr/>
              <w:t>地毯、小地毯、麻袋、兽皮或其他皮，或纺织品或纤维织物的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机械或高压清洁；挠性圆筒状或其他空心物的内侧外翻</w:t>
            </w:r>
          </w:p>
        </w:tc>
      </w:tr>
      <w:tr>
        <w:trPr>
          <w:trHeight w:val="940" w:hRule="atLeast"/>
        </w:trPr>
        <w:tc>
          <w:tcPr>
            <w:tcW w:w="75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1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38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78" w:line="180" w:lineRule="auto"/>
              <w:rPr/>
            </w:pPr>
            <w:r>
              <w:rPr>
                <w:spacing w:val="-2"/>
              </w:rPr>
              <w:t>D06N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 w:right="106" w:hanging="3"/>
              <w:spacing w:before="36" w:line="229" w:lineRule="auto"/>
              <w:jc w:val="both"/>
              <w:rPr/>
            </w:pPr>
            <w:r>
              <w:rPr>
                <w:spacing w:val="1"/>
              </w:rPr>
              <w:t>墙壁、地面或类似物的覆盖材料，如由涂着</w:t>
            </w:r>
            <w:r>
              <w:rPr/>
              <w:t>一层高分子材料的</w:t>
            </w:r>
            <w:r>
              <w:rPr/>
              <w:t xml:space="preserve"> </w:t>
            </w:r>
            <w:r>
              <w:rPr/>
              <w:t>纤维网制成的油毡、油布、人造革、油毛毡；其他类不包括的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柔性平幅材料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35" w:line="18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5" w:line="180" w:lineRule="auto"/>
              <w:rPr/>
            </w:pPr>
            <w:r>
              <w:rPr>
                <w:spacing w:val="-2"/>
              </w:rPr>
              <w:t>D06P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38" w:line="220" w:lineRule="auto"/>
              <w:rPr/>
            </w:pPr>
            <w:r>
              <w:rPr>
                <w:spacing w:val="-4"/>
              </w:rPr>
              <w:t>纺织品的染色或印花；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皮革、毛皮或各种形状的固体高分子物</w:t>
            </w:r>
          </w:p>
          <w:p>
            <w:pPr>
              <w:pStyle w:val="TableText"/>
              <w:ind w:left="126"/>
              <w:spacing w:before="25" w:line="207" w:lineRule="auto"/>
              <w:rPr/>
            </w:pPr>
            <w:r>
              <w:rPr>
                <w:spacing w:val="-6"/>
              </w:rPr>
              <w:t>质的染色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06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5" w:line="181" w:lineRule="auto"/>
              <w:rPr/>
            </w:pPr>
            <w:r>
              <w:rPr>
                <w:spacing w:val="-2"/>
              </w:rPr>
              <w:t>D21B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4" w:line="220" w:lineRule="auto"/>
              <w:rPr/>
            </w:pPr>
            <w:r>
              <w:rPr>
                <w:spacing w:val="-3"/>
              </w:rPr>
              <w:t>纤维原料或其机械处理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36" w:line="180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35" w:line="181" w:lineRule="auto"/>
              <w:rPr/>
            </w:pPr>
            <w:r>
              <w:rPr>
                <w:spacing w:val="-2"/>
              </w:rPr>
              <w:t>D21C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 w:right="106" w:hanging="3"/>
              <w:spacing w:before="39" w:line="223" w:lineRule="auto"/>
              <w:rPr/>
            </w:pPr>
            <w:r>
              <w:rPr>
                <w:spacing w:val="1"/>
              </w:rPr>
              <w:t>从含纤维素原料中除去非纤维素物质生产纤</w:t>
            </w:r>
            <w:r>
              <w:rPr/>
              <w:t>维素；制浆药液的</w:t>
            </w:r>
            <w:r>
              <w:rPr/>
              <w:t xml:space="preserve"> </w:t>
            </w:r>
            <w:r>
              <w:rPr>
                <w:spacing w:val="-3"/>
              </w:rPr>
              <w:t>再生；所需设备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07" w:line="18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6" w:line="181" w:lineRule="auto"/>
              <w:rPr/>
            </w:pPr>
            <w:r>
              <w:rPr>
                <w:spacing w:val="-2"/>
              </w:rPr>
              <w:t>D21D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2"/>
              <w:spacing w:before="165" w:line="220" w:lineRule="auto"/>
              <w:rPr/>
            </w:pPr>
            <w:r>
              <w:rPr>
                <w:spacing w:val="-2"/>
              </w:rPr>
              <w:t>上造纸机前蒸煮原料的处理</w:t>
            </w:r>
          </w:p>
        </w:tc>
      </w:tr>
      <w:tr>
        <w:trPr>
          <w:trHeight w:val="940" w:hRule="atLeast"/>
        </w:trPr>
        <w:tc>
          <w:tcPr>
            <w:tcW w:w="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138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78" w:line="181" w:lineRule="auto"/>
              <w:rPr/>
            </w:pPr>
            <w:r>
              <w:rPr>
                <w:spacing w:val="-2"/>
              </w:rPr>
              <w:t>D21H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 w:right="106" w:hanging="2"/>
              <w:spacing w:before="40" w:line="228" w:lineRule="auto"/>
              <w:jc w:val="both"/>
              <w:rPr/>
            </w:pPr>
            <w:r>
              <w:rPr>
                <w:spacing w:val="-5"/>
              </w:rPr>
              <w:t>浆料或纸浆组合物；不包括在小类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D21C、D21D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中</w:t>
            </w:r>
            <w:r>
              <w:rPr>
                <w:spacing w:val="-6"/>
              </w:rPr>
              <w:t>的纸浆组合物</w:t>
            </w:r>
            <w:r>
              <w:rPr/>
              <w:t xml:space="preserve"> </w:t>
            </w:r>
            <w:r>
              <w:rPr>
                <w:spacing w:val="-6"/>
              </w:rPr>
              <w:t>的制备；纸的浸渍或涂布；不包括在大类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B31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或小</w:t>
            </w:r>
            <w:r>
              <w:rPr>
                <w:spacing w:val="-7"/>
              </w:rPr>
              <w:t>类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D21G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中的</w:t>
            </w:r>
            <w:r>
              <w:rPr/>
              <w:t xml:space="preserve"> </w:t>
            </w:r>
            <w:r>
              <w:rPr>
                <w:spacing w:val="-2"/>
              </w:rPr>
              <w:t>成品纸的加工；其他类不包括的纸〔5〕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09" w:line="180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0"/>
              <w:spacing w:before="208" w:line="181" w:lineRule="auto"/>
              <w:rPr/>
            </w:pPr>
            <w:r>
              <w:rPr>
                <w:spacing w:val="-2"/>
              </w:rPr>
              <w:t>D21J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7" w:line="220" w:lineRule="auto"/>
              <w:rPr/>
            </w:pPr>
            <w:r>
              <w:rPr>
                <w:spacing w:val="-1"/>
              </w:rPr>
              <w:t>纤维板；由纤维素纤维悬浮液或纸料制造的</w:t>
            </w:r>
            <w:r>
              <w:rPr>
                <w:spacing w:val="-2"/>
              </w:rPr>
              <w:t>物件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37" w:line="180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37" w:line="180" w:lineRule="auto"/>
              <w:rPr/>
            </w:pPr>
            <w:r>
              <w:rPr>
                <w:spacing w:val="-2"/>
              </w:rPr>
              <w:t>E02D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4" w:right="106" w:hanging="4"/>
              <w:spacing w:before="39" w:line="223" w:lineRule="auto"/>
              <w:rPr/>
            </w:pPr>
            <w:r>
              <w:rPr/>
              <w:t>基础；挖方；填方（专用于水利工程的入E02B</w:t>
            </w:r>
            <w:r>
              <w:rPr>
                <w:spacing w:val="9"/>
              </w:rPr>
              <w:t>）；</w:t>
            </w:r>
            <w:r>
              <w:rPr/>
              <w:t>地下或水下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结构物〔6〕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59"/>
              <w:spacing w:before="236" w:line="180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36" w:line="180" w:lineRule="auto"/>
              <w:rPr/>
            </w:pPr>
            <w:r>
              <w:rPr>
                <w:spacing w:val="-2"/>
              </w:rPr>
              <w:t>E04B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 w:right="106"/>
              <w:spacing w:before="39" w:line="223" w:lineRule="auto"/>
              <w:rPr/>
            </w:pPr>
            <w:r>
              <w:rPr/>
              <w:t>一般建筑物构造；墙，例如，间壁墙；屋顶；楼板；顶棚；建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筑物的隔绝或其他防护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07" w:line="180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07" w:line="180" w:lineRule="auto"/>
              <w:rPr/>
            </w:pPr>
            <w:r>
              <w:rPr>
                <w:spacing w:val="-2"/>
              </w:rPr>
              <w:t>E04C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5"/>
              <w:spacing w:before="166" w:line="220" w:lineRule="auto"/>
              <w:rPr/>
            </w:pPr>
            <w:r>
              <w:rPr>
                <w:spacing w:val="-3"/>
              </w:rPr>
              <w:t>结构构件；建筑材料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07" w:line="181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08" w:line="180" w:lineRule="auto"/>
              <w:rPr/>
            </w:pPr>
            <w:r>
              <w:rPr>
                <w:spacing w:val="-2"/>
              </w:rPr>
              <w:t>E04D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/>
              <w:spacing w:before="166" w:line="222" w:lineRule="auto"/>
              <w:rPr/>
            </w:pPr>
            <w:r>
              <w:rPr>
                <w:spacing w:val="-2"/>
              </w:rPr>
              <w:t>屋面覆盖层；天窗；檐槽；屋面施工工具</w:t>
            </w:r>
          </w:p>
        </w:tc>
      </w:tr>
      <w:tr>
        <w:trPr>
          <w:trHeight w:val="940" w:hRule="atLeast"/>
        </w:trPr>
        <w:tc>
          <w:tcPr>
            <w:tcW w:w="75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0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138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78" w:line="181" w:lineRule="auto"/>
              <w:rPr/>
            </w:pPr>
            <w:r>
              <w:rPr>
                <w:spacing w:val="-2"/>
              </w:rPr>
              <w:t>F16C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 w:right="106" w:firstLine="1"/>
              <w:spacing w:before="40" w:line="228" w:lineRule="auto"/>
              <w:jc w:val="both"/>
              <w:rPr/>
            </w:pPr>
            <w:r>
              <w:rPr/>
              <w:t>轴；软轴；在挠性护套中传递运动的机械装置；曲轴机构的元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件；枢轴；枢轴连接；除传动装置、联轴器</w:t>
            </w:r>
            <w:r>
              <w:rPr/>
              <w:t>、离合器或制动器</w:t>
            </w:r>
            <w:r>
              <w:rPr/>
              <w:t xml:space="preserve"> </w:t>
            </w:r>
            <w:r>
              <w:rPr>
                <w:spacing w:val="-2"/>
              </w:rPr>
              <w:t>元件以外的转动工程元件；轴承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37" w:line="180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36" w:line="181" w:lineRule="auto"/>
              <w:rPr/>
            </w:pPr>
            <w:r>
              <w:rPr>
                <w:spacing w:val="-2"/>
              </w:rPr>
              <w:t>G01B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5" w:right="43" w:hanging="5"/>
              <w:spacing w:before="39" w:line="223" w:lineRule="auto"/>
              <w:rPr/>
            </w:pPr>
            <w:r>
              <w:rPr>
                <w:spacing w:val="-6"/>
              </w:rPr>
              <w:t>长度、厚度或类似线性尺寸的计量；角度的计量；面积的计量；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不规则的表面或轮廓的计量</w:t>
            </w:r>
          </w:p>
        </w:tc>
      </w:tr>
      <w:tr>
        <w:trPr>
          <w:trHeight w:val="940" w:hRule="atLeast"/>
        </w:trPr>
        <w:tc>
          <w:tcPr>
            <w:tcW w:w="75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0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38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181" w:lineRule="auto"/>
              <w:rPr/>
            </w:pPr>
            <w:r>
              <w:rPr>
                <w:spacing w:val="-2"/>
              </w:rPr>
              <w:t>G01D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1" w:right="106" w:firstLine="6"/>
              <w:spacing w:before="40" w:line="228" w:lineRule="auto"/>
              <w:jc w:val="both"/>
              <w:rPr/>
            </w:pPr>
            <w:r>
              <w:rPr/>
              <w:t>非专用于特定变量的测量；不包含在其他单独小类中的测量两</w:t>
            </w:r>
            <w:r>
              <w:rPr>
                <w:spacing w:val="11"/>
              </w:rPr>
              <w:t xml:space="preserve"> </w:t>
            </w:r>
            <w:r>
              <w:rPr/>
              <w:t>个或多个变量的装置；计费设备；非专用于特定变量的传输或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转换装置；未列入其他类目的测量或测试</w:t>
            </w:r>
          </w:p>
        </w:tc>
      </w:tr>
      <w:tr>
        <w:trPr>
          <w:trHeight w:val="574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12" w:line="179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09" w:line="181" w:lineRule="auto"/>
              <w:rPr/>
            </w:pPr>
            <w:r>
              <w:rPr>
                <w:spacing w:val="-2"/>
              </w:rPr>
              <w:t>G01F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3"/>
              <w:spacing w:before="169" w:line="221" w:lineRule="auto"/>
              <w:rPr/>
            </w:pPr>
            <w:r>
              <w:rPr>
                <w:spacing w:val="-1"/>
              </w:rPr>
              <w:t>容积、流量、质量流量或液位的测量；按容积进行测量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5"/>
          <w:pgSz w:w="11906" w:h="16839"/>
          <w:pgMar w:top="1431" w:right="1462" w:bottom="1637" w:left="1574" w:header="0" w:footer="1411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64" w:type="dxa"/>
        <w:tblInd w:w="1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381"/>
        <w:gridCol w:w="6732"/>
      </w:tblGrid>
      <w:tr>
        <w:trPr>
          <w:trHeight w:val="633" w:hRule="atLeast"/>
        </w:trPr>
        <w:tc>
          <w:tcPr>
            <w:shd w:val="clear" w:fill="DCD8C2"/>
            <w:tcW w:w="751" w:type="dxa"/>
            <w:vAlign w:val="top"/>
          </w:tcPr>
          <w:p>
            <w:pPr>
              <w:pStyle w:val="TableText"/>
              <w:ind w:left="147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81" w:type="dxa"/>
            <w:vAlign w:val="top"/>
          </w:tcPr>
          <w:p>
            <w:pPr>
              <w:pStyle w:val="TableText"/>
              <w:ind w:left="227" w:right="115" w:hanging="88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2" w:type="dxa"/>
            <w:vAlign w:val="top"/>
          </w:tcPr>
          <w:p>
            <w:pPr>
              <w:pStyle w:val="TableText"/>
              <w:ind w:left="2780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07" w:line="180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06" w:line="181" w:lineRule="auto"/>
              <w:rPr/>
            </w:pPr>
            <w:r>
              <w:rPr>
                <w:spacing w:val="-2"/>
              </w:rPr>
              <w:t>G01G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/>
              <w:spacing w:before="165" w:line="221" w:lineRule="auto"/>
              <w:rPr/>
            </w:pPr>
            <w:r>
              <w:rPr>
                <w:spacing w:val="-8"/>
              </w:rPr>
              <w:t>称量</w:t>
            </w:r>
          </w:p>
        </w:tc>
      </w:tr>
      <w:tr>
        <w:trPr>
          <w:trHeight w:val="628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36" w:line="179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34" w:line="181" w:lineRule="auto"/>
              <w:rPr/>
            </w:pPr>
            <w:r>
              <w:rPr>
                <w:spacing w:val="-2"/>
              </w:rPr>
              <w:t>G01N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 w:right="106" w:firstLine="1"/>
              <w:spacing w:before="38" w:line="223" w:lineRule="auto"/>
              <w:rPr/>
            </w:pPr>
            <w:r>
              <w:rPr/>
              <w:t>借助于测定材料的化学或物理性质来测试或分析材料（除免疫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测定法以外包括酶或微生物的测量或试验入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C12M，C12Q）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207" w:line="180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52"/>
              <w:spacing w:before="207" w:line="180" w:lineRule="auto"/>
              <w:rPr/>
            </w:pPr>
            <w:r>
              <w:rPr>
                <w:spacing w:val="-2"/>
              </w:rPr>
              <w:t>G02B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6"/>
              <w:spacing w:before="165" w:line="222" w:lineRule="auto"/>
              <w:rPr/>
            </w:pPr>
            <w:r>
              <w:rPr>
                <w:spacing w:val="-3"/>
              </w:rPr>
              <w:t>光学元件、系统或仪器</w:t>
            </w:r>
          </w:p>
        </w:tc>
      </w:tr>
      <w:tr>
        <w:trPr>
          <w:trHeight w:val="1564" w:hRule="atLeast"/>
        </w:trPr>
        <w:tc>
          <w:tcPr>
            <w:tcW w:w="75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0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138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180" w:lineRule="auto"/>
              <w:rPr/>
            </w:pPr>
            <w:r>
              <w:rPr>
                <w:spacing w:val="-2"/>
              </w:rPr>
              <w:t>G02F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 w:right="106"/>
              <w:spacing w:before="39" w:line="233" w:lineRule="auto"/>
              <w:rPr/>
            </w:pPr>
            <w:r>
              <w:rPr>
                <w:spacing w:val="1"/>
              </w:rPr>
              <w:t>用于控制光的强度、颜色、相位、偏振或方</w:t>
            </w:r>
            <w:r>
              <w:rPr/>
              <w:t>向的器件或装置，</w:t>
            </w:r>
            <w:r>
              <w:rPr/>
              <w:t xml:space="preserve"> </w:t>
            </w:r>
            <w:r>
              <w:rPr>
                <w:spacing w:val="1"/>
              </w:rPr>
              <w:t>例如转换、选通、调制或解调，上述器件或</w:t>
            </w:r>
            <w:r>
              <w:rPr/>
              <w:t>装置的光学操作是</w:t>
            </w:r>
            <w:r>
              <w:rPr/>
              <w:t xml:space="preserve"> </w:t>
            </w:r>
            <w:r>
              <w:rPr>
                <w:spacing w:val="1"/>
              </w:rPr>
              <w:t>通过改变器件或装置的介质的光学性质来修</w:t>
            </w:r>
            <w:r>
              <w:rPr/>
              <w:t>改的；用于上述操</w:t>
            </w:r>
            <w:r>
              <w:rPr/>
              <w:t xml:space="preserve"> </w:t>
            </w:r>
            <w:r>
              <w:rPr>
                <w:spacing w:val="1"/>
              </w:rPr>
              <w:t>作的技术或工艺；变频；非线性光学；光学</w:t>
            </w:r>
            <w:r>
              <w:rPr/>
              <w:t>逻辑元件；光学模</w:t>
            </w:r>
            <w:r>
              <w:rPr/>
              <w:t xml:space="preserve"> </w:t>
            </w:r>
            <w:r>
              <w:rPr>
                <w:spacing w:val="-3"/>
              </w:rPr>
              <w:t>拟/数字转换器</w:t>
            </w:r>
          </w:p>
        </w:tc>
      </w:tr>
      <w:tr>
        <w:trPr>
          <w:trHeight w:val="628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2"/>
              <w:spacing w:before="237" w:line="180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36" w:line="181" w:lineRule="auto"/>
              <w:rPr/>
            </w:pPr>
            <w:r>
              <w:rPr>
                <w:spacing w:val="-2"/>
              </w:rPr>
              <w:t>H01B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19" w:right="106" w:firstLine="27"/>
              <w:spacing w:before="40" w:line="222" w:lineRule="auto"/>
              <w:rPr/>
            </w:pPr>
            <w:r>
              <w:rPr/>
              <w:t>电缆；导体；绝缘体；导电、绝缘或介电材</w:t>
            </w:r>
            <w:r>
              <w:rPr>
                <w:spacing w:val="-1"/>
              </w:rPr>
              <w:t>料的选择（磁性材</w:t>
            </w:r>
            <w:r>
              <w:rPr/>
              <w:t xml:space="preserve"> </w:t>
            </w:r>
            <w:r>
              <w:rPr>
                <w:spacing w:val="-1"/>
              </w:rPr>
              <w:t>料的选择入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H01F1/00；波导管入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H01</w:t>
            </w:r>
            <w:r>
              <w:rPr>
                <w:spacing w:val="-2"/>
              </w:rPr>
              <w:t>P）</w:t>
            </w:r>
          </w:p>
        </w:tc>
      </w:tr>
      <w:tr>
        <w:trPr>
          <w:trHeight w:val="572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2"/>
              <w:spacing w:before="208" w:line="18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08" w:line="181" w:lineRule="auto"/>
              <w:rPr/>
            </w:pPr>
            <w:r>
              <w:rPr>
                <w:spacing w:val="-2"/>
              </w:rPr>
              <w:t>H01F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0"/>
              <w:spacing w:before="168" w:line="220" w:lineRule="auto"/>
              <w:rPr/>
            </w:pPr>
            <w:r>
              <w:rPr>
                <w:spacing w:val="-1"/>
              </w:rPr>
              <w:t>磁体；电感；变压器；磁性材料的选择〔2〕</w:t>
            </w:r>
          </w:p>
        </w:tc>
      </w:tr>
      <w:tr>
        <w:trPr>
          <w:trHeight w:val="1252" w:hRule="atLeast"/>
        </w:trPr>
        <w:tc>
          <w:tcPr>
            <w:tcW w:w="7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8" w:line="180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38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78" w:line="181" w:lineRule="auto"/>
              <w:rPr/>
            </w:pPr>
            <w:r>
              <w:rPr>
                <w:spacing w:val="-2"/>
              </w:rPr>
              <w:t>H01M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07" w:right="106" w:firstLine="12"/>
              <w:spacing w:before="40" w:line="231" w:lineRule="auto"/>
              <w:rPr/>
            </w:pPr>
            <w:r>
              <w:rPr>
                <w:spacing w:val="-12"/>
              </w:rPr>
              <w:t>用于直接转变化学能为电能的方法或装置，例如电池组〔2〕（一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般电化学的方法或装置入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C25；用于转变光或热为电能的半导</w:t>
            </w:r>
            <w:r>
              <w:rPr/>
              <w:t xml:space="preserve"> </w:t>
            </w:r>
            <w:r>
              <w:rPr>
                <w:spacing w:val="4"/>
              </w:rPr>
              <w:t>体或其他固态器件入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H01L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，例如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H01L31/00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，H01L35/00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/>
              <w:t xml:space="preserve"> </w:t>
            </w:r>
            <w:r>
              <w:rPr>
                <w:spacing w:val="-1"/>
              </w:rPr>
              <w:t>H01L37/00）〔2〕</w:t>
            </w:r>
          </w:p>
        </w:tc>
      </w:tr>
      <w:tr>
        <w:trPr>
          <w:trHeight w:val="62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2"/>
              <w:spacing w:before="240" w:line="180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39" w:line="181" w:lineRule="auto"/>
              <w:rPr/>
            </w:pPr>
            <w:r>
              <w:rPr>
                <w:spacing w:val="-2"/>
              </w:rPr>
              <w:t>H01R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21" w:right="43"/>
              <w:spacing w:before="41" w:line="222" w:lineRule="auto"/>
              <w:rPr/>
            </w:pPr>
            <w:r>
              <w:rPr>
                <w:spacing w:val="-6"/>
              </w:rPr>
              <w:t>导电连接；一组相互绝缘的电连接元件的结构组合；连接装置；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集电器</w:t>
            </w:r>
          </w:p>
        </w:tc>
      </w:tr>
      <w:tr>
        <w:trPr>
          <w:trHeight w:val="576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262"/>
              <w:spacing w:before="211" w:line="180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381" w:type="dxa"/>
            <w:vAlign w:val="top"/>
          </w:tcPr>
          <w:p>
            <w:pPr>
              <w:pStyle w:val="TableText"/>
              <w:ind w:left="449"/>
              <w:spacing w:before="211" w:line="180" w:lineRule="auto"/>
              <w:rPr/>
            </w:pPr>
            <w:r>
              <w:rPr>
                <w:spacing w:val="-2"/>
              </w:rPr>
              <w:t>H05K</w:t>
            </w:r>
          </w:p>
        </w:tc>
        <w:tc>
          <w:tcPr>
            <w:tcW w:w="6732" w:type="dxa"/>
            <w:vAlign w:val="top"/>
          </w:tcPr>
          <w:p>
            <w:pPr>
              <w:pStyle w:val="TableText"/>
              <w:ind w:left="139"/>
              <w:spacing w:before="169" w:line="222" w:lineRule="auto"/>
              <w:rPr/>
            </w:pPr>
            <w:r>
              <w:rPr>
                <w:spacing w:val="-2"/>
              </w:rPr>
              <w:t>印刷电路；电设备的外壳或结构零部件；电气元件组件的制造</w:t>
            </w:r>
          </w:p>
        </w:tc>
      </w:tr>
    </w:tbl>
    <w:p>
      <w:pPr>
        <w:pStyle w:val="BodyText"/>
        <w:spacing w:line="314" w:lineRule="auto"/>
        <w:rPr>
          <w:sz w:val="21"/>
        </w:rPr>
      </w:pPr>
      <w:r/>
    </w:p>
    <w:p>
      <w:pPr>
        <w:pStyle w:val="BodyText"/>
        <w:spacing w:line="315" w:lineRule="auto"/>
        <w:rPr>
          <w:sz w:val="21"/>
        </w:rPr>
      </w:pPr>
      <w:r/>
    </w:p>
    <w:p>
      <w:pPr>
        <w:ind w:left="45"/>
        <w:spacing w:before="101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4"/>
        </w:rPr>
        <w:drawing>
          <wp:inline distT="0" distB="0" distL="0" distR="0">
            <wp:extent cx="94227" cy="1470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12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节能环保</w:t>
      </w:r>
    </w:p>
    <w:p>
      <w:pPr>
        <w:spacing w:line="3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395"/>
        <w:gridCol w:w="6737"/>
      </w:tblGrid>
      <w:tr>
        <w:trPr>
          <w:trHeight w:val="633" w:hRule="atLeast"/>
        </w:trPr>
        <w:tc>
          <w:tcPr>
            <w:shd w:val="clear" w:fill="DCD8C2"/>
            <w:tcW w:w="764" w:type="dxa"/>
            <w:vAlign w:val="top"/>
          </w:tcPr>
          <w:p>
            <w:pPr>
              <w:pStyle w:val="TableText"/>
              <w:ind w:left="156"/>
              <w:spacing w:before="198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95" w:type="dxa"/>
            <w:vAlign w:val="top"/>
          </w:tcPr>
          <w:p>
            <w:pPr>
              <w:pStyle w:val="TableText"/>
              <w:ind w:left="234" w:right="122" w:hanging="90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7" w:type="dxa"/>
            <w:vAlign w:val="top"/>
          </w:tcPr>
          <w:p>
            <w:pPr>
              <w:pStyle w:val="TableText"/>
              <w:ind w:left="2783"/>
              <w:spacing w:before="197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628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35" w:line="180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5"/>
              <w:spacing w:before="232" w:line="182" w:lineRule="auto"/>
              <w:rPr/>
            </w:pPr>
            <w:r>
              <w:rPr>
                <w:spacing w:val="-1"/>
              </w:rPr>
              <w:t>A01G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 w:right="163" w:firstLine="23"/>
              <w:spacing w:before="38" w:line="223" w:lineRule="auto"/>
              <w:rPr/>
            </w:pPr>
            <w:r>
              <w:rPr>
                <w:spacing w:val="-2"/>
              </w:rPr>
              <w:t>园艺；蔬菜、花卉、稻、果树、葡萄、啤酒花或海菜</w:t>
            </w:r>
            <w:r>
              <w:rPr>
                <w:spacing w:val="-3"/>
              </w:rPr>
              <w:t>的栽培；</w:t>
            </w:r>
            <w:r>
              <w:rPr/>
              <w:t xml:space="preserve"> </w:t>
            </w:r>
            <w:r>
              <w:rPr>
                <w:spacing w:val="-4"/>
              </w:rPr>
              <w:t>林业；浇水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06" w:line="180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5" w:line="181" w:lineRule="auto"/>
              <w:rPr/>
            </w:pPr>
            <w:r>
              <w:rPr>
                <w:spacing w:val="-2"/>
              </w:rPr>
              <w:t>B01D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4"/>
              <w:spacing w:before="165" w:line="222" w:lineRule="auto"/>
              <w:rPr/>
            </w:pPr>
            <w:r>
              <w:rPr>
                <w:spacing w:val="-10"/>
              </w:rPr>
              <w:t>分离</w:t>
            </w:r>
          </w:p>
        </w:tc>
      </w:tr>
      <w:tr>
        <w:trPr>
          <w:trHeight w:val="628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38" w:line="180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38" w:line="180" w:lineRule="auto"/>
              <w:rPr/>
            </w:pPr>
            <w:r>
              <w:rPr>
                <w:spacing w:val="-2"/>
              </w:rPr>
              <w:t>B03C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3" w:right="105" w:hanging="3"/>
              <w:spacing w:before="40" w:line="222" w:lineRule="auto"/>
              <w:rPr/>
            </w:pPr>
            <w:r>
              <w:rPr>
                <w:spacing w:val="1"/>
              </w:rPr>
              <w:t>从固体物料或流体中分离固体物料的磁或静电分离；高</w:t>
            </w:r>
            <w:r>
              <w:rPr/>
              <w:t>压电场</w:t>
            </w:r>
            <w:r>
              <w:rPr/>
              <w:t xml:space="preserve"> </w:t>
            </w:r>
            <w:r>
              <w:rPr>
                <w:spacing w:val="-10"/>
              </w:rPr>
              <w:t>分离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09" w:line="180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9" w:line="180" w:lineRule="auto"/>
              <w:rPr/>
            </w:pPr>
            <w:r>
              <w:rPr>
                <w:spacing w:val="-2"/>
              </w:rPr>
              <w:t>B09B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47"/>
              <w:spacing w:before="168" w:line="221" w:lineRule="auto"/>
              <w:rPr/>
            </w:pPr>
            <w:r>
              <w:rPr>
                <w:spacing w:val="-6"/>
              </w:rPr>
              <w:t>固体废物的处理</w:t>
            </w:r>
          </w:p>
        </w:tc>
      </w:tr>
      <w:tr>
        <w:trPr>
          <w:trHeight w:val="57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09" w:line="180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9" w:line="180" w:lineRule="auto"/>
              <w:rPr/>
            </w:pPr>
            <w:r>
              <w:rPr>
                <w:spacing w:val="-2"/>
              </w:rPr>
              <w:t>B09C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6"/>
              <w:spacing w:before="168" w:line="222" w:lineRule="auto"/>
              <w:rPr/>
            </w:pPr>
            <w:r>
              <w:rPr>
                <w:spacing w:val="-3"/>
              </w:rPr>
              <w:t>污染的土壤的再生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6"/>
          <w:pgSz w:w="11906" w:h="16839"/>
          <w:pgMar w:top="1431" w:right="1446" w:bottom="1633" w:left="1558" w:header="0" w:footer="1413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395"/>
        <w:gridCol w:w="6737"/>
      </w:tblGrid>
      <w:tr>
        <w:trPr>
          <w:trHeight w:val="633" w:hRule="atLeast"/>
        </w:trPr>
        <w:tc>
          <w:tcPr>
            <w:shd w:val="clear" w:fill="DCD8C2"/>
            <w:tcW w:w="764" w:type="dxa"/>
            <w:vAlign w:val="top"/>
          </w:tcPr>
          <w:p>
            <w:pPr>
              <w:pStyle w:val="TableText"/>
              <w:ind w:left="156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95" w:type="dxa"/>
            <w:vAlign w:val="top"/>
          </w:tcPr>
          <w:p>
            <w:pPr>
              <w:pStyle w:val="TableText"/>
              <w:ind w:left="234" w:right="122" w:hanging="90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7" w:type="dxa"/>
            <w:vAlign w:val="top"/>
          </w:tcPr>
          <w:p>
            <w:pPr>
              <w:pStyle w:val="TableText"/>
              <w:ind w:left="2783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4"/>
              <w:spacing w:before="207" w:line="180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6" w:line="181" w:lineRule="auto"/>
              <w:rPr/>
            </w:pPr>
            <w:r>
              <w:rPr>
                <w:spacing w:val="-2"/>
              </w:rPr>
              <w:t>B21B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/>
              <w:spacing w:before="165" w:line="221" w:lineRule="auto"/>
              <w:rPr/>
            </w:pPr>
            <w:r>
              <w:rPr>
                <w:spacing w:val="-4"/>
              </w:rPr>
              <w:t>金属的轧制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4"/>
              <w:spacing w:before="234" w:line="181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35" w:line="180" w:lineRule="auto"/>
              <w:rPr/>
            </w:pPr>
            <w:r>
              <w:rPr>
                <w:spacing w:val="-2"/>
              </w:rPr>
              <w:t>B28B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7" w:right="105" w:hanging="7"/>
              <w:spacing w:before="36" w:line="224" w:lineRule="auto"/>
              <w:rPr/>
            </w:pPr>
            <w:r>
              <w:rPr>
                <w:spacing w:val="1"/>
              </w:rPr>
              <w:t>黏土或其他陶瓷成分的成型；熔渣的成型；含有水泥材</w:t>
            </w:r>
            <w:r>
              <w:rPr/>
              <w:t>料的混</w:t>
            </w:r>
            <w:r>
              <w:rPr/>
              <w:t xml:space="preserve"> </w:t>
            </w:r>
            <w:r>
              <w:rPr>
                <w:spacing w:val="-3"/>
              </w:rPr>
              <w:t>合物的成型，例如灰浆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4"/>
              <w:spacing w:before="206" w:line="180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6" w:line="180" w:lineRule="auto"/>
              <w:rPr/>
            </w:pPr>
            <w:r>
              <w:rPr>
                <w:spacing w:val="-2"/>
              </w:rPr>
              <w:t>B28C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2"/>
              <w:spacing w:before="164" w:line="220" w:lineRule="auto"/>
              <w:rPr/>
            </w:pPr>
            <w:r>
              <w:rPr>
                <w:spacing w:val="-1"/>
              </w:rPr>
              <w:t>制造黏土；制造含有黏土或水泥材料的混合料，例如灰浆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4"/>
              <w:spacing w:before="236" w:line="180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36" w:line="180" w:lineRule="auto"/>
              <w:rPr/>
            </w:pPr>
            <w:r>
              <w:rPr>
                <w:spacing w:val="-2"/>
              </w:rPr>
              <w:t>B29B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0" w:right="105" w:firstLine="4"/>
              <w:spacing w:before="39" w:line="223" w:lineRule="auto"/>
              <w:rPr/>
            </w:pPr>
            <w:r>
              <w:rPr>
                <w:spacing w:val="1"/>
              </w:rPr>
              <w:t>成型材料的准备或预处理；制作颗粒或预型</w:t>
            </w:r>
            <w:r>
              <w:rPr/>
              <w:t>件；塑料或包含塑</w:t>
            </w:r>
            <w:r>
              <w:rPr/>
              <w:t xml:space="preserve"> </w:t>
            </w:r>
            <w:r>
              <w:rPr>
                <w:spacing w:val="-2"/>
              </w:rPr>
              <w:t>料的废料的其他成分的回收</w:t>
            </w:r>
          </w:p>
        </w:tc>
      </w:tr>
      <w:tr>
        <w:trPr>
          <w:trHeight w:val="1252" w:hRule="atLeast"/>
        </w:trPr>
        <w:tc>
          <w:tcPr>
            <w:tcW w:w="764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180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395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78" w:line="180" w:lineRule="auto"/>
              <w:rPr/>
            </w:pPr>
            <w:r>
              <w:rPr>
                <w:spacing w:val="-2"/>
              </w:rPr>
              <w:t>B60K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0" w:right="105" w:firstLine="6"/>
              <w:spacing w:before="40" w:line="231" w:lineRule="auto"/>
              <w:jc w:val="both"/>
              <w:rPr/>
            </w:pPr>
            <w:r>
              <w:rPr/>
              <w:t>车辆动力装置或传动装置的布置或安装；两个以上不同的车辆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原动机的布置或安装；车辆辅助驱动装置；车辆用仪表</w:t>
            </w:r>
            <w:r>
              <w:rPr/>
              <w:t>或仪表</w:t>
            </w:r>
            <w:r>
              <w:rPr/>
              <w:t xml:space="preserve"> </w:t>
            </w:r>
            <w:r>
              <w:rPr>
                <w:spacing w:val="1"/>
              </w:rPr>
              <w:t>板；与车辆动力装置的冷却、进气、排气或燃料供给结</w:t>
            </w:r>
            <w:r>
              <w:rPr/>
              <w:t>合的布</w:t>
            </w:r>
            <w:r>
              <w:rPr/>
              <w:t xml:space="preserve"> </w:t>
            </w:r>
            <w:r>
              <w:rPr>
                <w:spacing w:val="-3"/>
              </w:rPr>
              <w:t>置〔1，8〕</w:t>
            </w:r>
          </w:p>
        </w:tc>
      </w:tr>
      <w:tr>
        <w:trPr>
          <w:trHeight w:val="940" w:hRule="atLeast"/>
        </w:trPr>
        <w:tc>
          <w:tcPr>
            <w:tcW w:w="76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179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139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78" w:line="180" w:lineRule="auto"/>
              <w:rPr/>
            </w:pPr>
            <w:r>
              <w:rPr>
                <w:spacing w:val="-2"/>
              </w:rPr>
              <w:t>B60L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4" w:right="105" w:firstLine="23"/>
              <w:spacing w:before="36" w:line="229" w:lineRule="auto"/>
              <w:jc w:val="both"/>
              <w:rPr/>
            </w:pPr>
            <w:r>
              <w:rPr/>
              <w:t>电动车辆动力装置；车辆辅助装备的供电；一般车辆的</w:t>
            </w:r>
            <w:r>
              <w:rPr>
                <w:spacing w:val="-1"/>
              </w:rPr>
              <w:t>电力制</w:t>
            </w:r>
            <w:r>
              <w:rPr/>
              <w:t xml:space="preserve"> </w:t>
            </w:r>
            <w:r>
              <w:rPr>
                <w:spacing w:val="-4"/>
              </w:rPr>
              <w:t>动系统；车辆的磁悬置或悬浮；电动车辆的监控操作变量;电力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牵引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4"/>
              <w:spacing w:before="208" w:line="180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8" w:line="180" w:lineRule="auto"/>
              <w:rPr/>
            </w:pPr>
            <w:r>
              <w:rPr>
                <w:spacing w:val="-2"/>
              </w:rPr>
              <w:t>B60Q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5"/>
              <w:spacing w:before="167" w:line="219" w:lineRule="auto"/>
              <w:rPr/>
            </w:pPr>
            <w:r>
              <w:rPr>
                <w:spacing w:val="-1"/>
              </w:rPr>
              <w:t>一般车辆照明或信号装置的布置，及其安装或支承或其电路</w:t>
            </w:r>
          </w:p>
        </w:tc>
      </w:tr>
      <w:tr>
        <w:trPr>
          <w:trHeight w:val="1564" w:hRule="atLeast"/>
        </w:trPr>
        <w:tc>
          <w:tcPr>
            <w:tcW w:w="76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9" w:line="179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139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78" w:line="180" w:lineRule="auto"/>
              <w:rPr/>
            </w:pPr>
            <w:r>
              <w:rPr>
                <w:spacing w:val="-2"/>
              </w:rPr>
              <w:t>B60T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0" w:right="105" w:firstLine="6"/>
              <w:spacing w:before="39" w:line="233" w:lineRule="auto"/>
              <w:jc w:val="both"/>
              <w:rPr/>
            </w:pPr>
            <w:r>
              <w:rPr/>
              <w:t>车辆制动控制系统或其部件；一般制动控制系统或其部件（电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力制动系统的控制入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B60L7/00；车辆的</w:t>
            </w:r>
            <w:r>
              <w:rPr>
                <w:spacing w:val="-2"/>
              </w:rPr>
              <w:t>制动器和其他部件的联</w:t>
            </w:r>
            <w:r>
              <w:rPr/>
              <w:t xml:space="preserve"> </w:t>
            </w:r>
            <w:r>
              <w:rPr/>
              <w:t>合控制入B60W</w:t>
            </w:r>
            <w:r>
              <w:rPr>
                <w:spacing w:val="11"/>
              </w:rPr>
              <w:t>）；</w:t>
            </w:r>
            <w:r>
              <w:rPr/>
              <w:t>一般制动元件在车辆上的布置；用于防止车</w:t>
            </w:r>
            <w:r>
              <w:rPr/>
              <w:t xml:space="preserve"> </w:t>
            </w:r>
            <w:r>
              <w:rPr>
                <w:spacing w:val="1"/>
              </w:rPr>
              <w:t>辆发生不希望的运动的便携装置；便于冷却制动器的车</w:t>
            </w:r>
            <w:r>
              <w:rPr/>
              <w:t>辆的改</w:t>
            </w:r>
            <w:r>
              <w:rPr/>
              <w:t xml:space="preserve"> </w:t>
            </w:r>
            <w:r>
              <w:rPr>
                <w:spacing w:val="-3"/>
              </w:rPr>
              <w:t>进〔1，8〕</w:t>
            </w:r>
          </w:p>
        </w:tc>
      </w:tr>
      <w:tr>
        <w:trPr>
          <w:trHeight w:val="941" w:hRule="atLeast"/>
        </w:trPr>
        <w:tc>
          <w:tcPr>
            <w:tcW w:w="76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180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139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78" w:line="180" w:lineRule="auto"/>
              <w:rPr/>
            </w:pPr>
            <w:r>
              <w:rPr>
                <w:spacing w:val="-2"/>
              </w:rPr>
              <w:t>B60W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2" w:right="105" w:firstLine="4"/>
              <w:spacing w:before="41" w:line="228" w:lineRule="auto"/>
              <w:jc w:val="both"/>
              <w:rPr/>
            </w:pPr>
            <w:r>
              <w:rPr/>
              <w:t>不同类型或不同功能的车辆子系统的联合控制；专门适用于混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合动力车辆的控制系统；不与某一特定子系统的控</w:t>
            </w:r>
            <w:r>
              <w:rPr/>
              <w:t>制相关联的</w:t>
            </w:r>
            <w:r>
              <w:rPr/>
              <w:t xml:space="preserve"> </w:t>
            </w:r>
            <w:r>
              <w:rPr>
                <w:spacing w:val="-2"/>
              </w:rPr>
              <w:t>道路车辆驾驶控制系统</w:t>
            </w:r>
          </w:p>
        </w:tc>
      </w:tr>
      <w:tr>
        <w:trPr>
          <w:trHeight w:val="4062" w:hRule="atLeast"/>
        </w:trPr>
        <w:tc>
          <w:tcPr>
            <w:tcW w:w="76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180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139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78" w:line="180" w:lineRule="auto"/>
              <w:rPr/>
            </w:pPr>
            <w:r>
              <w:rPr>
                <w:spacing w:val="-2"/>
              </w:rPr>
              <w:t>B62D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08" w:right="45" w:firstLine="12"/>
              <w:spacing w:before="46" w:line="237" w:lineRule="auto"/>
              <w:rPr/>
            </w:pPr>
            <w:r>
              <w:rPr>
                <w:spacing w:val="1"/>
              </w:rPr>
              <w:t>机动车；挂车（农用机械或机具的转向机构或在所要</w:t>
            </w:r>
            <w:r>
              <w:rPr/>
              <w:t>求轨道上</w:t>
            </w:r>
            <w:r>
              <w:rPr/>
              <w:t xml:space="preserve"> </w:t>
            </w:r>
            <w:r>
              <w:rPr>
                <w:spacing w:val="3"/>
              </w:rPr>
              <w:t>的引导装置入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A01B69/00；车轮，脚轮，车轴</w:t>
            </w:r>
            <w:r>
              <w:rPr>
                <w:spacing w:val="2"/>
              </w:rPr>
              <w:t>，提高车轮的附</w:t>
            </w:r>
            <w:r>
              <w:rPr/>
              <w:t xml:space="preserve"> </w:t>
            </w:r>
            <w:r>
              <w:rPr>
                <w:spacing w:val="-3"/>
              </w:rPr>
              <w:t>着力入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B60B；车用轮胎，轮胎充气或轮胎的更换入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B60C；拖有</w:t>
            </w:r>
            <w:r>
              <w:rPr/>
              <w:t xml:space="preserve"> </w:t>
            </w:r>
            <w:r>
              <w:rPr>
                <w:spacing w:val="-1"/>
              </w:rPr>
              <w:t>挂车的牵引车或类似车辆之间的连接入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B60D；轨道和道路两用</w:t>
            </w:r>
            <w:r>
              <w:rPr/>
              <w:t xml:space="preserve"> </w:t>
            </w:r>
            <w:r>
              <w:rPr>
                <w:spacing w:val="-1"/>
              </w:rPr>
              <w:t>车辆，两栖或可转换的车辆入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B60F；悬架装置的配置入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B60G；</w:t>
            </w:r>
            <w:r>
              <w:rPr/>
              <w:t xml:space="preserve"> </w:t>
            </w:r>
            <w:r>
              <w:rPr>
                <w:spacing w:val="-1"/>
              </w:rPr>
              <w:t>加热、冷却、通风或其他空气处理设备入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B60H；车窗，挡风玻</w:t>
            </w:r>
            <w:r>
              <w:rPr/>
              <w:t xml:space="preserve"> </w:t>
            </w:r>
            <w:r>
              <w:rPr/>
              <w:t>璃，非固定车顶，门或类似装置，车辆不用</w:t>
            </w:r>
            <w:r>
              <w:rPr>
                <w:spacing w:val="-1"/>
              </w:rPr>
              <w:t>时的护套入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B60J；</w:t>
            </w:r>
            <w:r>
              <w:rPr/>
              <w:t xml:space="preserve"> </w:t>
            </w:r>
            <w:r>
              <w:rPr>
                <w:spacing w:val="1"/>
              </w:rPr>
              <w:t>动力装置的布置，辅助驱动装置，传动装置，控制机构，仪表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或仪表板入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B60K；电动车辆的电力装备或动力装置入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B60L；电</w:t>
            </w:r>
            <w:r>
              <w:rPr/>
              <w:t xml:space="preserve"> </w:t>
            </w:r>
            <w:r>
              <w:rPr>
                <w:spacing w:val="11"/>
              </w:rPr>
              <w:t>动车辆的电源线入</w:t>
            </w:r>
            <w:r>
              <w:rPr>
                <w:spacing w:val="-37"/>
              </w:rPr>
              <w:t xml:space="preserve"> </w:t>
            </w:r>
            <w:r>
              <w:rPr>
                <w:spacing w:val="11"/>
              </w:rPr>
              <w:t>B60M</w:t>
            </w:r>
            <w:r>
              <w:rPr>
                <w:spacing w:val="-63"/>
              </w:rPr>
              <w:t xml:space="preserve"> </w:t>
            </w:r>
            <w:r>
              <w:rPr>
                <w:spacing w:val="11"/>
              </w:rPr>
              <w:t>；其他类</w:t>
            </w:r>
            <w:r>
              <w:rPr>
                <w:spacing w:val="-43"/>
              </w:rPr>
              <w:t xml:space="preserve"> </w:t>
            </w:r>
            <w:r>
              <w:rPr>
                <w:spacing w:val="11"/>
              </w:rPr>
              <w:t>目不包含的乘客用设备入</w:t>
            </w:r>
            <w:r>
              <w:rPr/>
              <w:t xml:space="preserve"> </w:t>
            </w:r>
            <w:r>
              <w:rPr>
                <w:spacing w:val="-1"/>
              </w:rPr>
              <w:t>B60N；适用于货运或装载特殊货物或物体的入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B60P；用于一般</w:t>
            </w:r>
            <w:r>
              <w:rPr/>
              <w:t xml:space="preserve"> </w:t>
            </w:r>
            <w:r>
              <w:rPr>
                <w:spacing w:val="-5"/>
              </w:rPr>
              <w:t>车辆信号或照明装置的布置，其安装或支承或者其电路入B60Q；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其他类目不包含的车辆，车辆配件或车辆部件入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B60R；其他类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8"/>
          <w:pgSz w:w="11906" w:h="16839"/>
          <w:pgMar w:top="1431" w:right="1446" w:bottom="1637" w:left="1558" w:header="0" w:footer="1413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395"/>
        <w:gridCol w:w="6737"/>
      </w:tblGrid>
      <w:tr>
        <w:trPr>
          <w:trHeight w:val="633" w:hRule="atLeast"/>
        </w:trPr>
        <w:tc>
          <w:tcPr>
            <w:shd w:val="clear" w:fill="DCD8C2"/>
            <w:tcW w:w="764" w:type="dxa"/>
            <w:vAlign w:val="top"/>
          </w:tcPr>
          <w:p>
            <w:pPr>
              <w:pStyle w:val="TableText"/>
              <w:ind w:left="156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95" w:type="dxa"/>
            <w:vAlign w:val="top"/>
          </w:tcPr>
          <w:p>
            <w:pPr>
              <w:pStyle w:val="TableText"/>
              <w:ind w:left="234" w:right="122" w:hanging="90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7" w:type="dxa"/>
            <w:vAlign w:val="top"/>
          </w:tcPr>
          <w:p>
            <w:pPr>
              <w:pStyle w:val="TableText"/>
              <w:ind w:left="2783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940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 w:right="107" w:firstLine="42"/>
              <w:spacing w:before="36" w:line="229" w:lineRule="auto"/>
              <w:jc w:val="both"/>
              <w:rPr/>
            </w:pPr>
            <w:r>
              <w:rPr>
                <w:spacing w:val="-3"/>
              </w:rPr>
              <w:t>目不包含的保养，清洗，修理，支承，举升或调试入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B60S；制</w:t>
            </w:r>
            <w:r>
              <w:rPr/>
              <w:t xml:space="preserve"> </w:t>
            </w:r>
            <w:r>
              <w:rPr>
                <w:spacing w:val="-3"/>
              </w:rPr>
              <w:t>动器布置，制动控制系统或其部件入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B60</w:t>
            </w:r>
            <w:r>
              <w:rPr>
                <w:spacing w:val="-4"/>
              </w:rPr>
              <w:t>T；气垫车入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B60V；摩</w:t>
            </w:r>
            <w:r>
              <w:rPr/>
              <w:t xml:space="preserve"> </w:t>
            </w:r>
            <w:r>
              <w:rPr>
                <w:spacing w:val="-1"/>
              </w:rPr>
              <w:t>托车及其所用附件入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B62J，B62K；车辆试验入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G01M）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8" w:line="18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8" w:line="180" w:lineRule="auto"/>
              <w:rPr/>
            </w:pPr>
            <w:r>
              <w:rPr>
                <w:spacing w:val="-2"/>
              </w:rPr>
              <w:t>B66B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5"/>
              <w:spacing w:before="166" w:line="221" w:lineRule="auto"/>
              <w:rPr/>
            </w:pPr>
            <w:r>
              <w:rPr>
                <w:spacing w:val="-6"/>
              </w:rPr>
              <w:t>升降机；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自动扶梯或移动人行道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5" w:line="181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60"/>
              <w:spacing w:before="207" w:line="180" w:lineRule="auto"/>
              <w:rPr/>
            </w:pPr>
            <w:r>
              <w:rPr>
                <w:spacing w:val="-3"/>
              </w:rPr>
              <w:t>C02F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0"/>
              <w:spacing w:before="165" w:line="223" w:lineRule="auto"/>
              <w:rPr/>
            </w:pPr>
            <w:r>
              <w:rPr>
                <w:spacing w:val="-2"/>
              </w:rPr>
              <w:t>水、废水、污水或污泥的处理</w:t>
            </w:r>
          </w:p>
        </w:tc>
      </w:tr>
      <w:tr>
        <w:trPr>
          <w:trHeight w:val="940" w:hRule="atLeast"/>
        </w:trPr>
        <w:tc>
          <w:tcPr>
            <w:tcW w:w="76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8" w:line="180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139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0"/>
              <w:spacing w:before="78" w:line="180" w:lineRule="auto"/>
              <w:rPr/>
            </w:pPr>
            <w:r>
              <w:rPr>
                <w:spacing w:val="-3"/>
              </w:rPr>
              <w:t>C09D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3" w:right="105"/>
              <w:spacing w:before="40" w:line="228" w:lineRule="auto"/>
              <w:jc w:val="both"/>
              <w:rPr/>
            </w:pPr>
            <w:r>
              <w:rPr>
                <w:spacing w:val="1"/>
              </w:rPr>
              <w:t>涂料组合物，例如色漆、清漆或天然漆；填充浆</w:t>
            </w:r>
            <w:r>
              <w:rPr/>
              <w:t>料；化学涂料</w:t>
            </w:r>
            <w:r>
              <w:rPr/>
              <w:t xml:space="preserve"> </w:t>
            </w:r>
            <w:r>
              <w:rPr>
                <w:spacing w:val="1"/>
              </w:rPr>
              <w:t>或油墨的去除剂；油墨；改正液；木材着色剂</w:t>
            </w:r>
            <w:r>
              <w:rPr/>
              <w:t>；用于着色或印</w:t>
            </w:r>
            <w:r>
              <w:rPr/>
              <w:t xml:space="preserve"> </w:t>
            </w:r>
            <w:r>
              <w:rPr>
                <w:spacing w:val="-2"/>
              </w:rPr>
              <w:t>刷的浆料或固体；原料为此的应用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7" w:line="180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60"/>
              <w:spacing w:before="236" w:line="181" w:lineRule="auto"/>
              <w:rPr/>
            </w:pPr>
            <w:r>
              <w:rPr>
                <w:spacing w:val="-3"/>
              </w:rPr>
              <w:t>C21C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8" w:right="105" w:firstLine="7"/>
              <w:spacing w:before="39" w:line="223" w:lineRule="auto"/>
              <w:rPr/>
            </w:pPr>
            <w:r>
              <w:rPr/>
              <w:t>生铁的加工处理，例如精炼、熟铁或钢的冶炼；熔融态下铁类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合金的处理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8" w:line="180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8" w:line="180" w:lineRule="auto"/>
              <w:rPr/>
            </w:pPr>
            <w:r>
              <w:rPr>
                <w:spacing w:val="-2"/>
              </w:rPr>
              <w:t>E03F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6"/>
              <w:spacing w:before="167" w:line="222" w:lineRule="auto"/>
              <w:rPr/>
            </w:pPr>
            <w:r>
              <w:rPr>
                <w:spacing w:val="-3"/>
              </w:rPr>
              <w:t>下水道，污水井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6" w:line="180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6" w:line="180" w:lineRule="auto"/>
              <w:rPr/>
            </w:pPr>
            <w:r>
              <w:rPr>
                <w:spacing w:val="-2"/>
              </w:rPr>
              <w:t>E04H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 w:right="105" w:firstLine="2"/>
              <w:spacing w:before="39" w:line="223" w:lineRule="auto"/>
              <w:rPr/>
            </w:pPr>
            <w:r>
              <w:rPr>
                <w:spacing w:val="1"/>
              </w:rPr>
              <w:t>专门用途的建筑物或类似的构筑物；游泳或喷</w:t>
            </w:r>
            <w:r>
              <w:rPr/>
              <w:t>水浴槽或池；桅</w:t>
            </w:r>
            <w:r>
              <w:rPr/>
              <w:t xml:space="preserve"> </w:t>
            </w:r>
            <w:r>
              <w:rPr>
                <w:spacing w:val="-2"/>
              </w:rPr>
              <w:t>杆；围栏；一般帐篷或天篷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8" w:line="180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7" w:line="181" w:lineRule="auto"/>
              <w:rPr/>
            </w:pPr>
            <w:r>
              <w:rPr>
                <w:spacing w:val="-2"/>
              </w:rPr>
              <w:t>E21B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2" w:right="105" w:firstLine="1"/>
              <w:spacing w:before="41" w:line="222" w:lineRule="auto"/>
              <w:rPr/>
            </w:pPr>
            <w:r>
              <w:rPr>
                <w:spacing w:val="1"/>
              </w:rPr>
              <w:t>土层或岩石的钻进；从井中开采油、气、水、</w:t>
            </w:r>
            <w:r>
              <w:rPr/>
              <w:t>可溶解或可熔化</w:t>
            </w:r>
            <w:r>
              <w:rPr/>
              <w:t xml:space="preserve"> </w:t>
            </w:r>
            <w:r>
              <w:rPr>
                <w:spacing w:val="-3"/>
              </w:rPr>
              <w:t>物质或矿物泥浆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9" w:line="180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8" w:line="181" w:lineRule="auto"/>
              <w:rPr/>
            </w:pPr>
            <w:r>
              <w:rPr>
                <w:spacing w:val="-2"/>
              </w:rPr>
              <w:t>F01D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9"/>
              <w:spacing w:before="168" w:line="219" w:lineRule="auto"/>
              <w:rPr/>
            </w:pPr>
            <w:r>
              <w:rPr>
                <w:spacing w:val="-2"/>
              </w:rPr>
              <w:t>非变容式机器或发动机，如汽轮机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7" w:line="180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5" w:line="181" w:lineRule="auto"/>
              <w:rPr/>
            </w:pPr>
            <w:r>
              <w:rPr>
                <w:spacing w:val="-2"/>
              </w:rPr>
              <w:t>F01N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9" w:right="105" w:hanging="4"/>
              <w:spacing w:before="39" w:line="223" w:lineRule="auto"/>
              <w:rPr/>
            </w:pPr>
            <w:r>
              <w:rPr>
                <w:spacing w:val="1"/>
              </w:rPr>
              <w:t>一般机器或发动机的气流消音器或排气装置</w:t>
            </w:r>
            <w:r>
              <w:rPr/>
              <w:t>；内燃机的气流消</w:t>
            </w:r>
            <w:r>
              <w:rPr/>
              <w:t xml:space="preserve"> </w:t>
            </w:r>
            <w:r>
              <w:rPr>
                <w:spacing w:val="-4"/>
              </w:rPr>
              <w:t>音器或排气装置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7" w:line="180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7" w:line="180" w:lineRule="auto"/>
              <w:rPr/>
            </w:pPr>
            <w:r>
              <w:rPr>
                <w:spacing w:val="-2"/>
              </w:rPr>
              <w:t>F02B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8"/>
              <w:spacing w:before="166" w:line="222" w:lineRule="auto"/>
              <w:rPr/>
            </w:pPr>
            <w:r>
              <w:rPr>
                <w:spacing w:val="-2"/>
              </w:rPr>
              <w:t>活塞式内燃机；一般燃烧发动机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9" w:line="180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9" w:line="180" w:lineRule="auto"/>
              <w:rPr/>
            </w:pPr>
            <w:r>
              <w:rPr>
                <w:spacing w:val="-2"/>
              </w:rPr>
              <w:t>F03D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3"/>
              <w:spacing w:before="168" w:line="222" w:lineRule="auto"/>
              <w:rPr/>
            </w:pPr>
            <w:r>
              <w:rPr>
                <w:spacing w:val="-4"/>
              </w:rPr>
              <w:t>风力发动机</w:t>
            </w:r>
          </w:p>
        </w:tc>
      </w:tr>
      <w:tr>
        <w:trPr>
          <w:trHeight w:val="1876" w:hRule="atLeast"/>
        </w:trPr>
        <w:tc>
          <w:tcPr>
            <w:tcW w:w="76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8" w:line="181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139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8" w:line="180" w:lineRule="auto"/>
              <w:rPr/>
            </w:pPr>
            <w:r>
              <w:rPr>
                <w:spacing w:val="-2"/>
              </w:rPr>
              <w:t>F04B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10" w:right="31" w:firstLine="11"/>
              <w:spacing w:before="40" w:line="234" w:lineRule="auto"/>
              <w:jc w:val="both"/>
              <w:rPr/>
            </w:pPr>
            <w:r>
              <w:rPr>
                <w:spacing w:val="-2"/>
              </w:rPr>
              <w:t>液体变容式机械；泵（发动机燃料喷射泵入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F02M；旋转活塞式</w:t>
            </w:r>
            <w:r>
              <w:rPr/>
              <w:t xml:space="preserve"> </w:t>
            </w:r>
            <w:r>
              <w:rPr>
                <w:spacing w:val="-3"/>
              </w:rPr>
              <w:t>或摆动活塞式液体机械或泵入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F04C；非变容式泵入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F0</w:t>
            </w:r>
            <w:r>
              <w:rPr>
                <w:spacing w:val="-4"/>
              </w:rPr>
              <w:t>4D；通过</w:t>
            </w:r>
            <w:r>
              <w:rPr/>
              <w:t xml:space="preserve"> </w:t>
            </w:r>
            <w:r>
              <w:rPr>
                <w:spacing w:val="20"/>
              </w:rPr>
              <w:t>其他流体直接接触或利用被泵送流体的惯性的流体泵送入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F04F；曲轴、十字头、连杆入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F16C；飞轮入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F16F；旋转运动和</w:t>
            </w:r>
            <w:r>
              <w:rPr/>
              <w:t xml:space="preserve"> </w:t>
            </w:r>
            <w:r>
              <w:rPr>
                <w:spacing w:val="-7"/>
              </w:rPr>
              <w:t>往复运动互相转换的一般传动装置入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F16H；通用活塞、活塞杆、</w:t>
            </w:r>
            <w:r>
              <w:rPr/>
              <w:t xml:space="preserve"> </w:t>
            </w:r>
            <w:r>
              <w:rPr>
                <w:spacing w:val="-1"/>
              </w:rPr>
              <w:t>工作缸入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F16J；离子泵入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H01J41/12；电动泵入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H02K44/02）</w:t>
            </w:r>
          </w:p>
        </w:tc>
      </w:tr>
      <w:tr>
        <w:trPr>
          <w:trHeight w:val="940" w:hRule="atLeast"/>
        </w:trPr>
        <w:tc>
          <w:tcPr>
            <w:tcW w:w="76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8" w:line="180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139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8" w:line="180" w:lineRule="auto"/>
              <w:rPr/>
            </w:pPr>
            <w:r>
              <w:rPr>
                <w:spacing w:val="-2"/>
              </w:rPr>
              <w:t>F04C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10" w:right="107" w:firstLine="10"/>
              <w:spacing w:before="40" w:line="228" w:lineRule="auto"/>
              <w:jc w:val="both"/>
              <w:rPr/>
            </w:pPr>
            <w:r>
              <w:rPr>
                <w:spacing w:val="-1"/>
              </w:rPr>
              <w:t>旋转活塞或摆动活塞的液体变容式机械（液体驱动的发动机入</w:t>
            </w:r>
            <w:r>
              <w:rPr>
                <w:spacing w:val="10"/>
              </w:rPr>
              <w:t xml:space="preserve"> </w:t>
            </w:r>
            <w:r>
              <w:rPr/>
              <w:t>F03C</w:t>
            </w:r>
            <w:r>
              <w:rPr>
                <w:spacing w:val="16"/>
              </w:rPr>
              <w:t>）；</w:t>
            </w:r>
            <w:r>
              <w:rPr/>
              <w:t>旋转活塞或摆动活塞的变容式泵（发动机燃料喷射泵</w:t>
            </w:r>
            <w:r>
              <w:rPr/>
              <w:t xml:space="preserve"> </w:t>
            </w:r>
            <w:r>
              <w:rPr>
                <w:spacing w:val="-3"/>
              </w:rPr>
              <w:t>入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F02M）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9" w:line="180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9" w:line="180" w:lineRule="auto"/>
              <w:rPr/>
            </w:pPr>
            <w:r>
              <w:rPr>
                <w:spacing w:val="-2"/>
              </w:rPr>
              <w:t>F04D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9"/>
              <w:spacing w:before="168" w:line="222" w:lineRule="auto"/>
              <w:rPr/>
            </w:pPr>
            <w:r>
              <w:rPr>
                <w:spacing w:val="-5"/>
              </w:rPr>
              <w:t>非变容式泵</w:t>
            </w:r>
          </w:p>
        </w:tc>
      </w:tr>
      <w:tr>
        <w:trPr>
          <w:trHeight w:val="63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9" w:line="180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8" w:line="181" w:lineRule="auto"/>
              <w:rPr/>
            </w:pPr>
            <w:r>
              <w:rPr>
                <w:spacing w:val="-2"/>
              </w:rPr>
              <w:t>F15B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3" w:right="105" w:firstLine="1"/>
              <w:spacing w:before="41" w:line="223" w:lineRule="auto"/>
              <w:rPr/>
            </w:pPr>
            <w:r>
              <w:rPr>
                <w:spacing w:val="1"/>
              </w:rPr>
              <w:t>一般流体工作系统；流体压力执行机构，如</w:t>
            </w:r>
            <w:r>
              <w:rPr/>
              <w:t>伺服马达；不包含</w:t>
            </w:r>
            <w:r>
              <w:rPr/>
              <w:t xml:space="preserve"> </w:t>
            </w:r>
            <w:r>
              <w:rPr>
                <w:spacing w:val="-2"/>
              </w:rPr>
              <w:t>在其他类目中的流体压力系统的零部件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9"/>
          <w:pgSz w:w="11906" w:h="16839"/>
          <w:pgMar w:top="1431" w:right="1446" w:bottom="1633" w:left="1558" w:header="0" w:footer="1409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395"/>
        <w:gridCol w:w="6737"/>
      </w:tblGrid>
      <w:tr>
        <w:trPr>
          <w:trHeight w:val="633" w:hRule="atLeast"/>
        </w:trPr>
        <w:tc>
          <w:tcPr>
            <w:shd w:val="clear" w:fill="DCD8C2"/>
            <w:tcW w:w="764" w:type="dxa"/>
            <w:vAlign w:val="top"/>
          </w:tcPr>
          <w:p>
            <w:pPr>
              <w:pStyle w:val="TableText"/>
              <w:ind w:left="156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95" w:type="dxa"/>
            <w:vAlign w:val="top"/>
          </w:tcPr>
          <w:p>
            <w:pPr>
              <w:pStyle w:val="TableText"/>
              <w:ind w:left="234" w:right="122" w:hanging="90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7" w:type="dxa"/>
            <w:vAlign w:val="top"/>
          </w:tcPr>
          <w:p>
            <w:pPr>
              <w:pStyle w:val="TableText"/>
              <w:ind w:left="2783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7" w:line="180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6" w:line="181" w:lineRule="auto"/>
              <w:rPr/>
            </w:pPr>
            <w:r>
              <w:rPr>
                <w:spacing w:val="-2"/>
              </w:rPr>
              <w:t>F21H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57"/>
              <w:spacing w:before="165" w:line="222" w:lineRule="auto"/>
              <w:rPr/>
            </w:pPr>
            <w:r>
              <w:rPr>
                <w:spacing w:val="-4"/>
              </w:rPr>
              <w:t>白炽汽灯；其他燃烧致热的白炽体</w:t>
            </w:r>
          </w:p>
        </w:tc>
      </w:tr>
      <w:tr>
        <w:trPr>
          <w:trHeight w:val="940" w:hRule="atLeast"/>
        </w:trPr>
        <w:tc>
          <w:tcPr>
            <w:tcW w:w="76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8" w:line="180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139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8" w:line="181" w:lineRule="auto"/>
              <w:rPr/>
            </w:pPr>
            <w:r>
              <w:rPr>
                <w:spacing w:val="-2"/>
              </w:rPr>
              <w:t>F21K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 w:right="105"/>
              <w:spacing w:before="36" w:line="229" w:lineRule="auto"/>
              <w:jc w:val="both"/>
              <w:rPr/>
            </w:pPr>
            <w:r>
              <w:rPr>
                <w:spacing w:val="1"/>
              </w:rPr>
              <w:t>应用荧光的非电光源；应用场致化学发光的光源；应</w:t>
            </w:r>
            <w:r>
              <w:rPr/>
              <w:t>用充填可</w:t>
            </w:r>
            <w:r>
              <w:rPr/>
              <w:t xml:space="preserve"> </w:t>
            </w:r>
            <w:r>
              <w:rPr>
                <w:spacing w:val="1"/>
              </w:rPr>
              <w:t>燃材料的光源；采用半导体器件作为发光元件的光</w:t>
            </w:r>
            <w:r>
              <w:rPr/>
              <w:t>源；不包含</w:t>
            </w:r>
            <w:r>
              <w:rPr/>
              <w:t xml:space="preserve"> </w:t>
            </w:r>
            <w:r>
              <w:rPr>
                <w:spacing w:val="-2"/>
              </w:rPr>
              <w:t>在其他类目中的光源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07" w:line="180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6" w:line="181" w:lineRule="auto"/>
              <w:rPr/>
            </w:pPr>
            <w:r>
              <w:rPr>
                <w:spacing w:val="-2"/>
              </w:rPr>
              <w:t>F21L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8"/>
              <w:spacing w:before="164" w:line="222" w:lineRule="auto"/>
              <w:rPr/>
            </w:pPr>
            <w:r>
              <w:rPr>
                <w:spacing w:val="-2"/>
              </w:rPr>
              <w:t>发光装置或其系统，便携式的或专门适合移动的</w:t>
            </w:r>
          </w:p>
        </w:tc>
      </w:tr>
      <w:tr>
        <w:trPr>
          <w:trHeight w:val="628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7" w:line="180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6" w:line="181" w:lineRule="auto"/>
              <w:rPr/>
            </w:pPr>
            <w:r>
              <w:rPr>
                <w:spacing w:val="-2"/>
              </w:rPr>
              <w:t>F21S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0" w:right="105" w:firstLine="8"/>
              <w:spacing w:before="40" w:line="222" w:lineRule="auto"/>
              <w:rPr/>
            </w:pPr>
            <w:r>
              <w:rPr/>
              <w:t>非便携式照明装置或其系统；专门适用于车辆外部的车辆照明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设备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0"/>
              <w:spacing w:before="237" w:line="180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6" w:line="181" w:lineRule="auto"/>
              <w:rPr/>
            </w:pPr>
            <w:r>
              <w:rPr>
                <w:spacing w:val="-2"/>
              </w:rPr>
              <w:t>F21V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35" w:right="105" w:hanging="8"/>
              <w:spacing w:before="39" w:line="223" w:lineRule="auto"/>
              <w:rPr/>
            </w:pPr>
            <w:r>
              <w:rPr/>
              <w:t>照明装置或其系统的功能特征或零部件；不包含在其他类目中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的照明装置和其他物品的结构组合物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7" w:line="181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8" w:line="180" w:lineRule="auto"/>
              <w:rPr/>
            </w:pPr>
            <w:r>
              <w:rPr>
                <w:spacing w:val="-2"/>
              </w:rPr>
              <w:t>F22B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/>
              <w:spacing w:before="167" w:line="222" w:lineRule="auto"/>
              <w:rPr/>
            </w:pPr>
            <w:r>
              <w:rPr>
                <w:spacing w:val="-2"/>
              </w:rPr>
              <w:t>蒸汽的发生方法；蒸汽锅炉</w:t>
            </w:r>
          </w:p>
        </w:tc>
      </w:tr>
      <w:tr>
        <w:trPr>
          <w:trHeight w:val="940" w:hRule="atLeast"/>
        </w:trPr>
        <w:tc>
          <w:tcPr>
            <w:tcW w:w="76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10"/>
              </w:rPr>
              <w:t>101</w:t>
            </w:r>
          </w:p>
        </w:tc>
        <w:tc>
          <w:tcPr>
            <w:tcW w:w="139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8" w:line="180" w:lineRule="auto"/>
              <w:rPr/>
            </w:pPr>
            <w:r>
              <w:rPr>
                <w:spacing w:val="-2"/>
              </w:rPr>
              <w:t>F24F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0" w:right="107" w:firstLine="13"/>
              <w:spacing w:before="36" w:line="229" w:lineRule="auto"/>
              <w:rPr/>
            </w:pPr>
            <w:r>
              <w:rPr/>
              <w:t>空气调节；空气增湿；通风；空气流作为屏蔽的应用（从尘、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烟产生区消除尘、烟入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B08B15/00；从建筑物中排除废气的竖</w:t>
            </w:r>
            <w:r>
              <w:rPr/>
              <w:t xml:space="preserve"> </w:t>
            </w:r>
            <w:r>
              <w:rPr>
                <w:spacing w:val="-1"/>
              </w:rPr>
              <w:t>向管道入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E04F17/02；，烟道末端入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F23L17/02）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7" w:line="181" w:lineRule="auto"/>
              <w:rPr/>
            </w:pPr>
            <w:r>
              <w:rPr>
                <w:spacing w:val="-10"/>
              </w:rPr>
              <w:t>102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8" w:line="180" w:lineRule="auto"/>
              <w:rPr/>
            </w:pPr>
            <w:r>
              <w:rPr>
                <w:spacing w:val="-2"/>
              </w:rPr>
              <w:t>F24H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5"/>
              <w:spacing w:before="167" w:line="222" w:lineRule="auto"/>
              <w:rPr/>
            </w:pPr>
            <w:r>
              <w:rPr>
                <w:spacing w:val="-1"/>
              </w:rPr>
              <w:t>一般有热发生装置的流体加热器，例如水或空气的加热器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8" w:line="181" w:lineRule="auto"/>
              <w:rPr/>
            </w:pPr>
            <w:r>
              <w:rPr>
                <w:spacing w:val="-10"/>
              </w:rPr>
              <w:t>103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9" w:line="180" w:lineRule="auto"/>
              <w:rPr/>
            </w:pPr>
            <w:r>
              <w:rPr>
                <w:spacing w:val="-2"/>
              </w:rPr>
              <w:t>F25B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2"/>
              <w:spacing w:before="167" w:line="222" w:lineRule="auto"/>
              <w:rPr/>
            </w:pPr>
            <w:r>
              <w:rPr>
                <w:spacing w:val="-1"/>
              </w:rPr>
              <w:t>制冷机，制冷设备或系统；加热和制冷的联合系统；热泵系统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7" w:line="181" w:lineRule="auto"/>
              <w:rPr/>
            </w:pPr>
            <w:r>
              <w:rPr>
                <w:spacing w:val="-10"/>
              </w:rPr>
              <w:t>104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8" w:line="180" w:lineRule="auto"/>
              <w:rPr/>
            </w:pPr>
            <w:r>
              <w:rPr>
                <w:spacing w:val="-2"/>
              </w:rPr>
              <w:t>F25D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3"/>
              <w:spacing w:before="167" w:line="220" w:lineRule="auto"/>
              <w:rPr/>
            </w:pPr>
            <w:r>
              <w:rPr>
                <w:spacing w:val="-1"/>
              </w:rPr>
              <w:t>其他相关子类目不包括的冰箱、冷库、冰柜、冷冻设备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8" w:line="181" w:lineRule="auto"/>
              <w:rPr/>
            </w:pPr>
            <w:r>
              <w:rPr>
                <w:spacing w:val="-10"/>
              </w:rPr>
              <w:t>105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10" w:line="180" w:lineRule="auto"/>
              <w:rPr/>
            </w:pPr>
            <w:r>
              <w:rPr>
                <w:spacing w:val="-2"/>
              </w:rPr>
              <w:t>F27D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5"/>
              <w:spacing w:before="168" w:line="221" w:lineRule="auto"/>
              <w:rPr/>
            </w:pPr>
            <w:r>
              <w:rPr>
                <w:spacing w:val="-1"/>
              </w:rPr>
              <w:t>一种以上的炉通用的炉、窑、烘烤炉或蒸馏炉的零部件或附件</w:t>
            </w:r>
          </w:p>
        </w:tc>
      </w:tr>
      <w:tr>
        <w:trPr>
          <w:trHeight w:val="1252" w:hRule="atLeast"/>
        </w:trPr>
        <w:tc>
          <w:tcPr>
            <w:tcW w:w="764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10"/>
              </w:rPr>
              <w:t>106</w:t>
            </w:r>
          </w:p>
        </w:tc>
        <w:tc>
          <w:tcPr>
            <w:tcW w:w="139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8" w:line="180" w:lineRule="auto"/>
              <w:rPr/>
            </w:pPr>
            <w:r>
              <w:rPr>
                <w:spacing w:val="-2"/>
              </w:rPr>
              <w:t>F28D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 w:right="105" w:firstLine="1"/>
              <w:spacing w:before="40" w:line="231" w:lineRule="auto"/>
              <w:jc w:val="both"/>
              <w:rPr/>
            </w:pPr>
            <w:r>
              <w:rPr>
                <w:spacing w:val="1"/>
              </w:rPr>
              <w:t>其他小类中不包括的热交换设备，其中热交换介</w:t>
            </w:r>
            <w:r>
              <w:rPr/>
              <w:t>质不直接接触</w:t>
            </w:r>
            <w:r>
              <w:rPr/>
              <w:t xml:space="preserve"> </w:t>
            </w:r>
            <w:r>
              <w:rPr>
                <w:spacing w:val="1"/>
              </w:rPr>
              <w:t>的（传热、热交换或储热材料入C09K5/0</w:t>
            </w:r>
            <w:r>
              <w:rPr/>
              <w:t>0；有热量产生装置的</w:t>
            </w:r>
            <w:r>
              <w:rPr/>
              <w:t xml:space="preserve"> </w:t>
            </w:r>
            <w:r>
              <w:rPr/>
              <w:t>和传热装置的流体加热器入</w:t>
            </w:r>
            <w:r>
              <w:rPr>
                <w:spacing w:val="-46"/>
              </w:rPr>
              <w:t xml:space="preserve"> </w:t>
            </w:r>
            <w:r>
              <w:rPr/>
              <w:t>F24H；炉入</w:t>
            </w:r>
            <w:r>
              <w:rPr>
                <w:spacing w:val="-53"/>
              </w:rPr>
              <w:t xml:space="preserve"> </w:t>
            </w:r>
            <w:r>
              <w:rPr/>
              <w:t>F27；一般用途的热交</w:t>
            </w:r>
            <w:r>
              <w:rPr/>
              <w:t xml:space="preserve"> </w:t>
            </w:r>
            <w:r>
              <w:rPr>
                <w:spacing w:val="1"/>
              </w:rPr>
              <w:t>换设备的零部件入F28F</w:t>
            </w:r>
            <w:r>
              <w:rPr>
                <w:spacing w:val="11"/>
              </w:rPr>
              <w:t>）；</w:t>
            </w:r>
            <w:r>
              <w:rPr>
                <w:spacing w:val="1"/>
              </w:rPr>
              <w:t>一般贮热装置或设备</w:t>
            </w:r>
            <w:r>
              <w:rPr/>
              <w:t>〔4〕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8" w:line="181" w:lineRule="auto"/>
              <w:rPr/>
            </w:pPr>
            <w:r>
              <w:rPr>
                <w:spacing w:val="-10"/>
              </w:rPr>
              <w:t>107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9" w:line="180" w:lineRule="auto"/>
              <w:rPr/>
            </w:pPr>
            <w:r>
              <w:rPr>
                <w:spacing w:val="-2"/>
              </w:rPr>
              <w:t>F28F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6"/>
              <w:spacing w:before="168" w:line="222" w:lineRule="auto"/>
              <w:rPr/>
            </w:pPr>
            <w:r>
              <w:rPr>
                <w:spacing w:val="-2"/>
              </w:rPr>
              <w:t>通用热交换或传热设备的零部件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9" w:line="181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09" w:line="181" w:lineRule="auto"/>
              <w:rPr/>
            </w:pPr>
            <w:r>
              <w:rPr>
                <w:spacing w:val="-2"/>
              </w:rPr>
              <w:t>G01R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/>
              <w:spacing w:before="169" w:line="222" w:lineRule="auto"/>
              <w:rPr/>
            </w:pPr>
            <w:r>
              <w:rPr>
                <w:spacing w:val="-2"/>
              </w:rPr>
              <w:t>测量电变量；测量磁变量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8" w:line="181" w:lineRule="auto"/>
              <w:rPr/>
            </w:pPr>
            <w:r>
              <w:rPr>
                <w:spacing w:val="-10"/>
              </w:rPr>
              <w:t>109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10" w:line="180" w:lineRule="auto"/>
              <w:rPr/>
            </w:pPr>
            <w:r>
              <w:rPr>
                <w:spacing w:val="-2"/>
              </w:rPr>
              <w:t>G08C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/>
              <w:spacing w:before="167" w:line="222" w:lineRule="auto"/>
              <w:rPr/>
            </w:pPr>
            <w:r>
              <w:rPr>
                <w:spacing w:val="-1"/>
              </w:rPr>
              <w:t>测量值、控制信号或类似信号的传输系统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39" w:line="181" w:lineRule="auto"/>
              <w:rPr/>
            </w:pPr>
            <w:r>
              <w:rPr>
                <w:spacing w:val="-10"/>
              </w:rPr>
              <w:t>110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9"/>
              <w:spacing w:before="239" w:line="181" w:lineRule="auto"/>
              <w:rPr/>
            </w:pPr>
            <w:r>
              <w:rPr>
                <w:spacing w:val="-2"/>
              </w:rPr>
              <w:t>G21F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4" w:right="107" w:hanging="13"/>
              <w:spacing w:before="41" w:line="222" w:lineRule="auto"/>
              <w:rPr/>
            </w:pPr>
            <w:r>
              <w:rPr/>
              <w:t>X</w:t>
            </w:r>
            <w:r>
              <w:rPr>
                <w:spacing w:val="-34"/>
              </w:rPr>
              <w:t xml:space="preserve"> </w:t>
            </w:r>
            <w:r>
              <w:rPr/>
              <w:t>射线，</w:t>
            </w:r>
            <w:r>
              <w:rPr>
                <w:spacing w:val="-55"/>
              </w:rPr>
              <w:t xml:space="preserve"> </w:t>
            </w:r>
            <w:r>
              <w:rPr/>
              <w:t>γ射线、微粒射线或粒子轰击的防护；处理放射性污</w:t>
            </w:r>
            <w:r>
              <w:rPr/>
              <w:t xml:space="preserve"> </w:t>
            </w:r>
            <w:r>
              <w:rPr>
                <w:spacing w:val="-2"/>
              </w:rPr>
              <w:t>染材料；及其去污染装置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10" w:line="181" w:lineRule="auto"/>
              <w:rPr/>
            </w:pPr>
            <w:r>
              <w:rPr>
                <w:spacing w:val="-10"/>
              </w:rPr>
              <w:t>111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9" w:line="181" w:lineRule="auto"/>
              <w:rPr/>
            </w:pPr>
            <w:r>
              <w:rPr>
                <w:spacing w:val="-2"/>
              </w:rPr>
              <w:t>H01J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2"/>
              <w:spacing w:before="169" w:line="222" w:lineRule="auto"/>
              <w:rPr/>
            </w:pPr>
            <w:r>
              <w:rPr>
                <w:spacing w:val="-3"/>
              </w:rPr>
              <w:t>放电管或放电灯</w:t>
            </w:r>
          </w:p>
        </w:tc>
      </w:tr>
      <w:tr>
        <w:trPr>
          <w:trHeight w:val="57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9" w:line="181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10" w:line="180" w:lineRule="auto"/>
              <w:rPr/>
            </w:pPr>
            <w:r>
              <w:rPr>
                <w:spacing w:val="-2"/>
              </w:rPr>
              <w:t>H02G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48"/>
              <w:spacing w:before="168" w:line="223" w:lineRule="auto"/>
              <w:rPr/>
            </w:pPr>
            <w:r>
              <w:rPr>
                <w:spacing w:val="-2"/>
              </w:rPr>
              <w:t>电缆或电线的安装，或光电组合电缆或电线的安装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0"/>
          <w:pgSz w:w="11906" w:h="16839"/>
          <w:pgMar w:top="1431" w:right="1446" w:bottom="1637" w:left="1558" w:header="0" w:footer="1413" w:gutter="0"/>
        </w:sectPr>
        <w:rPr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8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395"/>
        <w:gridCol w:w="6737"/>
      </w:tblGrid>
      <w:tr>
        <w:trPr>
          <w:trHeight w:val="632" w:hRule="atLeast"/>
        </w:trPr>
        <w:tc>
          <w:tcPr>
            <w:shd w:val="clear" w:fill="DCD8C2"/>
            <w:tcW w:w="764" w:type="dxa"/>
            <w:vAlign w:val="top"/>
          </w:tcPr>
          <w:p>
            <w:pPr>
              <w:pStyle w:val="TableText"/>
              <w:ind w:left="156"/>
              <w:spacing w:before="197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395" w:type="dxa"/>
            <w:vAlign w:val="top"/>
          </w:tcPr>
          <w:p>
            <w:pPr>
              <w:pStyle w:val="TableText"/>
              <w:ind w:left="234" w:right="122" w:hanging="90"/>
              <w:spacing w:before="39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shd w:val="clear" w:fill="DCD8C2"/>
            <w:tcW w:w="6737" w:type="dxa"/>
            <w:vAlign w:val="top"/>
          </w:tcPr>
          <w:p>
            <w:pPr>
              <w:pStyle w:val="TableText"/>
              <w:ind w:left="2783"/>
              <w:spacing w:before="196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7" w:line="181" w:lineRule="auto"/>
              <w:rPr/>
            </w:pPr>
            <w:r>
              <w:rPr>
                <w:spacing w:val="-10"/>
              </w:rPr>
              <w:t>113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08" w:line="180" w:lineRule="auto"/>
              <w:rPr/>
            </w:pPr>
            <w:r>
              <w:rPr>
                <w:spacing w:val="-2"/>
              </w:rPr>
              <w:t>H02K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48"/>
              <w:spacing w:before="167" w:line="222" w:lineRule="auto"/>
              <w:rPr/>
            </w:pPr>
            <w:r>
              <w:rPr>
                <w:spacing w:val="-22"/>
              </w:rPr>
              <w:t>电机</w:t>
            </w:r>
          </w:p>
        </w:tc>
      </w:tr>
      <w:tr>
        <w:trPr>
          <w:trHeight w:val="63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41" w:line="181" w:lineRule="auto"/>
              <w:rPr/>
            </w:pPr>
            <w:r>
              <w:rPr>
                <w:spacing w:val="-10"/>
              </w:rPr>
              <w:t>114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42" w:line="180" w:lineRule="auto"/>
              <w:rPr/>
            </w:pPr>
            <w:r>
              <w:rPr>
                <w:spacing w:val="-2"/>
              </w:rPr>
              <w:t>H02P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21" w:right="105" w:firstLine="26"/>
              <w:spacing w:before="44" w:line="225" w:lineRule="auto"/>
              <w:rPr/>
            </w:pPr>
            <w:r>
              <w:rPr/>
              <w:t>电动机、发电机或机电变换器的控制或调节；控制变压</w:t>
            </w:r>
            <w:r>
              <w:rPr>
                <w:spacing w:val="-1"/>
              </w:rPr>
              <w:t>器、电</w:t>
            </w:r>
            <w:r>
              <w:rPr/>
              <w:t xml:space="preserve"> </w:t>
            </w:r>
            <w:r>
              <w:rPr>
                <w:spacing w:val="-3"/>
              </w:rPr>
              <w:t>抗器或扼流圈</w:t>
            </w:r>
          </w:p>
        </w:tc>
      </w:tr>
      <w:tr>
        <w:trPr>
          <w:trHeight w:val="575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26"/>
              <w:spacing w:before="208" w:line="181" w:lineRule="auto"/>
              <w:rPr/>
            </w:pPr>
            <w:r>
              <w:rPr>
                <w:spacing w:val="-10"/>
              </w:rPr>
              <w:t>115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ind w:left="457"/>
              <w:spacing w:before="210" w:line="180" w:lineRule="auto"/>
              <w:rPr/>
            </w:pPr>
            <w:r>
              <w:rPr>
                <w:spacing w:val="-2"/>
              </w:rPr>
              <w:t>H05B</w:t>
            </w:r>
          </w:p>
        </w:tc>
        <w:tc>
          <w:tcPr>
            <w:tcW w:w="6737" w:type="dxa"/>
            <w:vAlign w:val="top"/>
          </w:tcPr>
          <w:p>
            <w:pPr>
              <w:pStyle w:val="TableText"/>
              <w:ind w:left="148"/>
              <w:spacing w:before="167" w:line="222" w:lineRule="auto"/>
              <w:rPr/>
            </w:pPr>
            <w:r>
              <w:rPr>
                <w:spacing w:val="-4"/>
              </w:rPr>
              <w:t>电热；其他类目不包含的电照明</w:t>
            </w:r>
          </w:p>
        </w:tc>
      </w:tr>
    </w:tbl>
    <w:p>
      <w:pPr>
        <w:pStyle w:val="BodyText"/>
        <w:spacing w:line="315" w:lineRule="auto"/>
        <w:rPr>
          <w:sz w:val="21"/>
        </w:rPr>
      </w:pPr>
      <w:r/>
    </w:p>
    <w:p>
      <w:pPr>
        <w:pStyle w:val="BodyText"/>
        <w:spacing w:line="315" w:lineRule="auto"/>
        <w:rPr>
          <w:sz w:val="21"/>
        </w:rPr>
      </w:pPr>
      <w:r/>
    </w:p>
    <w:p>
      <w:pPr>
        <w:ind w:left="45"/>
        <w:spacing w:before="100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二、洛迦诺分类号（共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 </w:t>
      </w:r>
      <w:r>
        <w:rPr>
          <w:rFonts w:ascii="SimHei" w:hAnsi="SimHei" w:eastAsia="SimHei" w:cs="SimHei"/>
          <w:sz w:val="31"/>
          <w:szCs w:val="31"/>
          <w:spacing w:val="6"/>
        </w:rPr>
        <w:t>个）</w:t>
      </w:r>
    </w:p>
    <w:p>
      <w:pPr>
        <w:spacing w:line="6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86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6"/>
        <w:gridCol w:w="1561"/>
        <w:gridCol w:w="6539"/>
      </w:tblGrid>
      <w:tr>
        <w:trPr>
          <w:trHeight w:val="587" w:hRule="atLeast"/>
        </w:trPr>
        <w:tc>
          <w:tcPr>
            <w:shd w:val="clear" w:fill="DCD8C2"/>
            <w:tcW w:w="786" w:type="dxa"/>
            <w:vAlign w:val="top"/>
          </w:tcPr>
          <w:p>
            <w:pPr>
              <w:pStyle w:val="TableText"/>
              <w:ind w:left="166"/>
              <w:spacing w:before="181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shd w:val="clear" w:fill="DCD8C2"/>
            <w:tcW w:w="1561" w:type="dxa"/>
            <w:vAlign w:val="top"/>
          </w:tcPr>
          <w:p>
            <w:pPr>
              <w:pStyle w:val="TableText"/>
              <w:ind w:left="75"/>
              <w:spacing w:before="181" w:line="222" w:lineRule="auto"/>
              <w:rPr/>
            </w:pPr>
            <w:r>
              <w:rPr>
                <w:b/>
                <w:bCs/>
                <w:spacing w:val="-5"/>
              </w:rPr>
              <w:t>洛迦诺分类号</w:t>
            </w:r>
          </w:p>
        </w:tc>
        <w:tc>
          <w:tcPr>
            <w:shd w:val="clear" w:fill="DCD8C2"/>
            <w:tcW w:w="6539" w:type="dxa"/>
            <w:vAlign w:val="top"/>
          </w:tcPr>
          <w:p>
            <w:pPr>
              <w:pStyle w:val="TableText"/>
              <w:ind w:left="2684"/>
              <w:spacing w:before="180" w:line="224" w:lineRule="auto"/>
              <w:rPr/>
            </w:pPr>
            <w:r>
              <w:rPr>
                <w:b/>
                <w:bCs/>
                <w:spacing w:val="-6"/>
              </w:rPr>
              <w:t>分类号说明</w:t>
            </w:r>
          </w:p>
        </w:tc>
      </w:tr>
      <w:tr>
        <w:trPr>
          <w:trHeight w:val="583" w:hRule="atLeast"/>
        </w:trPr>
        <w:tc>
          <w:tcPr>
            <w:tcW w:w="786" w:type="dxa"/>
            <w:vAlign w:val="top"/>
          </w:tcPr>
          <w:p>
            <w:pPr>
              <w:pStyle w:val="TableText"/>
              <w:ind w:left="356"/>
              <w:spacing w:before="217" w:line="181" w:lineRule="auto"/>
              <w:rPr/>
            </w:pPr>
            <w:r>
              <w:rPr/>
              <w:t>1</w:t>
            </w:r>
          </w:p>
        </w:tc>
        <w:tc>
          <w:tcPr>
            <w:tcW w:w="1561" w:type="dxa"/>
            <w:vAlign w:val="top"/>
          </w:tcPr>
          <w:p>
            <w:pPr>
              <w:pStyle w:val="TableText"/>
              <w:ind w:left="516"/>
              <w:spacing w:before="177" w:line="224" w:lineRule="auto"/>
              <w:rPr/>
            </w:pPr>
            <w:r>
              <w:rPr>
                <w:color w:val="111111"/>
                <w:spacing w:val="-5"/>
              </w:rPr>
              <w:t>06</w:t>
            </w:r>
            <w:r>
              <w:rPr>
                <w:color w:val="111111"/>
                <w:spacing w:val="-38"/>
              </w:rPr>
              <w:t xml:space="preserve"> </w:t>
            </w:r>
            <w:r>
              <w:rPr>
                <w:color w:val="111111"/>
                <w:spacing w:val="-5"/>
              </w:rPr>
              <w:t>类</w:t>
            </w:r>
          </w:p>
        </w:tc>
        <w:tc>
          <w:tcPr>
            <w:tcW w:w="6539" w:type="dxa"/>
            <w:vAlign w:val="top"/>
          </w:tcPr>
          <w:p>
            <w:pPr>
              <w:pStyle w:val="TableText"/>
              <w:ind w:left="147"/>
              <w:spacing w:before="177" w:line="222" w:lineRule="auto"/>
              <w:rPr/>
            </w:pPr>
            <w:r>
              <w:rPr>
                <w:color w:val="111111"/>
                <w:spacing w:val="-3"/>
              </w:rPr>
              <w:t>家具和家居用品</w:t>
            </w:r>
          </w:p>
        </w:tc>
      </w:tr>
      <w:tr>
        <w:trPr>
          <w:trHeight w:val="583" w:hRule="atLeast"/>
        </w:trPr>
        <w:tc>
          <w:tcPr>
            <w:tcW w:w="786" w:type="dxa"/>
            <w:vAlign w:val="top"/>
          </w:tcPr>
          <w:p>
            <w:pPr>
              <w:pStyle w:val="TableText"/>
              <w:ind w:left="341"/>
              <w:spacing w:before="221" w:line="180" w:lineRule="auto"/>
              <w:rPr/>
            </w:pPr>
            <w:r>
              <w:rPr/>
              <w:t>2</w:t>
            </w:r>
          </w:p>
        </w:tc>
        <w:tc>
          <w:tcPr>
            <w:tcW w:w="1561" w:type="dxa"/>
            <w:vAlign w:val="top"/>
          </w:tcPr>
          <w:p>
            <w:pPr>
              <w:pStyle w:val="TableText"/>
              <w:ind w:left="516"/>
              <w:spacing w:before="179" w:line="224" w:lineRule="auto"/>
              <w:rPr/>
            </w:pPr>
            <w:r>
              <w:rPr>
                <w:color w:val="111111"/>
                <w:spacing w:val="-5"/>
              </w:rPr>
              <w:t>08</w:t>
            </w:r>
            <w:r>
              <w:rPr>
                <w:color w:val="111111"/>
                <w:spacing w:val="-38"/>
              </w:rPr>
              <w:t xml:space="preserve"> </w:t>
            </w:r>
            <w:r>
              <w:rPr>
                <w:color w:val="111111"/>
                <w:spacing w:val="-5"/>
              </w:rPr>
              <w:t>类</w:t>
            </w:r>
          </w:p>
        </w:tc>
        <w:tc>
          <w:tcPr>
            <w:tcW w:w="6539" w:type="dxa"/>
            <w:vAlign w:val="top"/>
          </w:tcPr>
          <w:p>
            <w:pPr>
              <w:pStyle w:val="TableText"/>
              <w:ind w:left="150"/>
              <w:spacing w:before="179" w:line="223" w:lineRule="auto"/>
              <w:rPr/>
            </w:pPr>
            <w:r>
              <w:rPr>
                <w:spacing w:val="-4"/>
              </w:rPr>
              <w:t>工具和五金器具</w:t>
            </w:r>
          </w:p>
        </w:tc>
      </w:tr>
      <w:tr>
        <w:trPr>
          <w:trHeight w:val="587" w:hRule="atLeast"/>
        </w:trPr>
        <w:tc>
          <w:tcPr>
            <w:tcW w:w="786" w:type="dxa"/>
            <w:vAlign w:val="top"/>
          </w:tcPr>
          <w:p>
            <w:pPr>
              <w:pStyle w:val="TableText"/>
              <w:ind w:left="343"/>
              <w:spacing w:before="220" w:line="180" w:lineRule="auto"/>
              <w:rPr/>
            </w:pPr>
            <w:r>
              <w:rPr/>
              <w:t>3</w:t>
            </w:r>
          </w:p>
        </w:tc>
        <w:tc>
          <w:tcPr>
            <w:tcW w:w="1561" w:type="dxa"/>
            <w:vAlign w:val="top"/>
          </w:tcPr>
          <w:p>
            <w:pPr>
              <w:pStyle w:val="TableText"/>
              <w:ind w:left="517"/>
              <w:spacing w:before="179" w:line="224" w:lineRule="auto"/>
              <w:rPr/>
            </w:pPr>
            <w:r>
              <w:rPr>
                <w:color w:val="111111"/>
                <w:spacing w:val="-5"/>
              </w:rPr>
              <w:t>26</w:t>
            </w:r>
            <w:r>
              <w:rPr>
                <w:color w:val="111111"/>
                <w:spacing w:val="-39"/>
              </w:rPr>
              <w:t xml:space="preserve"> </w:t>
            </w:r>
            <w:r>
              <w:rPr>
                <w:color w:val="111111"/>
                <w:spacing w:val="-5"/>
              </w:rPr>
              <w:t>类</w:t>
            </w:r>
          </w:p>
        </w:tc>
        <w:tc>
          <w:tcPr>
            <w:tcW w:w="6539" w:type="dxa"/>
            <w:vAlign w:val="top"/>
          </w:tcPr>
          <w:p>
            <w:pPr>
              <w:pStyle w:val="TableText"/>
              <w:ind w:left="150"/>
              <w:spacing w:before="178" w:line="224" w:lineRule="auto"/>
              <w:rPr/>
            </w:pPr>
            <w:r>
              <w:rPr>
                <w:color w:val="111111"/>
                <w:spacing w:val="-6"/>
              </w:rPr>
              <w:t>照明设备</w:t>
            </w:r>
          </w:p>
        </w:tc>
      </w:tr>
    </w:tbl>
    <w:p>
      <w:pPr>
        <w:pStyle w:val="BodyText"/>
        <w:rPr>
          <w:sz w:val="21"/>
        </w:rPr>
      </w:pPr>
      <w:r/>
    </w:p>
    <w:sectPr>
      <w:footerReference w:type="default" r:id="rId11"/>
      <w:pgSz w:w="11906" w:h="16839"/>
      <w:pgMar w:top="1431" w:right="1446" w:bottom="1637" w:left="1558" w:header="0" w:footer="14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before="1" w:line="187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1"/>
      </w:rPr>
      <w:t>—</w:t>
    </w:r>
    <w:r>
      <w:rPr>
        <w:rFonts w:ascii="Arial" w:hAnsi="Arial" w:eastAsia="Arial" w:cs="Arial"/>
        <w:sz w:val="24"/>
        <w:szCs w:val="24"/>
        <w:spacing w:val="2"/>
      </w:rPr>
      <w:t xml:space="preserve">  </w:t>
    </w:r>
    <w:r>
      <w:rPr>
        <w:rFonts w:ascii="Arial" w:hAnsi="Arial" w:eastAsia="Arial" w:cs="Arial"/>
        <w:sz w:val="24"/>
        <w:szCs w:val="24"/>
        <w:spacing w:val="-11"/>
      </w:rPr>
      <w:t>1</w:t>
    </w:r>
    <w:r>
      <w:rPr>
        <w:rFonts w:ascii="Arial" w:hAnsi="Arial" w:eastAsia="Arial" w:cs="Arial"/>
        <w:sz w:val="24"/>
        <w:szCs w:val="24"/>
        <w:spacing w:val="54"/>
      </w:rPr>
      <w:t xml:space="preserve"> </w:t>
    </w:r>
    <w:r>
      <w:rPr>
        <w:rFonts w:ascii="Arial" w:hAnsi="Arial" w:eastAsia="Arial" w:cs="Arial"/>
        <w:sz w:val="24"/>
        <w:szCs w:val="24"/>
        <w:spacing w:val="-1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15"/>
      <w:spacing w:before="1" w:line="187" w:lineRule="auto"/>
      <w:rPr/>
    </w:pPr>
    <w:r>
      <w:rPr>
        <w:spacing w:val="-3"/>
        <w:w w:val="97"/>
      </w:rPr>
      <w:t>—</w:t>
    </w:r>
    <w:r>
      <w:rPr>
        <w:spacing w:val="66"/>
      </w:rPr>
      <w:t xml:space="preserve"> </w:t>
    </w:r>
    <w:r>
      <w:rPr>
        <w:spacing w:val="-3"/>
        <w:w w:val="97"/>
      </w:rPr>
      <w:t>2</w:t>
    </w:r>
    <w:r>
      <w:rPr>
        <w:spacing w:val="53"/>
      </w:rPr>
      <w:t xml:space="preserve"> </w:t>
    </w:r>
    <w:r>
      <w:rPr>
        <w:spacing w:val="-3"/>
        <w:w w:val="97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15"/>
      <w:spacing w:line="186" w:lineRule="auto"/>
      <w:rPr/>
    </w:pPr>
    <w:r>
      <w:rPr>
        <w:spacing w:val="-6"/>
        <w:w w:val="99"/>
      </w:rPr>
      <w:t>—</w:t>
    </w:r>
    <w:r>
      <w:rPr>
        <w:spacing w:val="62"/>
        <w:w w:val="101"/>
      </w:rPr>
      <w:t xml:space="preserve"> </w:t>
    </w:r>
    <w:r>
      <w:rPr>
        <w:spacing w:val="-6"/>
        <w:w w:val="99"/>
      </w:rPr>
      <w:t>3</w:t>
    </w:r>
    <w:r>
      <w:rPr>
        <w:spacing w:val="53"/>
      </w:rPr>
      <w:t xml:space="preserve"> </w:t>
    </w:r>
    <w:r>
      <w:rPr>
        <w:spacing w:val="-6"/>
        <w:w w:val="9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15"/>
      <w:spacing w:before="1" w:line="187" w:lineRule="auto"/>
      <w:rPr/>
    </w:pPr>
    <w:r>
      <w:rPr>
        <w:spacing w:val="-1"/>
        <w:w w:val="97"/>
      </w:rPr>
      <w:t>—</w:t>
    </w:r>
    <w:r>
      <w:rPr>
        <w:spacing w:val="60"/>
      </w:rPr>
      <w:t xml:space="preserve"> </w:t>
    </w:r>
    <w:r>
      <w:rPr>
        <w:spacing w:val="-1"/>
        <w:w w:val="97"/>
      </w:rPr>
      <w:t>4</w:t>
    </w:r>
    <w:r>
      <w:rPr>
        <w:spacing w:val="53"/>
      </w:rPr>
      <w:t xml:space="preserve"> </w:t>
    </w:r>
    <w:r>
      <w:rPr>
        <w:spacing w:val="-1"/>
        <w:w w:val="9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31"/>
      <w:spacing w:line="183" w:lineRule="auto"/>
      <w:rPr/>
    </w:pPr>
    <w:r>
      <w:rPr>
        <w:spacing w:val="-6"/>
        <w:w w:val="99"/>
      </w:rPr>
      <w:t>—</w:t>
    </w:r>
    <w:r>
      <w:rPr>
        <w:spacing w:val="62"/>
        <w:w w:val="101"/>
      </w:rPr>
      <w:t xml:space="preserve"> </w:t>
    </w:r>
    <w:r>
      <w:rPr>
        <w:spacing w:val="-6"/>
        <w:w w:val="99"/>
      </w:rPr>
      <w:t>5</w:t>
    </w:r>
    <w:r>
      <w:rPr>
        <w:spacing w:val="53"/>
      </w:rPr>
      <w:t xml:space="preserve"> </w:t>
    </w:r>
    <w:r>
      <w:rPr>
        <w:spacing w:val="-6"/>
        <w:w w:val="9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31"/>
      <w:spacing w:line="186" w:lineRule="auto"/>
      <w:rPr/>
    </w:pPr>
    <w:r>
      <w:rPr>
        <w:spacing w:val="-6"/>
      </w:rPr>
      <w:t>—  6</w:t>
    </w:r>
    <w:r>
      <w:rPr>
        <w:spacing w:val="55"/>
      </w:rPr>
      <w:t xml:space="preserve"> </w:t>
    </w:r>
    <w:r>
      <w:rPr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31"/>
      <w:spacing w:line="186" w:lineRule="auto"/>
      <w:rPr/>
    </w:pPr>
    <w:r>
      <w:rPr>
        <w:spacing w:val="-7"/>
        <w:w w:val="99"/>
      </w:rPr>
      <w:t>—</w:t>
    </w:r>
    <w:r>
      <w:rPr>
        <w:spacing w:val="65"/>
        <w:w w:val="101"/>
      </w:rPr>
      <w:t xml:space="preserve"> </w:t>
    </w:r>
    <w:r>
      <w:rPr>
        <w:spacing w:val="-7"/>
        <w:w w:val="99"/>
      </w:rPr>
      <w:t>7</w:t>
    </w:r>
    <w:r>
      <w:rPr>
        <w:spacing w:val="53"/>
      </w:rPr>
      <w:t xml:space="preserve"> </w:t>
    </w:r>
    <w:r>
      <w:rPr>
        <w:spacing w:val="-7"/>
        <w:w w:val="9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31"/>
      <w:spacing w:line="186" w:lineRule="auto"/>
      <w:rPr/>
    </w:pPr>
    <w:r>
      <w:rPr>
        <w:spacing w:val="-6"/>
        <w:w w:val="99"/>
      </w:rPr>
      <w:t>—</w:t>
    </w:r>
    <w:r>
      <w:rPr>
        <w:spacing w:val="62"/>
        <w:w w:val="101"/>
      </w:rPr>
      <w:t xml:space="preserve"> </w:t>
    </w:r>
    <w:r>
      <w:rPr>
        <w:spacing w:val="-6"/>
        <w:w w:val="99"/>
      </w:rPr>
      <w:t>8</w:t>
    </w:r>
    <w:r>
      <w:rPr>
        <w:spacing w:val="53"/>
      </w:rPr>
      <w:t xml:space="preserve"> </w:t>
    </w:r>
    <w:r>
      <w:rPr>
        <w:spacing w:val="-6"/>
        <w:w w:val="9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31"/>
      <w:spacing w:line="186" w:lineRule="auto"/>
      <w:rPr/>
    </w:pPr>
    <w:r>
      <w:rPr>
        <w:spacing w:val="-6"/>
        <w:w w:val="99"/>
      </w:rPr>
      <w:t>—</w:t>
    </w:r>
    <w:r>
      <w:rPr>
        <w:spacing w:val="62"/>
        <w:w w:val="101"/>
      </w:rPr>
      <w:t xml:space="preserve"> </w:t>
    </w:r>
    <w:r>
      <w:rPr>
        <w:spacing w:val="-6"/>
        <w:w w:val="99"/>
      </w:rPr>
      <w:t>9</w:t>
    </w:r>
    <w:r>
      <w:rPr>
        <w:spacing w:val="53"/>
      </w:rPr>
      <w:t xml:space="preserve"> </w:t>
    </w:r>
    <w:r>
      <w:rPr>
        <w:spacing w:val="-6"/>
        <w:w w:val="99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2022-07-01T09:18:26Z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2026-04-30T15:43:47</vt:filetime>
  </property>
</Properties>
</file>