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05B" w:rsidRDefault="00BF3954">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instrText>ADDIN CNKISM.UserStyle</w:instrText>
      </w:r>
      <w:r>
        <w:fldChar w:fldCharType="separate"/>
      </w:r>
      <w:r>
        <w:fldChar w:fldCharType="end"/>
      </w:r>
      <w:bookmarkStart w:id="0" w:name="_GoBack"/>
      <w:bookmarkEnd w:id="0"/>
      <w:r>
        <w:rPr>
          <w:rFonts w:hint="eastAsia"/>
        </w:rPr>
        <w:t>附件：</w:t>
      </w:r>
    </w:p>
    <w:p w:rsidR="0084705B" w:rsidRDefault="0084705B">
      <w:pPr>
        <w:pStyle w:val="2"/>
        <w:ind w:leftChars="0" w:left="0" w:firstLineChars="0" w:firstLine="0"/>
      </w:pPr>
    </w:p>
    <w:tbl>
      <w:tblPr>
        <w:tblW w:w="8661" w:type="dxa"/>
        <w:tblInd w:w="93" w:type="dxa"/>
        <w:tblLayout w:type="fixed"/>
        <w:tblLook w:val="04A0" w:firstRow="1" w:lastRow="0" w:firstColumn="1" w:lastColumn="0" w:noHBand="0" w:noVBand="1"/>
      </w:tblPr>
      <w:tblGrid>
        <w:gridCol w:w="917"/>
        <w:gridCol w:w="1589"/>
        <w:gridCol w:w="5120"/>
        <w:gridCol w:w="1035"/>
      </w:tblGrid>
      <w:tr w:rsidR="0084705B">
        <w:trPr>
          <w:trHeight w:val="405"/>
        </w:trPr>
        <w:tc>
          <w:tcPr>
            <w:tcW w:w="7626" w:type="dxa"/>
            <w:gridSpan w:val="3"/>
            <w:tcBorders>
              <w:top w:val="nil"/>
              <w:left w:val="nil"/>
              <w:bottom w:val="nil"/>
              <w:right w:val="nil"/>
            </w:tcBorders>
            <w:shd w:val="clear" w:color="auto" w:fill="auto"/>
            <w:noWrap/>
            <w:vAlign w:val="center"/>
          </w:tcPr>
          <w:p w:rsidR="0084705B" w:rsidRDefault="00BF3954">
            <w:pPr>
              <w:widowControl/>
              <w:jc w:val="left"/>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bidi="ar"/>
              </w:rPr>
              <w:t>一、</w:t>
            </w:r>
            <w:r>
              <w:rPr>
                <w:rFonts w:ascii="黑体" w:eastAsia="黑体" w:hAnsi="宋体" w:cs="黑体" w:hint="eastAsia"/>
                <w:color w:val="000000"/>
                <w:kern w:val="0"/>
                <w:sz w:val="32"/>
                <w:szCs w:val="32"/>
                <w:lang w:bidi="ar"/>
              </w:rPr>
              <w:t>IPC</w:t>
            </w:r>
            <w:r>
              <w:rPr>
                <w:rFonts w:ascii="黑体" w:eastAsia="黑体" w:hAnsi="宋体" w:cs="黑体" w:hint="eastAsia"/>
                <w:color w:val="000000"/>
                <w:kern w:val="0"/>
                <w:sz w:val="32"/>
                <w:szCs w:val="32"/>
                <w:lang w:bidi="ar"/>
              </w:rPr>
              <w:t>分类号（共</w:t>
            </w:r>
            <w:r>
              <w:rPr>
                <w:rFonts w:ascii="黑体" w:eastAsia="黑体" w:hAnsi="宋体" w:cs="黑体" w:hint="eastAsia"/>
                <w:color w:val="000000"/>
                <w:kern w:val="0"/>
                <w:sz w:val="32"/>
                <w:szCs w:val="32"/>
                <w:lang w:bidi="ar"/>
              </w:rPr>
              <w:t>143</w:t>
            </w:r>
            <w:r>
              <w:rPr>
                <w:rFonts w:ascii="黑体" w:eastAsia="黑体" w:hAnsi="宋体" w:cs="黑体" w:hint="eastAsia"/>
                <w:color w:val="000000"/>
                <w:kern w:val="0"/>
                <w:sz w:val="32"/>
                <w:szCs w:val="32"/>
                <w:lang w:bidi="ar"/>
              </w:rPr>
              <w:t>个）</w:t>
            </w:r>
          </w:p>
        </w:tc>
        <w:tc>
          <w:tcPr>
            <w:tcW w:w="1035" w:type="dxa"/>
            <w:tcBorders>
              <w:top w:val="nil"/>
              <w:left w:val="nil"/>
              <w:bottom w:val="nil"/>
              <w:right w:val="nil"/>
            </w:tcBorders>
            <w:shd w:val="clear" w:color="auto" w:fill="auto"/>
            <w:noWrap/>
            <w:vAlign w:val="center"/>
          </w:tcPr>
          <w:p w:rsidR="0084705B" w:rsidRDefault="0084705B">
            <w:pPr>
              <w:rPr>
                <w:rFonts w:ascii="黑体" w:eastAsia="黑体" w:hAnsi="宋体" w:cs="黑体"/>
                <w:color w:val="000000"/>
                <w:sz w:val="32"/>
                <w:szCs w:val="32"/>
              </w:rPr>
            </w:pPr>
          </w:p>
        </w:tc>
      </w:tr>
      <w:tr w:rsidR="0084705B">
        <w:trPr>
          <w:trHeight w:val="300"/>
        </w:trPr>
        <w:tc>
          <w:tcPr>
            <w:tcW w:w="2506" w:type="dxa"/>
            <w:gridSpan w:val="2"/>
            <w:tcBorders>
              <w:top w:val="nil"/>
              <w:left w:val="nil"/>
              <w:bottom w:val="nil"/>
              <w:right w:val="nil"/>
            </w:tcBorders>
            <w:shd w:val="clear" w:color="auto" w:fill="auto"/>
            <w:noWrap/>
            <w:vAlign w:val="center"/>
          </w:tcPr>
          <w:p w:rsidR="0084705B" w:rsidRDefault="00BF3954">
            <w:pPr>
              <w:widowControl/>
              <w:jc w:val="left"/>
              <w:textAlignment w:val="center"/>
              <w:rPr>
                <w:rFonts w:ascii="宋体" w:eastAsia="宋体" w:hAnsi="宋体" w:cs="宋体"/>
                <w:b/>
                <w:bCs/>
                <w:color w:val="000000"/>
              </w:rPr>
            </w:pPr>
            <w:r>
              <w:rPr>
                <w:rFonts w:ascii="宋体" w:eastAsia="宋体" w:hAnsi="宋体" w:cs="宋体" w:hint="eastAsia"/>
                <w:b/>
                <w:bCs/>
                <w:color w:val="000000"/>
                <w:kern w:val="0"/>
                <w:lang w:bidi="ar"/>
              </w:rPr>
              <w:t>生物医药（共</w:t>
            </w:r>
            <w:r>
              <w:rPr>
                <w:rFonts w:ascii="宋体" w:eastAsia="宋体" w:hAnsi="宋体" w:cs="宋体" w:hint="eastAsia"/>
                <w:b/>
                <w:bCs/>
                <w:color w:val="000000"/>
                <w:kern w:val="0"/>
                <w:lang w:bidi="ar"/>
              </w:rPr>
              <w:t>78</w:t>
            </w:r>
            <w:r>
              <w:rPr>
                <w:rFonts w:ascii="宋体" w:eastAsia="宋体" w:hAnsi="宋体" w:cs="宋体" w:hint="eastAsia"/>
                <w:b/>
                <w:bCs/>
                <w:color w:val="000000"/>
                <w:kern w:val="0"/>
                <w:lang w:bidi="ar"/>
              </w:rPr>
              <w:t>个）</w:t>
            </w:r>
          </w:p>
        </w:tc>
        <w:tc>
          <w:tcPr>
            <w:tcW w:w="5120" w:type="dxa"/>
            <w:tcBorders>
              <w:top w:val="nil"/>
              <w:left w:val="nil"/>
              <w:bottom w:val="nil"/>
              <w:right w:val="nil"/>
            </w:tcBorders>
            <w:shd w:val="clear" w:color="auto" w:fill="auto"/>
            <w:noWrap/>
            <w:vAlign w:val="center"/>
          </w:tcPr>
          <w:p w:rsidR="0084705B" w:rsidRDefault="0084705B">
            <w:pPr>
              <w:rPr>
                <w:rFonts w:ascii="宋体" w:eastAsia="宋体" w:hAnsi="宋体" w:cs="宋体"/>
                <w:b/>
                <w:bCs/>
                <w:color w:val="000000"/>
              </w:rPr>
            </w:pPr>
          </w:p>
        </w:tc>
        <w:tc>
          <w:tcPr>
            <w:tcW w:w="1035" w:type="dxa"/>
            <w:tcBorders>
              <w:top w:val="nil"/>
              <w:left w:val="nil"/>
              <w:bottom w:val="nil"/>
              <w:right w:val="nil"/>
            </w:tcBorders>
            <w:shd w:val="clear" w:color="auto" w:fill="auto"/>
            <w:noWrap/>
            <w:vAlign w:val="center"/>
          </w:tcPr>
          <w:p w:rsidR="0084705B" w:rsidRDefault="0084705B">
            <w:pPr>
              <w:rPr>
                <w:rFonts w:ascii="宋体" w:eastAsia="宋体" w:hAnsi="宋体" w:cs="宋体"/>
                <w:b/>
                <w:bCs/>
                <w:color w:val="000000"/>
              </w:rPr>
            </w:pPr>
          </w:p>
        </w:tc>
      </w:tr>
      <w:tr w:rsidR="0084705B">
        <w:trPr>
          <w:trHeight w:val="630"/>
        </w:trPr>
        <w:tc>
          <w:tcPr>
            <w:tcW w:w="917" w:type="dxa"/>
            <w:tcBorders>
              <w:top w:val="single" w:sz="8" w:space="0" w:color="000000"/>
              <w:left w:val="single" w:sz="8" w:space="0" w:color="000000"/>
              <w:bottom w:val="single" w:sz="8" w:space="0" w:color="000000"/>
              <w:right w:val="single" w:sz="8" w:space="0" w:color="000000"/>
            </w:tcBorders>
            <w:shd w:val="clear" w:color="auto" w:fill="DCD8C2"/>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序号</w:t>
            </w:r>
          </w:p>
        </w:tc>
        <w:tc>
          <w:tcPr>
            <w:tcW w:w="1589" w:type="dxa"/>
            <w:tcBorders>
              <w:top w:val="single" w:sz="8" w:space="0" w:color="000000"/>
              <w:left w:val="nil"/>
              <w:bottom w:val="single" w:sz="8" w:space="0" w:color="000000"/>
              <w:right w:val="single" w:sz="8" w:space="0" w:color="000000"/>
            </w:tcBorders>
            <w:shd w:val="clear" w:color="auto" w:fill="DCD8C2"/>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IPC</w:t>
            </w:r>
            <w:r>
              <w:rPr>
                <w:rStyle w:val="font61"/>
                <w:rFonts w:hint="default"/>
                <w:lang w:bidi="ar"/>
              </w:rPr>
              <w:t>主分类（小类）</w:t>
            </w:r>
          </w:p>
        </w:tc>
        <w:tc>
          <w:tcPr>
            <w:tcW w:w="5120" w:type="dxa"/>
            <w:tcBorders>
              <w:top w:val="single" w:sz="8" w:space="0" w:color="000000"/>
              <w:left w:val="nil"/>
              <w:bottom w:val="single" w:sz="8" w:space="0" w:color="000000"/>
              <w:right w:val="single" w:sz="8" w:space="0" w:color="000000"/>
            </w:tcBorders>
            <w:shd w:val="clear" w:color="auto" w:fill="DCD8C2"/>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分类号说明</w:t>
            </w:r>
          </w:p>
        </w:tc>
        <w:tc>
          <w:tcPr>
            <w:tcW w:w="1035" w:type="dxa"/>
            <w:tcBorders>
              <w:top w:val="single" w:sz="8" w:space="0" w:color="000000"/>
              <w:left w:val="nil"/>
              <w:bottom w:val="single" w:sz="8" w:space="0" w:color="000000"/>
              <w:right w:val="single" w:sz="8" w:space="0" w:color="000000"/>
            </w:tcBorders>
            <w:shd w:val="clear" w:color="auto" w:fill="DCD8C2"/>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备注</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1</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A01C</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种植；播种；施肥</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585"/>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2</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A01G</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园艺；蔬菜、花卉、稻、果树、葡萄、啤酒花或海菜的栽培；林业；浇水</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585"/>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3</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A01H</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新植物或获得新植物的方法；通过组织培养技术的植物再生</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585"/>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4</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A01K</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畜牧业；养鸟业；养蜂业；养鱼业；捕鱼业；饲养或养殖其他类不包含的动物；动物的新品种</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585"/>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5</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A01M</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动物的捕捉、诱捕或惊吓；消灭有害动物或有害植物用的装置</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885"/>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6</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A01N</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人体、动植物体或其局部的保存；杀生剂，例如作为消毒剂，作为农药或作为除草剂；害虫驱避剂或引诱剂；植物生长调节剂</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45"/>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7</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A23K</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专门适用于动物的喂养饲料；其生产方法</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915"/>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8</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A23L</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不包含在</w:t>
            </w:r>
            <w:r>
              <w:rPr>
                <w:rStyle w:val="font41"/>
                <w:rFonts w:eastAsia="宋体"/>
                <w:lang w:bidi="ar"/>
              </w:rPr>
              <w:t>A21D</w:t>
            </w:r>
            <w:r>
              <w:rPr>
                <w:rStyle w:val="font41"/>
                <w:rFonts w:eastAsia="宋体"/>
                <w:lang w:bidi="ar"/>
              </w:rPr>
              <w:t>或</w:t>
            </w:r>
            <w:r>
              <w:rPr>
                <w:rStyle w:val="font41"/>
                <w:rFonts w:eastAsia="宋体"/>
                <w:lang w:bidi="ar"/>
              </w:rPr>
              <w:t>A23B</w:t>
            </w:r>
            <w:r>
              <w:rPr>
                <w:rStyle w:val="font41"/>
                <w:rFonts w:eastAsia="宋体"/>
                <w:lang w:bidi="ar"/>
              </w:rPr>
              <w:t>至</w:t>
            </w:r>
            <w:r>
              <w:rPr>
                <w:rStyle w:val="font41"/>
                <w:rFonts w:eastAsia="宋体"/>
                <w:lang w:bidi="ar"/>
              </w:rPr>
              <w:t>A23J</w:t>
            </w:r>
            <w:r>
              <w:rPr>
                <w:rStyle w:val="font41"/>
                <w:rFonts w:eastAsia="宋体"/>
                <w:lang w:bidi="ar"/>
              </w:rPr>
              <w:t>小类中的食品、食料或非酒精饮料；它们的制备或处理，例如烹调、营养品质的改进、物理处理；食品或食料的一般保存</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9</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A61B</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诊断；外科；鉴定</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45"/>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10</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A61C</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牙科；口腔或牙齿卫生的装置或方法</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新增</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11</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A61D</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兽医用仪器、器械、工具或方法</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新增</w:t>
            </w:r>
          </w:p>
        </w:tc>
      </w:tr>
      <w:tr w:rsidR="0084705B">
        <w:trPr>
          <w:trHeight w:val="1155"/>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12</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A61F</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可植入血管内的滤器；假体；为人体管状结构提供开口、或防止其塌陷的装置，例如支架；整形外科、护理或避孕装置；热敷；眼或耳的治疗或保护；绷带、敷料或吸收垫；急救箱</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87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13</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A61G</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专门适用于病人或残疾人的运输工具、专用运输工具或起居设施；手术台或手术椅子；牙科椅子；丧葬用具</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87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14</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A61H</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理疗装置，例如用于寻找或刺激体内反射点的装置；人工呼吸；按摩；用于特殊治疗或保健目的或人体特殊部位的洗浴装置</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1155"/>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lastRenderedPageBreak/>
              <w:t>15</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A61J</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专用于医学或医药目的的容器；专用于把药品制成特殊的物理或服用形式的装置或方法；喂饲食物或口服药物的器具；婴儿橡皮奶头；收集唾液的器具</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16</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A61K</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医用、牙科用或梳妆用的配制品</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17</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A61M</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将介质输入人体内或输到人体上的器械</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18</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A61N</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电疗；磁疗；放射疗；超声波疗</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新增</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19</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B01B</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沸腾；沸腾装置</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新增</w:t>
            </w:r>
          </w:p>
        </w:tc>
      </w:tr>
      <w:tr w:rsidR="0084705B">
        <w:trPr>
          <w:trHeight w:val="345"/>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20</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B01D</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分离</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21</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B01F</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混合，例如，溶解、乳化、分散</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22</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B01L</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通用化学或物理实验室设备</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23</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B02C</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一般破碎、研磨或粉碎；碾磨谷物</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24</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B03B</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用液体或用风力摇床或风力跳汰机分离固体物料</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新增</w:t>
            </w:r>
          </w:p>
        </w:tc>
      </w:tr>
      <w:tr w:rsidR="0084705B">
        <w:trPr>
          <w:trHeight w:val="585"/>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25</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B03C</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从固体物料或流体中分离固体物料的磁或静电分离；高压电场分离</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新增</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26</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B03D</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浮选；选择性沉积法</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新增</w:t>
            </w:r>
          </w:p>
        </w:tc>
      </w:tr>
      <w:tr w:rsidR="0084705B">
        <w:trPr>
          <w:trHeight w:val="345"/>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27</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B04B</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离心机</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新增</w:t>
            </w:r>
          </w:p>
        </w:tc>
      </w:tr>
      <w:tr w:rsidR="0084705B">
        <w:trPr>
          <w:trHeight w:val="345"/>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28</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B04C</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应用自由旋流的装置，如旋流器</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新增</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29</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B05B</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喷雾装置；雾化装置；喷嘴</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新增</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30</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B05C</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一般对表面涂布流体的装置</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新增</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31</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B05D</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对表面涂布流体的一般工艺</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新增</w:t>
            </w:r>
          </w:p>
        </w:tc>
      </w:tr>
      <w:tr w:rsidR="0084705B">
        <w:trPr>
          <w:trHeight w:val="585"/>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32</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B67B</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将封闭件封装在瓶子、罐或类似容器上；密闭容器的开启</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33</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C01C</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氨；氰；其化合物</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34</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C01D</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碱金属，即锂、钠、钾、铷、铯或</w:t>
            </w:r>
            <w:proofErr w:type="gramStart"/>
            <w:r>
              <w:rPr>
                <w:rFonts w:ascii="Times New Roman" w:eastAsia="宋体" w:hAnsi="Times New Roman" w:cs="Times New Roman"/>
                <w:color w:val="000000"/>
                <w:kern w:val="0"/>
                <w:lang w:bidi="ar"/>
              </w:rPr>
              <w:t>钫</w:t>
            </w:r>
            <w:proofErr w:type="gramEnd"/>
            <w:r>
              <w:rPr>
                <w:rFonts w:ascii="Times New Roman" w:eastAsia="宋体" w:hAnsi="Times New Roman" w:cs="Times New Roman"/>
                <w:color w:val="000000"/>
                <w:kern w:val="0"/>
                <w:lang w:bidi="ar"/>
              </w:rPr>
              <w:t>的化合物</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585"/>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35</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C01F</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金属铍、镁、铝、钙、锶、钡、镭、钍的化合物，或稀土金属的化合物</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36</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C05B</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磷肥</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新增</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37</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C05C</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氮肥</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新增</w:t>
            </w:r>
          </w:p>
        </w:tc>
      </w:tr>
      <w:tr w:rsidR="0084705B">
        <w:trPr>
          <w:trHeight w:val="615"/>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38</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C05D</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不包含在</w:t>
            </w:r>
            <w:r>
              <w:rPr>
                <w:rStyle w:val="font41"/>
                <w:rFonts w:eastAsia="宋体"/>
                <w:lang w:bidi="ar"/>
              </w:rPr>
              <w:t>C05B</w:t>
            </w:r>
            <w:r>
              <w:rPr>
                <w:rStyle w:val="font41"/>
                <w:rFonts w:eastAsia="宋体"/>
                <w:lang w:bidi="ar"/>
              </w:rPr>
              <w:t>、</w:t>
            </w:r>
            <w:r>
              <w:rPr>
                <w:rStyle w:val="font41"/>
                <w:rFonts w:eastAsia="宋体"/>
                <w:lang w:bidi="ar"/>
              </w:rPr>
              <w:t>C05C</w:t>
            </w:r>
            <w:r>
              <w:rPr>
                <w:rStyle w:val="font41"/>
                <w:rFonts w:eastAsia="宋体"/>
                <w:lang w:bidi="ar"/>
              </w:rPr>
              <w:t>小类中的无机肥料；产生二氧化碳的肥料</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新增</w:t>
            </w:r>
          </w:p>
        </w:tc>
      </w:tr>
      <w:tr w:rsidR="0084705B">
        <w:trPr>
          <w:trHeight w:val="615"/>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39</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C05F</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不包含在</w:t>
            </w:r>
            <w:r>
              <w:rPr>
                <w:rStyle w:val="font41"/>
                <w:rFonts w:eastAsia="宋体"/>
                <w:lang w:bidi="ar"/>
              </w:rPr>
              <w:t>C05B</w:t>
            </w:r>
            <w:r>
              <w:rPr>
                <w:rStyle w:val="font41"/>
                <w:rFonts w:eastAsia="宋体"/>
                <w:lang w:bidi="ar"/>
              </w:rPr>
              <w:t>、</w:t>
            </w:r>
            <w:r>
              <w:rPr>
                <w:rStyle w:val="font41"/>
                <w:rFonts w:eastAsia="宋体"/>
                <w:lang w:bidi="ar"/>
              </w:rPr>
              <w:t>C05C</w:t>
            </w:r>
            <w:r>
              <w:rPr>
                <w:rStyle w:val="font41"/>
                <w:rFonts w:eastAsia="宋体"/>
                <w:lang w:bidi="ar"/>
              </w:rPr>
              <w:t>小类中的有机肥料，如用废物或垃圾制成的肥料</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90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40</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C05G</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分属于</w:t>
            </w:r>
            <w:r>
              <w:rPr>
                <w:rStyle w:val="font41"/>
                <w:rFonts w:eastAsia="宋体"/>
                <w:lang w:bidi="ar"/>
              </w:rPr>
              <w:t>C05</w:t>
            </w:r>
            <w:r>
              <w:rPr>
                <w:rStyle w:val="font41"/>
                <w:rFonts w:eastAsia="宋体"/>
                <w:lang w:bidi="ar"/>
              </w:rPr>
              <w:t>大类下各小类中肥料的混合物；由一种或多种肥料与无特殊肥效的添加剂组分的混合物；以形状为特征的肥料</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新增</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41</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C07B</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有机化学的一般方法；所用的装置</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新增</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42</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C07C</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proofErr w:type="gramStart"/>
            <w:r>
              <w:rPr>
                <w:rFonts w:ascii="Times New Roman" w:eastAsia="宋体" w:hAnsi="Times New Roman" w:cs="Times New Roman"/>
                <w:color w:val="000000"/>
                <w:kern w:val="0"/>
                <w:lang w:bidi="ar"/>
              </w:rPr>
              <w:t>无环或碳环</w:t>
            </w:r>
            <w:proofErr w:type="gramEnd"/>
            <w:r>
              <w:rPr>
                <w:rFonts w:ascii="Times New Roman" w:eastAsia="宋体" w:hAnsi="Times New Roman" w:cs="Times New Roman"/>
                <w:color w:val="000000"/>
                <w:kern w:val="0"/>
                <w:lang w:bidi="ar"/>
              </w:rPr>
              <w:t>化合物</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43</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C07D</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杂环化合物</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585"/>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lastRenderedPageBreak/>
              <w:t>44</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C07F</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proofErr w:type="gramStart"/>
            <w:r>
              <w:rPr>
                <w:rFonts w:ascii="Times New Roman" w:eastAsia="宋体" w:hAnsi="Times New Roman" w:cs="Times New Roman"/>
                <w:color w:val="000000"/>
                <w:kern w:val="0"/>
                <w:lang w:bidi="ar"/>
              </w:rPr>
              <w:t>含除碳</w:t>
            </w:r>
            <w:proofErr w:type="gramEnd"/>
            <w:r>
              <w:rPr>
                <w:rFonts w:ascii="Times New Roman" w:eastAsia="宋体" w:hAnsi="Times New Roman" w:cs="Times New Roman"/>
                <w:color w:val="000000"/>
                <w:kern w:val="0"/>
                <w:lang w:bidi="ar"/>
              </w:rPr>
              <w:t>、氢、卤素、氧、氮、硫、硒或碲以外的其他元素的无环，碳环或杂环化合物</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新增</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45</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C07G</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未知结构的化合物</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46</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C07H</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糖类；及其衍生物；核苷；核苷酸；核酸</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47</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C07J</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甾族化合物</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48</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C07K</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肽</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49</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C08B</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多糖类；其衍生物</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585"/>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50</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C09B</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有机染料或用于制造染料的有关化合物；媒染剂；色</w:t>
            </w:r>
            <w:proofErr w:type="gramStart"/>
            <w:r>
              <w:rPr>
                <w:rFonts w:ascii="Times New Roman" w:eastAsia="宋体" w:hAnsi="Times New Roman" w:cs="Times New Roman"/>
                <w:color w:val="000000"/>
                <w:kern w:val="0"/>
                <w:lang w:bidi="ar"/>
              </w:rPr>
              <w:t>淀</w:t>
            </w:r>
            <w:proofErr w:type="gramEnd"/>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1155"/>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51</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C10G</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proofErr w:type="gramStart"/>
            <w:r>
              <w:rPr>
                <w:rFonts w:ascii="Times New Roman" w:eastAsia="宋体" w:hAnsi="Times New Roman" w:cs="Times New Roman"/>
                <w:color w:val="000000"/>
                <w:kern w:val="0"/>
                <w:lang w:bidi="ar"/>
              </w:rPr>
              <w:t>烃油裂化</w:t>
            </w:r>
            <w:proofErr w:type="gramEnd"/>
            <w:r>
              <w:rPr>
                <w:rFonts w:ascii="Times New Roman" w:eastAsia="宋体" w:hAnsi="Times New Roman" w:cs="Times New Roman"/>
                <w:color w:val="000000"/>
                <w:kern w:val="0"/>
                <w:lang w:bidi="ar"/>
              </w:rPr>
              <w:t>；液态</w:t>
            </w:r>
            <w:proofErr w:type="gramStart"/>
            <w:r>
              <w:rPr>
                <w:rFonts w:ascii="Times New Roman" w:eastAsia="宋体" w:hAnsi="Times New Roman" w:cs="Times New Roman"/>
                <w:color w:val="000000"/>
                <w:kern w:val="0"/>
                <w:lang w:bidi="ar"/>
              </w:rPr>
              <w:t>烃</w:t>
            </w:r>
            <w:proofErr w:type="gramEnd"/>
            <w:r>
              <w:rPr>
                <w:rFonts w:ascii="Times New Roman" w:eastAsia="宋体" w:hAnsi="Times New Roman" w:cs="Times New Roman"/>
                <w:color w:val="000000"/>
                <w:kern w:val="0"/>
                <w:lang w:bidi="ar"/>
              </w:rPr>
              <w:t>混合物的制备，例如用破坏性加氢反应、低聚反应、聚合反应；从油页岩、油矿或油气中回收烃油；含烃类为主的混合物的精制；石脑油的重整；地蜡</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新增</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52</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C10H</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乙炔的湿法生产</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新增</w:t>
            </w:r>
          </w:p>
        </w:tc>
      </w:tr>
      <w:tr w:rsidR="0084705B">
        <w:trPr>
          <w:trHeight w:val="90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53</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C10J</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由固态含碳物料通过包含氧气或蒸汽的部分氧化工艺生产含有一氧化碳和氢气的气体</w:t>
            </w:r>
            <w:r>
              <w:rPr>
                <w:rStyle w:val="font41"/>
                <w:rFonts w:eastAsia="宋体"/>
                <w:lang w:bidi="ar"/>
              </w:rPr>
              <w:t>;</w:t>
            </w:r>
            <w:r>
              <w:rPr>
                <w:rStyle w:val="font41"/>
                <w:rFonts w:eastAsia="宋体"/>
                <w:lang w:bidi="ar"/>
              </w:rPr>
              <w:t>空气或其他气体的增碳</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新增</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54</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C10K</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含一氧化碳可燃气体化学组合物的净化和改性</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新增</w:t>
            </w:r>
          </w:p>
        </w:tc>
      </w:tr>
      <w:tr w:rsidR="0084705B">
        <w:trPr>
          <w:trHeight w:val="870"/>
        </w:trPr>
        <w:tc>
          <w:tcPr>
            <w:tcW w:w="9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55</w:t>
            </w:r>
          </w:p>
        </w:tc>
        <w:tc>
          <w:tcPr>
            <w:tcW w:w="1589" w:type="dxa"/>
            <w:tcBorders>
              <w:top w:val="single" w:sz="8" w:space="0" w:color="000000"/>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C11B</w:t>
            </w:r>
          </w:p>
        </w:tc>
        <w:tc>
          <w:tcPr>
            <w:tcW w:w="5120" w:type="dxa"/>
            <w:tcBorders>
              <w:top w:val="single" w:sz="8" w:space="0" w:color="000000"/>
              <w:left w:val="nil"/>
              <w:bottom w:val="single" w:sz="8" w:space="0" w:color="000000"/>
              <w:right w:val="single" w:sz="8" w:space="0" w:color="000000"/>
            </w:tcBorders>
            <w:shd w:val="clear" w:color="auto" w:fill="auto"/>
          </w:tcPr>
          <w:p w:rsidR="0084705B" w:rsidRDefault="00BF3954">
            <w:pPr>
              <w:widowControl/>
              <w:textAlignment w:val="top"/>
              <w:rPr>
                <w:rFonts w:ascii="Times New Roman" w:eastAsia="宋体" w:hAnsi="Times New Roman" w:cs="Times New Roman"/>
                <w:color w:val="000000"/>
              </w:rPr>
            </w:pPr>
            <w:r>
              <w:rPr>
                <w:rFonts w:ascii="Times New Roman" w:eastAsia="宋体" w:hAnsi="Times New Roman" w:cs="Times New Roman"/>
                <w:color w:val="000000"/>
                <w:kern w:val="0"/>
                <w:lang w:bidi="ar"/>
              </w:rPr>
              <w:t>生产，例如通过压榨原材料或从废料中萃取，精制或保藏脂、脂肪物质例如羊毛脂、脂油或蜡；香精油；香料</w:t>
            </w:r>
          </w:p>
        </w:tc>
        <w:tc>
          <w:tcPr>
            <w:tcW w:w="1035" w:type="dxa"/>
            <w:tcBorders>
              <w:top w:val="single" w:sz="8" w:space="0" w:color="000000"/>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585"/>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56</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C11C</w:t>
            </w:r>
          </w:p>
        </w:tc>
        <w:tc>
          <w:tcPr>
            <w:tcW w:w="5120" w:type="dxa"/>
            <w:tcBorders>
              <w:top w:val="nil"/>
              <w:left w:val="nil"/>
              <w:bottom w:val="single" w:sz="8" w:space="0" w:color="000000"/>
              <w:right w:val="single" w:sz="8" w:space="0" w:color="000000"/>
            </w:tcBorders>
            <w:shd w:val="clear" w:color="auto" w:fill="auto"/>
          </w:tcPr>
          <w:p w:rsidR="0084705B" w:rsidRDefault="00BF3954">
            <w:pPr>
              <w:widowControl/>
              <w:jc w:val="left"/>
              <w:textAlignment w:val="top"/>
              <w:rPr>
                <w:rFonts w:ascii="Times New Roman" w:eastAsia="宋体" w:hAnsi="Times New Roman" w:cs="Times New Roman"/>
                <w:color w:val="000000"/>
              </w:rPr>
            </w:pPr>
            <w:r>
              <w:rPr>
                <w:rFonts w:ascii="Times New Roman" w:eastAsia="宋体" w:hAnsi="Times New Roman" w:cs="Times New Roman"/>
                <w:color w:val="000000"/>
                <w:kern w:val="0"/>
                <w:lang w:bidi="ar"/>
              </w:rPr>
              <w:t>从脂肪、油或蜡中获得的脂肪酸；蜡烛；脂肪、油或脂肪酸经化学改性而获得的脂、油或脂肪酸</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新增</w:t>
            </w:r>
          </w:p>
        </w:tc>
      </w:tr>
      <w:tr w:rsidR="0084705B">
        <w:trPr>
          <w:trHeight w:val="87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57</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C12C</w:t>
            </w:r>
          </w:p>
        </w:tc>
        <w:tc>
          <w:tcPr>
            <w:tcW w:w="5120" w:type="dxa"/>
            <w:tcBorders>
              <w:top w:val="nil"/>
              <w:left w:val="nil"/>
              <w:bottom w:val="single" w:sz="8" w:space="0" w:color="000000"/>
              <w:right w:val="single" w:sz="8" w:space="0" w:color="000000"/>
            </w:tcBorders>
            <w:shd w:val="clear" w:color="auto" w:fill="auto"/>
          </w:tcPr>
          <w:p w:rsidR="0084705B" w:rsidRDefault="00BF3954">
            <w:pPr>
              <w:widowControl/>
              <w:jc w:val="left"/>
              <w:textAlignment w:val="top"/>
              <w:rPr>
                <w:rFonts w:ascii="Times New Roman" w:eastAsia="宋体" w:hAnsi="Times New Roman" w:cs="Times New Roman"/>
                <w:color w:val="000000"/>
              </w:rPr>
            </w:pPr>
            <w:r>
              <w:rPr>
                <w:rFonts w:ascii="Times New Roman" w:eastAsia="宋体" w:hAnsi="Times New Roman" w:cs="Times New Roman"/>
                <w:color w:val="000000"/>
                <w:kern w:val="0"/>
                <w:lang w:bidi="ar"/>
              </w:rPr>
              <w:t>啤酒；通过发酵制备啤酒；啤酒用麦芽的制备；啤酒用酒花的制备；啤酒用麦芽的制备；啤酒用酒花的制备</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新增</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58</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C12F</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发酵溶液副产物的回收；变性酒精；相关制法</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新增</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59</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C12G</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葡萄酒；其制备；酒精饮料</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新增</w:t>
            </w:r>
          </w:p>
        </w:tc>
      </w:tr>
      <w:tr w:rsidR="0084705B">
        <w:trPr>
          <w:trHeight w:val="1215"/>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60</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C12H</w:t>
            </w:r>
          </w:p>
        </w:tc>
        <w:tc>
          <w:tcPr>
            <w:tcW w:w="5120" w:type="dxa"/>
            <w:tcBorders>
              <w:top w:val="nil"/>
              <w:left w:val="nil"/>
              <w:bottom w:val="single" w:sz="8" w:space="0" w:color="000000"/>
              <w:right w:val="single" w:sz="8" w:space="0" w:color="000000"/>
            </w:tcBorders>
            <w:shd w:val="clear" w:color="auto" w:fill="auto"/>
          </w:tcPr>
          <w:p w:rsidR="0084705B" w:rsidRDefault="00BF3954">
            <w:pPr>
              <w:widowControl/>
              <w:jc w:val="left"/>
              <w:textAlignment w:val="top"/>
              <w:rPr>
                <w:rFonts w:ascii="Times New Roman" w:eastAsia="宋体" w:hAnsi="Times New Roman" w:cs="Times New Roman"/>
                <w:color w:val="000000"/>
              </w:rPr>
            </w:pPr>
            <w:r>
              <w:rPr>
                <w:rFonts w:ascii="Times New Roman" w:eastAsia="宋体" w:hAnsi="Times New Roman" w:cs="Times New Roman"/>
                <w:color w:val="000000"/>
                <w:kern w:val="0"/>
                <w:lang w:bidi="ar"/>
              </w:rPr>
              <w:t>酒精饮料的巴氏灭菌、杀菌、保藏、纯化、澄清或陈酿；改变发酵溶液或酒精饮料的酒精含量的方法（葡萄酒脱酸化入</w:t>
            </w:r>
            <w:r>
              <w:rPr>
                <w:rStyle w:val="font41"/>
                <w:rFonts w:eastAsia="宋体"/>
                <w:lang w:bidi="ar"/>
              </w:rPr>
              <w:t>C12G1/10</w:t>
            </w:r>
            <w:r>
              <w:rPr>
                <w:rStyle w:val="font41"/>
                <w:rFonts w:eastAsia="宋体"/>
                <w:lang w:bidi="ar"/>
              </w:rPr>
              <w:t>；防止酒石沉淀入</w:t>
            </w:r>
            <w:r>
              <w:rPr>
                <w:rStyle w:val="font41"/>
                <w:rFonts w:eastAsia="宋体"/>
                <w:lang w:bidi="ar"/>
              </w:rPr>
              <w:t>C12G1/12</w:t>
            </w:r>
            <w:r>
              <w:rPr>
                <w:rStyle w:val="font41"/>
                <w:rFonts w:eastAsia="宋体"/>
                <w:lang w:bidi="ar"/>
              </w:rPr>
              <w:t>；加调味香料模拟老化入</w:t>
            </w:r>
            <w:r>
              <w:rPr>
                <w:rStyle w:val="font41"/>
                <w:rFonts w:eastAsia="宋体"/>
                <w:lang w:bidi="ar"/>
              </w:rPr>
              <w:t>C12G3/06</w:t>
            </w:r>
            <w:r>
              <w:rPr>
                <w:rStyle w:val="font41"/>
                <w:rFonts w:eastAsia="宋体"/>
                <w:lang w:bidi="ar"/>
              </w:rPr>
              <w:t>）</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新增</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61</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C12J</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醋；其制备或纯化</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新增</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62</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C12L</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涂沥青或脱沥青装置；酒窖用具</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新增</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63</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C12M</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酶学或微生物学装置</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585"/>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64</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C12N</w:t>
            </w:r>
          </w:p>
        </w:tc>
        <w:tc>
          <w:tcPr>
            <w:tcW w:w="5120" w:type="dxa"/>
            <w:tcBorders>
              <w:top w:val="nil"/>
              <w:left w:val="nil"/>
              <w:bottom w:val="single" w:sz="8" w:space="0" w:color="000000"/>
              <w:right w:val="single" w:sz="8" w:space="0" w:color="000000"/>
            </w:tcBorders>
            <w:shd w:val="clear" w:color="auto" w:fill="auto"/>
          </w:tcPr>
          <w:p w:rsidR="0084705B" w:rsidRDefault="00BF3954">
            <w:pPr>
              <w:widowControl/>
              <w:jc w:val="left"/>
              <w:textAlignment w:val="top"/>
              <w:rPr>
                <w:rFonts w:ascii="Times New Roman" w:eastAsia="宋体" w:hAnsi="Times New Roman" w:cs="Times New Roman"/>
                <w:color w:val="000000"/>
              </w:rPr>
            </w:pPr>
            <w:r>
              <w:rPr>
                <w:rFonts w:ascii="Times New Roman" w:eastAsia="宋体" w:hAnsi="Times New Roman" w:cs="Times New Roman"/>
                <w:color w:val="000000"/>
                <w:kern w:val="0"/>
                <w:lang w:bidi="ar"/>
              </w:rPr>
              <w:t>微生物或酶；其组合物；繁殖、保藏或维持微生物；变异或遗传工程；培养基</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585"/>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65</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C12P</w:t>
            </w:r>
          </w:p>
        </w:tc>
        <w:tc>
          <w:tcPr>
            <w:tcW w:w="5120" w:type="dxa"/>
            <w:tcBorders>
              <w:top w:val="nil"/>
              <w:left w:val="nil"/>
              <w:bottom w:val="single" w:sz="8" w:space="0" w:color="000000"/>
              <w:right w:val="single" w:sz="8" w:space="0" w:color="000000"/>
            </w:tcBorders>
            <w:shd w:val="clear" w:color="auto" w:fill="auto"/>
          </w:tcPr>
          <w:p w:rsidR="0084705B" w:rsidRDefault="00BF3954">
            <w:pPr>
              <w:widowControl/>
              <w:jc w:val="left"/>
              <w:textAlignment w:val="top"/>
              <w:rPr>
                <w:rFonts w:ascii="Times New Roman" w:eastAsia="宋体" w:hAnsi="Times New Roman" w:cs="Times New Roman"/>
                <w:color w:val="000000"/>
              </w:rPr>
            </w:pPr>
            <w:r>
              <w:rPr>
                <w:rFonts w:ascii="Times New Roman" w:eastAsia="宋体" w:hAnsi="Times New Roman" w:cs="Times New Roman"/>
                <w:color w:val="000000"/>
                <w:kern w:val="0"/>
                <w:lang w:bidi="ar"/>
              </w:rPr>
              <w:t>发酵或使用酶的方法合成目标化合物或组合物或从外消旋混合物中分离旋光异构体</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87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lastRenderedPageBreak/>
              <w:t>66</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C12Q</w:t>
            </w:r>
          </w:p>
        </w:tc>
        <w:tc>
          <w:tcPr>
            <w:tcW w:w="5120" w:type="dxa"/>
            <w:tcBorders>
              <w:top w:val="nil"/>
              <w:left w:val="nil"/>
              <w:bottom w:val="single" w:sz="8" w:space="0" w:color="000000"/>
              <w:right w:val="single" w:sz="8" w:space="0" w:color="000000"/>
            </w:tcBorders>
            <w:shd w:val="clear" w:color="auto" w:fill="auto"/>
          </w:tcPr>
          <w:p w:rsidR="0084705B" w:rsidRDefault="00BF3954">
            <w:pPr>
              <w:widowControl/>
              <w:jc w:val="left"/>
              <w:textAlignment w:val="top"/>
              <w:rPr>
                <w:rFonts w:ascii="Times New Roman" w:eastAsia="宋体" w:hAnsi="Times New Roman" w:cs="Times New Roman"/>
                <w:color w:val="000000"/>
              </w:rPr>
            </w:pPr>
            <w:r>
              <w:rPr>
                <w:rFonts w:ascii="Times New Roman" w:eastAsia="宋体" w:hAnsi="Times New Roman" w:cs="Times New Roman"/>
                <w:color w:val="000000"/>
                <w:kern w:val="0"/>
                <w:lang w:bidi="ar"/>
              </w:rPr>
              <w:t>包含酶、核酸或微生物的测定或检验方法；其所用的组合物或试纸；这种组合物的制备方法；在微生物学方法或酶学方法中的条件反应控制</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67</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C40B</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组合化学；化合物库，如化学库</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新增</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68</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G01G</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称量</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新增</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69</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G01H</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机械振动或超声波、声波或次声波的测量</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新增</w:t>
            </w:r>
          </w:p>
        </w:tc>
      </w:tr>
      <w:tr w:rsidR="0084705B">
        <w:trPr>
          <w:trHeight w:val="87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70</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G01J</w:t>
            </w:r>
          </w:p>
        </w:tc>
        <w:tc>
          <w:tcPr>
            <w:tcW w:w="5120" w:type="dxa"/>
            <w:tcBorders>
              <w:top w:val="nil"/>
              <w:left w:val="nil"/>
              <w:bottom w:val="single" w:sz="8" w:space="0" w:color="000000"/>
              <w:right w:val="single" w:sz="8" w:space="0" w:color="000000"/>
            </w:tcBorders>
            <w:shd w:val="clear" w:color="auto" w:fill="auto"/>
          </w:tcPr>
          <w:p w:rsidR="0084705B" w:rsidRDefault="00BF3954">
            <w:pPr>
              <w:widowControl/>
              <w:textAlignment w:val="top"/>
              <w:rPr>
                <w:rFonts w:ascii="Times New Roman" w:eastAsia="宋体" w:hAnsi="Times New Roman" w:cs="Times New Roman"/>
                <w:color w:val="000000"/>
              </w:rPr>
            </w:pPr>
            <w:r>
              <w:rPr>
                <w:rFonts w:ascii="Times New Roman" w:eastAsia="宋体" w:hAnsi="Times New Roman" w:cs="Times New Roman"/>
                <w:color w:val="000000"/>
                <w:kern w:val="0"/>
                <w:lang w:bidi="ar"/>
              </w:rPr>
              <w:t>红外光、可见光、紫外光的强度、速度、光谱成分，偏振、相位或脉冲特性的测量；比色法；辐射高温测定法</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71</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G01K</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温度测量；热量测量；未列入其他类目的热敏元件</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72</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G01N</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借助于测定材料的化学或物理性质来测试或分析材料</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615"/>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73</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G01Q</w:t>
            </w:r>
          </w:p>
        </w:tc>
        <w:tc>
          <w:tcPr>
            <w:tcW w:w="5120" w:type="dxa"/>
            <w:tcBorders>
              <w:top w:val="nil"/>
              <w:left w:val="nil"/>
              <w:bottom w:val="single" w:sz="8" w:space="0" w:color="000000"/>
              <w:right w:val="single" w:sz="8" w:space="0" w:color="000000"/>
            </w:tcBorders>
            <w:shd w:val="clear" w:color="auto" w:fill="auto"/>
          </w:tcPr>
          <w:p w:rsidR="0084705B" w:rsidRDefault="00BF3954">
            <w:pPr>
              <w:widowControl/>
              <w:jc w:val="left"/>
              <w:textAlignment w:val="top"/>
              <w:rPr>
                <w:rFonts w:ascii="Times New Roman" w:eastAsia="宋体" w:hAnsi="Times New Roman" w:cs="Times New Roman"/>
                <w:color w:val="000000"/>
              </w:rPr>
            </w:pPr>
            <w:r>
              <w:rPr>
                <w:rFonts w:ascii="Times New Roman" w:eastAsia="宋体" w:hAnsi="Times New Roman" w:cs="Times New Roman"/>
                <w:color w:val="000000"/>
                <w:kern w:val="0"/>
                <w:lang w:bidi="ar"/>
              </w:rPr>
              <w:t>扫描探针技术或设备；扫描探针技术的应用，例如，扫描探针显微术〔</w:t>
            </w:r>
            <w:r>
              <w:rPr>
                <w:rStyle w:val="font41"/>
                <w:rFonts w:eastAsia="宋体"/>
                <w:lang w:bidi="ar"/>
              </w:rPr>
              <w:t>SPM</w:t>
            </w:r>
            <w:r>
              <w:rPr>
                <w:rStyle w:val="font41"/>
                <w:rFonts w:eastAsia="宋体"/>
                <w:lang w:bidi="ar"/>
              </w:rPr>
              <w:t>〕</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新增</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74</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G01T</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核辐射或</w:t>
            </w:r>
            <w:r>
              <w:rPr>
                <w:rStyle w:val="font41"/>
                <w:rFonts w:eastAsia="宋体"/>
                <w:lang w:bidi="ar"/>
              </w:rPr>
              <w:t>X</w:t>
            </w:r>
            <w:r>
              <w:rPr>
                <w:rStyle w:val="font41"/>
                <w:rFonts w:eastAsia="宋体"/>
                <w:lang w:bidi="ar"/>
              </w:rPr>
              <w:t>射线辐射的测量</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新增</w:t>
            </w:r>
          </w:p>
        </w:tc>
      </w:tr>
      <w:tr w:rsidR="0084705B">
        <w:trPr>
          <w:trHeight w:val="585"/>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75</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G16B</w:t>
            </w:r>
          </w:p>
        </w:tc>
        <w:tc>
          <w:tcPr>
            <w:tcW w:w="5120" w:type="dxa"/>
            <w:tcBorders>
              <w:top w:val="nil"/>
              <w:left w:val="nil"/>
              <w:bottom w:val="single" w:sz="8" w:space="0" w:color="000000"/>
              <w:right w:val="single" w:sz="8" w:space="0" w:color="000000"/>
            </w:tcBorders>
            <w:shd w:val="clear" w:color="auto" w:fill="auto"/>
          </w:tcPr>
          <w:p w:rsidR="0084705B" w:rsidRDefault="00BF3954">
            <w:pPr>
              <w:widowControl/>
              <w:jc w:val="left"/>
              <w:textAlignment w:val="top"/>
              <w:rPr>
                <w:rFonts w:ascii="Times New Roman" w:eastAsia="宋体" w:hAnsi="Times New Roman" w:cs="Times New Roman"/>
                <w:color w:val="000000"/>
              </w:rPr>
            </w:pPr>
            <w:r>
              <w:rPr>
                <w:rFonts w:ascii="Times New Roman" w:eastAsia="宋体" w:hAnsi="Times New Roman" w:cs="Times New Roman"/>
                <w:color w:val="000000"/>
                <w:kern w:val="0"/>
                <w:lang w:bidi="ar"/>
              </w:rPr>
              <w:t>生物信息学，例如特别适用于计算分子生物学中的遗传或蛋白质相关数据处理的信息与通信技术</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新增</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76</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G16C</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计算化学；化学信息学；计算材料科学</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新增</w:t>
            </w:r>
          </w:p>
        </w:tc>
      </w:tr>
      <w:tr w:rsidR="0084705B">
        <w:trPr>
          <w:trHeight w:val="585"/>
        </w:trPr>
        <w:tc>
          <w:tcPr>
            <w:tcW w:w="917" w:type="dxa"/>
            <w:tcBorders>
              <w:top w:val="nil"/>
              <w:left w:val="single" w:sz="8" w:space="0" w:color="000000"/>
              <w:bottom w:val="nil"/>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77</w:t>
            </w:r>
          </w:p>
        </w:tc>
        <w:tc>
          <w:tcPr>
            <w:tcW w:w="1589" w:type="dxa"/>
            <w:tcBorders>
              <w:top w:val="nil"/>
              <w:left w:val="nil"/>
              <w:bottom w:val="nil"/>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G16H</w:t>
            </w:r>
          </w:p>
        </w:tc>
        <w:tc>
          <w:tcPr>
            <w:tcW w:w="5120" w:type="dxa"/>
            <w:tcBorders>
              <w:top w:val="nil"/>
              <w:left w:val="nil"/>
              <w:bottom w:val="nil"/>
              <w:right w:val="single" w:sz="8" w:space="0" w:color="000000"/>
            </w:tcBorders>
            <w:shd w:val="clear" w:color="auto" w:fill="auto"/>
          </w:tcPr>
          <w:p w:rsidR="0084705B" w:rsidRDefault="00BF3954">
            <w:pPr>
              <w:widowControl/>
              <w:jc w:val="left"/>
              <w:textAlignment w:val="top"/>
              <w:rPr>
                <w:rFonts w:ascii="Times New Roman" w:eastAsia="宋体" w:hAnsi="Times New Roman" w:cs="Times New Roman"/>
                <w:color w:val="000000"/>
              </w:rPr>
            </w:pPr>
            <w:r>
              <w:rPr>
                <w:rFonts w:ascii="Times New Roman" w:eastAsia="宋体" w:hAnsi="Times New Roman" w:cs="Times New Roman"/>
                <w:color w:val="000000"/>
                <w:kern w:val="0"/>
                <w:lang w:bidi="ar"/>
              </w:rPr>
              <w:t>医疗保健信息学，即专门用于处置或处理医疗或健康数据的信息和通信技术</w:t>
            </w:r>
          </w:p>
        </w:tc>
        <w:tc>
          <w:tcPr>
            <w:tcW w:w="1035" w:type="dxa"/>
            <w:tcBorders>
              <w:top w:val="nil"/>
              <w:left w:val="nil"/>
              <w:bottom w:val="nil"/>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615"/>
        </w:trPr>
        <w:tc>
          <w:tcPr>
            <w:tcW w:w="9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78</w:t>
            </w:r>
          </w:p>
        </w:tc>
        <w:tc>
          <w:tcPr>
            <w:tcW w:w="1589" w:type="dxa"/>
            <w:tcBorders>
              <w:top w:val="single" w:sz="8" w:space="0" w:color="000000"/>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H04R</w:t>
            </w:r>
          </w:p>
        </w:tc>
        <w:tc>
          <w:tcPr>
            <w:tcW w:w="5120" w:type="dxa"/>
            <w:tcBorders>
              <w:top w:val="single" w:sz="8" w:space="0" w:color="000000"/>
              <w:left w:val="nil"/>
              <w:bottom w:val="single" w:sz="8" w:space="0" w:color="000000"/>
              <w:right w:val="single" w:sz="8" w:space="0" w:color="000000"/>
            </w:tcBorders>
            <w:shd w:val="clear" w:color="auto" w:fill="auto"/>
          </w:tcPr>
          <w:p w:rsidR="0084705B" w:rsidRDefault="00BF3954">
            <w:pPr>
              <w:widowControl/>
              <w:jc w:val="left"/>
              <w:textAlignment w:val="top"/>
              <w:rPr>
                <w:rFonts w:ascii="Times New Roman" w:eastAsia="宋体" w:hAnsi="Times New Roman" w:cs="Times New Roman"/>
                <w:color w:val="000000"/>
              </w:rPr>
            </w:pPr>
            <w:r>
              <w:rPr>
                <w:rFonts w:ascii="Times New Roman" w:eastAsia="宋体" w:hAnsi="Times New Roman" w:cs="Times New Roman"/>
                <w:color w:val="000000"/>
                <w:kern w:val="0"/>
                <w:lang w:bidi="ar"/>
              </w:rPr>
              <w:t>扬声器、传声器、唱机拾音器或其他声</w:t>
            </w:r>
            <w:r>
              <w:rPr>
                <w:rStyle w:val="font41"/>
                <w:rFonts w:eastAsia="宋体"/>
                <w:lang w:bidi="ar"/>
              </w:rPr>
              <w:t>—</w:t>
            </w:r>
            <w:r>
              <w:rPr>
                <w:rStyle w:val="font41"/>
                <w:rFonts w:eastAsia="宋体"/>
                <w:lang w:bidi="ar"/>
              </w:rPr>
              <w:t>机电传感器；助听器；扩音系统</w:t>
            </w:r>
          </w:p>
        </w:tc>
        <w:tc>
          <w:tcPr>
            <w:tcW w:w="1035" w:type="dxa"/>
            <w:tcBorders>
              <w:top w:val="single" w:sz="8" w:space="0" w:color="000000"/>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新增</w:t>
            </w:r>
          </w:p>
        </w:tc>
      </w:tr>
      <w:tr w:rsidR="0084705B">
        <w:trPr>
          <w:trHeight w:val="500"/>
        </w:trPr>
        <w:tc>
          <w:tcPr>
            <w:tcW w:w="2506" w:type="dxa"/>
            <w:gridSpan w:val="2"/>
            <w:tcBorders>
              <w:top w:val="nil"/>
              <w:left w:val="nil"/>
              <w:bottom w:val="nil"/>
              <w:right w:val="nil"/>
            </w:tcBorders>
            <w:shd w:val="clear" w:color="auto" w:fill="auto"/>
            <w:noWrap/>
            <w:vAlign w:val="center"/>
          </w:tcPr>
          <w:p w:rsidR="0084705B" w:rsidRDefault="00BF3954">
            <w:pPr>
              <w:widowControl/>
              <w:jc w:val="center"/>
              <w:textAlignment w:val="center"/>
              <w:rPr>
                <w:rFonts w:ascii="宋体" w:eastAsia="宋体" w:hAnsi="宋体" w:cs="宋体"/>
                <w:b/>
                <w:bCs/>
                <w:color w:val="000000"/>
              </w:rPr>
            </w:pPr>
            <w:r>
              <w:rPr>
                <w:rFonts w:ascii="宋体" w:eastAsia="宋体" w:hAnsi="宋体" w:cs="宋体" w:hint="eastAsia"/>
                <w:b/>
                <w:bCs/>
                <w:color w:val="000000"/>
                <w:kern w:val="0"/>
                <w:lang w:bidi="ar"/>
              </w:rPr>
              <w:t>新材料（共</w:t>
            </w:r>
            <w:r>
              <w:rPr>
                <w:rFonts w:ascii="宋体" w:eastAsia="宋体" w:hAnsi="宋体" w:cs="宋体" w:hint="eastAsia"/>
                <w:b/>
                <w:bCs/>
                <w:color w:val="000000"/>
                <w:kern w:val="0"/>
                <w:lang w:bidi="ar"/>
              </w:rPr>
              <w:t>65</w:t>
            </w:r>
            <w:r>
              <w:rPr>
                <w:rFonts w:ascii="宋体" w:eastAsia="宋体" w:hAnsi="宋体" w:cs="宋体" w:hint="eastAsia"/>
                <w:b/>
                <w:bCs/>
                <w:color w:val="000000"/>
                <w:kern w:val="0"/>
                <w:lang w:bidi="ar"/>
              </w:rPr>
              <w:t>个）</w:t>
            </w:r>
          </w:p>
        </w:tc>
        <w:tc>
          <w:tcPr>
            <w:tcW w:w="5120" w:type="dxa"/>
            <w:tcBorders>
              <w:top w:val="nil"/>
              <w:left w:val="nil"/>
              <w:bottom w:val="nil"/>
              <w:right w:val="nil"/>
            </w:tcBorders>
            <w:shd w:val="clear" w:color="auto" w:fill="auto"/>
          </w:tcPr>
          <w:p w:rsidR="0084705B" w:rsidRDefault="0084705B">
            <w:pPr>
              <w:rPr>
                <w:rFonts w:ascii="Times New Roman" w:eastAsia="宋体" w:hAnsi="Times New Roman" w:cs="Times New Roman"/>
                <w:color w:val="000000"/>
              </w:rPr>
            </w:pPr>
          </w:p>
        </w:tc>
        <w:tc>
          <w:tcPr>
            <w:tcW w:w="1035" w:type="dxa"/>
            <w:tcBorders>
              <w:top w:val="nil"/>
              <w:left w:val="nil"/>
              <w:bottom w:val="nil"/>
              <w:right w:val="nil"/>
            </w:tcBorders>
            <w:shd w:val="clear" w:color="auto" w:fill="auto"/>
            <w:vAlign w:val="center"/>
          </w:tcPr>
          <w:p w:rsidR="0084705B" w:rsidRDefault="0084705B">
            <w:pPr>
              <w:rPr>
                <w:rFonts w:ascii="Times New Roman" w:eastAsia="宋体" w:hAnsi="Times New Roman" w:cs="Times New Roman"/>
                <w:color w:val="000000"/>
              </w:rPr>
            </w:pPr>
          </w:p>
        </w:tc>
      </w:tr>
      <w:tr w:rsidR="0084705B">
        <w:trPr>
          <w:trHeight w:val="500"/>
        </w:trPr>
        <w:tc>
          <w:tcPr>
            <w:tcW w:w="9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79</w:t>
            </w:r>
          </w:p>
        </w:tc>
        <w:tc>
          <w:tcPr>
            <w:tcW w:w="1589" w:type="dxa"/>
            <w:tcBorders>
              <w:top w:val="single" w:sz="8" w:space="0" w:color="000000"/>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A61L</w:t>
            </w:r>
          </w:p>
        </w:tc>
        <w:tc>
          <w:tcPr>
            <w:tcW w:w="5120" w:type="dxa"/>
            <w:tcBorders>
              <w:top w:val="single" w:sz="8" w:space="0" w:color="000000"/>
              <w:left w:val="nil"/>
              <w:bottom w:val="single" w:sz="8" w:space="0" w:color="000000"/>
              <w:right w:val="single" w:sz="8" w:space="0" w:color="000000"/>
            </w:tcBorders>
            <w:shd w:val="clear" w:color="auto" w:fill="auto"/>
          </w:tcPr>
          <w:p w:rsidR="0084705B" w:rsidRDefault="00BF3954">
            <w:pPr>
              <w:widowControl/>
              <w:jc w:val="left"/>
              <w:textAlignment w:val="top"/>
              <w:rPr>
                <w:rFonts w:ascii="Times New Roman" w:eastAsia="宋体" w:hAnsi="Times New Roman" w:cs="Times New Roman"/>
                <w:color w:val="000000"/>
              </w:rPr>
            </w:pPr>
            <w:r>
              <w:rPr>
                <w:rFonts w:ascii="Times New Roman" w:eastAsia="宋体" w:hAnsi="Times New Roman" w:cs="Times New Roman"/>
                <w:color w:val="000000"/>
                <w:kern w:val="0"/>
                <w:lang w:bidi="ar"/>
              </w:rPr>
              <w:t>材料或物体消毒的一般方法或装置；空气的灭菌、消毒或除臭；绷带、敷料、吸收垫或外壳用品的化学方面；绷带、敷料、吸收垫或外科用品的材料</w:t>
            </w:r>
          </w:p>
        </w:tc>
        <w:tc>
          <w:tcPr>
            <w:tcW w:w="1035" w:type="dxa"/>
            <w:tcBorders>
              <w:top w:val="single" w:sz="8" w:space="0" w:color="000000"/>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585"/>
        </w:trPr>
        <w:tc>
          <w:tcPr>
            <w:tcW w:w="9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80</w:t>
            </w:r>
          </w:p>
        </w:tc>
        <w:tc>
          <w:tcPr>
            <w:tcW w:w="1589" w:type="dxa"/>
            <w:tcBorders>
              <w:top w:val="single" w:sz="8" w:space="0" w:color="000000"/>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B01J</w:t>
            </w:r>
          </w:p>
        </w:tc>
        <w:tc>
          <w:tcPr>
            <w:tcW w:w="5120" w:type="dxa"/>
            <w:tcBorders>
              <w:top w:val="single" w:sz="8" w:space="0" w:color="000000"/>
              <w:left w:val="nil"/>
              <w:bottom w:val="single" w:sz="8" w:space="0" w:color="000000"/>
              <w:right w:val="single" w:sz="8" w:space="0" w:color="000000"/>
            </w:tcBorders>
            <w:shd w:val="clear" w:color="auto" w:fill="auto"/>
          </w:tcPr>
          <w:p w:rsidR="0084705B" w:rsidRDefault="00BF3954">
            <w:pPr>
              <w:widowControl/>
              <w:textAlignment w:val="top"/>
              <w:rPr>
                <w:rFonts w:ascii="Times New Roman" w:eastAsia="宋体" w:hAnsi="Times New Roman" w:cs="Times New Roman"/>
                <w:color w:val="000000"/>
              </w:rPr>
            </w:pPr>
            <w:r>
              <w:rPr>
                <w:rFonts w:ascii="Times New Roman" w:eastAsia="宋体" w:hAnsi="Times New Roman" w:cs="Times New Roman"/>
                <w:color w:val="000000"/>
                <w:kern w:val="0"/>
                <w:lang w:bidi="ar"/>
              </w:rPr>
              <w:t>化学或物理方法，例如，催化作用或胶体化学；其有关设备</w:t>
            </w:r>
          </w:p>
        </w:tc>
        <w:tc>
          <w:tcPr>
            <w:tcW w:w="1035" w:type="dxa"/>
            <w:tcBorders>
              <w:top w:val="single" w:sz="8" w:space="0" w:color="000000"/>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81</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B08B</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一般清洁；一般污垢的防除</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82</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B09B</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固体废物的处理</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585"/>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83</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B21D</w:t>
            </w:r>
          </w:p>
        </w:tc>
        <w:tc>
          <w:tcPr>
            <w:tcW w:w="5120" w:type="dxa"/>
            <w:tcBorders>
              <w:top w:val="nil"/>
              <w:left w:val="nil"/>
              <w:bottom w:val="single" w:sz="8" w:space="0" w:color="000000"/>
              <w:right w:val="single" w:sz="8" w:space="0" w:color="000000"/>
            </w:tcBorders>
            <w:shd w:val="clear" w:color="auto" w:fill="auto"/>
          </w:tcPr>
          <w:p w:rsidR="0084705B" w:rsidRDefault="00BF3954">
            <w:pPr>
              <w:widowControl/>
              <w:textAlignment w:val="top"/>
              <w:rPr>
                <w:rFonts w:ascii="Times New Roman" w:eastAsia="宋体" w:hAnsi="Times New Roman" w:cs="Times New Roman"/>
                <w:color w:val="000000"/>
              </w:rPr>
            </w:pPr>
            <w:r>
              <w:rPr>
                <w:rFonts w:ascii="Times New Roman" w:eastAsia="宋体" w:hAnsi="Times New Roman" w:cs="Times New Roman"/>
                <w:color w:val="000000"/>
                <w:kern w:val="0"/>
                <w:lang w:bidi="ar"/>
              </w:rPr>
              <w:t>金属板或管、棒或型材的基本无切削加工或处理；冲压金属</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84</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B22D</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金属铸造；用相同工艺或设备的其他物质的铸造</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585"/>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85</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B22F</w:t>
            </w:r>
          </w:p>
        </w:tc>
        <w:tc>
          <w:tcPr>
            <w:tcW w:w="5120" w:type="dxa"/>
            <w:tcBorders>
              <w:top w:val="nil"/>
              <w:left w:val="nil"/>
              <w:bottom w:val="single" w:sz="8" w:space="0" w:color="000000"/>
              <w:right w:val="single" w:sz="8" w:space="0" w:color="000000"/>
            </w:tcBorders>
            <w:shd w:val="clear" w:color="auto" w:fill="auto"/>
          </w:tcPr>
          <w:p w:rsidR="0084705B" w:rsidRDefault="00BF3954">
            <w:pPr>
              <w:widowControl/>
              <w:jc w:val="left"/>
              <w:textAlignment w:val="top"/>
              <w:rPr>
                <w:rFonts w:ascii="Times New Roman" w:eastAsia="宋体" w:hAnsi="Times New Roman" w:cs="Times New Roman"/>
                <w:color w:val="000000"/>
              </w:rPr>
            </w:pPr>
            <w:r>
              <w:rPr>
                <w:rFonts w:ascii="Times New Roman" w:eastAsia="宋体" w:hAnsi="Times New Roman" w:cs="Times New Roman"/>
                <w:color w:val="000000"/>
                <w:kern w:val="0"/>
                <w:lang w:bidi="ar"/>
              </w:rPr>
              <w:t>金属粉末的加工；由金属粉末制造制品；金属粉末的制造；金属粉末的专用装置或设备</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585"/>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86</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B24B</w:t>
            </w:r>
          </w:p>
        </w:tc>
        <w:tc>
          <w:tcPr>
            <w:tcW w:w="5120" w:type="dxa"/>
            <w:tcBorders>
              <w:top w:val="nil"/>
              <w:left w:val="nil"/>
              <w:bottom w:val="single" w:sz="8" w:space="0" w:color="000000"/>
              <w:right w:val="single" w:sz="8" w:space="0" w:color="000000"/>
            </w:tcBorders>
            <w:shd w:val="clear" w:color="auto" w:fill="auto"/>
          </w:tcPr>
          <w:p w:rsidR="0084705B" w:rsidRDefault="00BF3954">
            <w:pPr>
              <w:widowControl/>
              <w:jc w:val="left"/>
              <w:textAlignment w:val="top"/>
              <w:rPr>
                <w:rFonts w:ascii="Times New Roman" w:eastAsia="宋体" w:hAnsi="Times New Roman" w:cs="Times New Roman"/>
                <w:color w:val="000000"/>
              </w:rPr>
            </w:pPr>
            <w:r>
              <w:rPr>
                <w:rFonts w:ascii="Times New Roman" w:eastAsia="宋体" w:hAnsi="Times New Roman" w:cs="Times New Roman"/>
                <w:color w:val="000000"/>
                <w:kern w:val="0"/>
                <w:lang w:bidi="ar"/>
              </w:rPr>
              <w:t>用于磨削或抛光的机床、装置或工艺；磨具磨</w:t>
            </w:r>
            <w:r>
              <w:rPr>
                <w:rFonts w:ascii="Times New Roman" w:eastAsia="宋体" w:hAnsi="Times New Roman" w:cs="Times New Roman"/>
                <w:color w:val="000000"/>
                <w:kern w:val="0"/>
                <w:lang w:bidi="ar"/>
              </w:rPr>
              <w:lastRenderedPageBreak/>
              <w:t>损表面的修理或调节；磨削，抛光剂或研磨剂的进给</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lastRenderedPageBreak/>
              <w:t>原有</w:t>
            </w:r>
          </w:p>
        </w:tc>
      </w:tr>
      <w:tr w:rsidR="0084705B">
        <w:trPr>
          <w:trHeight w:val="585"/>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lastRenderedPageBreak/>
              <w:t>87</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B29C</w:t>
            </w:r>
          </w:p>
        </w:tc>
        <w:tc>
          <w:tcPr>
            <w:tcW w:w="5120" w:type="dxa"/>
            <w:tcBorders>
              <w:top w:val="nil"/>
              <w:left w:val="nil"/>
              <w:bottom w:val="single" w:sz="8" w:space="0" w:color="000000"/>
              <w:right w:val="single" w:sz="8" w:space="0" w:color="000000"/>
            </w:tcBorders>
            <w:shd w:val="clear" w:color="auto" w:fill="auto"/>
          </w:tcPr>
          <w:p w:rsidR="0084705B" w:rsidRDefault="00BF3954">
            <w:pPr>
              <w:widowControl/>
              <w:jc w:val="left"/>
              <w:textAlignment w:val="top"/>
              <w:rPr>
                <w:rFonts w:ascii="Times New Roman" w:eastAsia="宋体" w:hAnsi="Times New Roman" w:cs="Times New Roman"/>
                <w:color w:val="000000"/>
              </w:rPr>
            </w:pPr>
            <w:r>
              <w:rPr>
                <w:rFonts w:ascii="Times New Roman" w:eastAsia="宋体" w:hAnsi="Times New Roman" w:cs="Times New Roman"/>
                <w:color w:val="000000"/>
                <w:kern w:val="0"/>
                <w:lang w:bidi="ar"/>
              </w:rPr>
              <w:t>塑料的成型或连接；塑性状态材料的成型，不包含在其他类目中的；已成型产品的后处理，例如修整</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88</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B65B</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包装物件或物料的机械，装置或设备，或方法；启封</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1155"/>
        </w:trPr>
        <w:tc>
          <w:tcPr>
            <w:tcW w:w="9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89</w:t>
            </w:r>
          </w:p>
        </w:tc>
        <w:tc>
          <w:tcPr>
            <w:tcW w:w="1589" w:type="dxa"/>
            <w:tcBorders>
              <w:top w:val="single" w:sz="8" w:space="0" w:color="000000"/>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B65D</w:t>
            </w:r>
          </w:p>
        </w:tc>
        <w:tc>
          <w:tcPr>
            <w:tcW w:w="5120" w:type="dxa"/>
            <w:tcBorders>
              <w:top w:val="single" w:sz="8" w:space="0" w:color="000000"/>
              <w:left w:val="nil"/>
              <w:bottom w:val="single" w:sz="8" w:space="0" w:color="000000"/>
              <w:right w:val="single" w:sz="8" w:space="0" w:color="000000"/>
            </w:tcBorders>
            <w:shd w:val="clear" w:color="auto" w:fill="auto"/>
          </w:tcPr>
          <w:p w:rsidR="0084705B" w:rsidRDefault="00BF3954">
            <w:pPr>
              <w:widowControl/>
              <w:jc w:val="left"/>
              <w:textAlignment w:val="top"/>
              <w:rPr>
                <w:rFonts w:ascii="Times New Roman" w:eastAsia="宋体" w:hAnsi="Times New Roman" w:cs="Times New Roman"/>
                <w:color w:val="000000"/>
              </w:rPr>
            </w:pPr>
            <w:r>
              <w:rPr>
                <w:rFonts w:ascii="Times New Roman" w:eastAsia="宋体" w:hAnsi="Times New Roman" w:cs="Times New Roman"/>
                <w:color w:val="000000"/>
                <w:kern w:val="0"/>
                <w:lang w:bidi="ar"/>
              </w:rPr>
              <w:t>用于物件或物料贮存或运输的容器，如袋、桶、瓶子、箱盒、罐头、纸板箱、板条箱、圆桶、罐、槽、料仓、运输容器；所用的附件、封口或配件；包装元件；包装件</w:t>
            </w:r>
          </w:p>
        </w:tc>
        <w:tc>
          <w:tcPr>
            <w:tcW w:w="1035" w:type="dxa"/>
            <w:tcBorders>
              <w:top w:val="single" w:sz="8" w:space="0" w:color="000000"/>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90</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B65H</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搬运薄的或细丝状材料，如薄板、条材、缆索</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91</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C01B</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非金属元素；其化合物</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92</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C02F</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水、废水、污水或污泥的处理</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87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93</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C04B</w:t>
            </w:r>
          </w:p>
        </w:tc>
        <w:tc>
          <w:tcPr>
            <w:tcW w:w="5120" w:type="dxa"/>
            <w:tcBorders>
              <w:top w:val="nil"/>
              <w:left w:val="nil"/>
              <w:bottom w:val="single" w:sz="8" w:space="0" w:color="000000"/>
              <w:right w:val="single" w:sz="8" w:space="0" w:color="000000"/>
            </w:tcBorders>
            <w:shd w:val="clear" w:color="auto" w:fill="auto"/>
          </w:tcPr>
          <w:p w:rsidR="0084705B" w:rsidRDefault="00BF3954">
            <w:pPr>
              <w:widowControl/>
              <w:jc w:val="left"/>
              <w:textAlignment w:val="top"/>
              <w:rPr>
                <w:rFonts w:ascii="Times New Roman" w:eastAsia="宋体" w:hAnsi="Times New Roman" w:cs="Times New Roman"/>
                <w:color w:val="000000"/>
              </w:rPr>
            </w:pPr>
            <w:r>
              <w:rPr>
                <w:rFonts w:ascii="Times New Roman" w:eastAsia="宋体" w:hAnsi="Times New Roman" w:cs="Times New Roman"/>
                <w:color w:val="000000"/>
                <w:kern w:val="0"/>
                <w:lang w:bidi="ar"/>
              </w:rPr>
              <w:t>石灰；氧化镁；矿渣；水泥；其组合物，例如：砂浆、混凝土或类似的建筑材料；人造石；陶瓷；耐火材料；天然石的处理</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94</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C08F</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仅用碳</w:t>
            </w:r>
            <w:r>
              <w:rPr>
                <w:rStyle w:val="font41"/>
                <w:rFonts w:eastAsia="宋体"/>
                <w:lang w:bidi="ar"/>
              </w:rPr>
              <w:t>-</w:t>
            </w:r>
            <w:proofErr w:type="gramStart"/>
            <w:r>
              <w:rPr>
                <w:rStyle w:val="font41"/>
                <w:rFonts w:eastAsia="宋体"/>
                <w:lang w:bidi="ar"/>
              </w:rPr>
              <w:t>碳不饱和键反应</w:t>
            </w:r>
            <w:proofErr w:type="gramEnd"/>
            <w:r>
              <w:rPr>
                <w:rStyle w:val="font41"/>
                <w:rFonts w:eastAsia="宋体"/>
                <w:lang w:bidi="ar"/>
              </w:rPr>
              <w:t>得到的高分子化合物</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95</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C08G</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用碳</w:t>
            </w:r>
            <w:r>
              <w:rPr>
                <w:rStyle w:val="font41"/>
                <w:rFonts w:eastAsia="宋体"/>
                <w:lang w:bidi="ar"/>
              </w:rPr>
              <w:t>-</w:t>
            </w:r>
            <w:proofErr w:type="gramStart"/>
            <w:r>
              <w:rPr>
                <w:rStyle w:val="font41"/>
                <w:rFonts w:eastAsia="宋体"/>
                <w:lang w:bidi="ar"/>
              </w:rPr>
              <w:t>碳不饱和</w:t>
            </w:r>
            <w:proofErr w:type="gramEnd"/>
            <w:r>
              <w:rPr>
                <w:rStyle w:val="font41"/>
                <w:rFonts w:eastAsia="宋体"/>
                <w:lang w:bidi="ar"/>
              </w:rPr>
              <w:t>键以外的反应得到的高分子化合物</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645"/>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96</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C08J</w:t>
            </w:r>
          </w:p>
        </w:tc>
        <w:tc>
          <w:tcPr>
            <w:tcW w:w="5120" w:type="dxa"/>
            <w:tcBorders>
              <w:top w:val="nil"/>
              <w:left w:val="nil"/>
              <w:bottom w:val="nil"/>
              <w:right w:val="single" w:sz="8" w:space="0" w:color="000000"/>
            </w:tcBorders>
            <w:shd w:val="clear" w:color="auto" w:fill="auto"/>
          </w:tcPr>
          <w:p w:rsidR="0084705B" w:rsidRDefault="00BF3954">
            <w:pPr>
              <w:widowControl/>
              <w:textAlignment w:val="top"/>
              <w:rPr>
                <w:rFonts w:ascii="宋体" w:eastAsia="宋体" w:hAnsi="宋体" w:cs="宋体"/>
                <w:color w:val="000000"/>
              </w:rPr>
            </w:pPr>
            <w:r>
              <w:rPr>
                <w:rFonts w:ascii="宋体" w:eastAsia="宋体" w:hAnsi="宋体" w:cs="宋体" w:hint="eastAsia"/>
                <w:color w:val="000000"/>
                <w:kern w:val="0"/>
                <w:lang w:bidi="ar"/>
              </w:rPr>
              <w:t>加工；配料的一般工艺过程；不包括在</w:t>
            </w:r>
            <w:r>
              <w:rPr>
                <w:rStyle w:val="font41"/>
                <w:rFonts w:eastAsia="宋体"/>
                <w:lang w:bidi="ar"/>
              </w:rPr>
              <w:t>C08B</w:t>
            </w:r>
            <w:r>
              <w:rPr>
                <w:rStyle w:val="font61"/>
                <w:rFonts w:hint="default"/>
                <w:lang w:bidi="ar"/>
              </w:rPr>
              <w:t>，</w:t>
            </w:r>
            <w:r>
              <w:rPr>
                <w:rStyle w:val="font41"/>
                <w:rFonts w:eastAsia="宋体"/>
                <w:lang w:bidi="ar"/>
              </w:rPr>
              <w:t>C08C</w:t>
            </w:r>
            <w:r>
              <w:rPr>
                <w:rStyle w:val="font61"/>
                <w:rFonts w:hint="default"/>
                <w:lang w:bidi="ar"/>
              </w:rPr>
              <w:t>，</w:t>
            </w:r>
            <w:r>
              <w:rPr>
                <w:rStyle w:val="font41"/>
                <w:rFonts w:eastAsia="宋体"/>
                <w:lang w:bidi="ar"/>
              </w:rPr>
              <w:t>C08F</w:t>
            </w:r>
            <w:r>
              <w:rPr>
                <w:rStyle w:val="font61"/>
                <w:rFonts w:hint="default"/>
                <w:lang w:bidi="ar"/>
              </w:rPr>
              <w:t>，</w:t>
            </w:r>
            <w:r>
              <w:rPr>
                <w:rStyle w:val="font41"/>
                <w:rFonts w:eastAsia="宋体"/>
                <w:lang w:bidi="ar"/>
              </w:rPr>
              <w:t>C08G</w:t>
            </w:r>
            <w:r>
              <w:rPr>
                <w:rStyle w:val="font61"/>
                <w:rFonts w:hint="default"/>
                <w:lang w:bidi="ar"/>
              </w:rPr>
              <w:t>或</w:t>
            </w:r>
            <w:r>
              <w:rPr>
                <w:rStyle w:val="font41"/>
                <w:rFonts w:eastAsia="宋体"/>
                <w:lang w:bidi="ar"/>
              </w:rPr>
              <w:t>C08H</w:t>
            </w:r>
            <w:r>
              <w:rPr>
                <w:rStyle w:val="font61"/>
                <w:rFonts w:hint="default"/>
                <w:lang w:bidi="ar"/>
              </w:rPr>
              <w:t>小类中的后处理</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97</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C08K</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使用无机物或非高分子有机物作为配料</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98</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C08L</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高分子化合物的组合物</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87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99</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C09D</w:t>
            </w:r>
          </w:p>
        </w:tc>
        <w:tc>
          <w:tcPr>
            <w:tcW w:w="5120" w:type="dxa"/>
            <w:tcBorders>
              <w:top w:val="nil"/>
              <w:left w:val="nil"/>
              <w:bottom w:val="single" w:sz="8" w:space="0" w:color="000000"/>
              <w:right w:val="single" w:sz="8" w:space="0" w:color="000000"/>
            </w:tcBorders>
            <w:shd w:val="clear" w:color="auto" w:fill="auto"/>
          </w:tcPr>
          <w:p w:rsidR="0084705B" w:rsidRDefault="00BF3954">
            <w:pPr>
              <w:widowControl/>
              <w:jc w:val="left"/>
              <w:textAlignment w:val="top"/>
              <w:rPr>
                <w:rFonts w:ascii="Times New Roman" w:eastAsia="宋体" w:hAnsi="Times New Roman" w:cs="Times New Roman"/>
                <w:color w:val="000000"/>
              </w:rPr>
            </w:pPr>
            <w:r>
              <w:rPr>
                <w:rFonts w:ascii="Times New Roman" w:eastAsia="宋体" w:hAnsi="Times New Roman" w:cs="Times New Roman"/>
                <w:color w:val="000000"/>
                <w:kern w:val="0"/>
                <w:lang w:bidi="ar"/>
              </w:rPr>
              <w:t>涂料组合物，例如色漆、清漆或天然漆；填充浆料；化学涂料或油墨的去除剂；油墨；改正液；木材着色剂；用于着色或印刷的浆料或固体；原料为此的应用</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585"/>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100</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C09K</w:t>
            </w:r>
          </w:p>
        </w:tc>
        <w:tc>
          <w:tcPr>
            <w:tcW w:w="5120" w:type="dxa"/>
            <w:tcBorders>
              <w:top w:val="nil"/>
              <w:left w:val="nil"/>
              <w:bottom w:val="single" w:sz="8" w:space="0" w:color="000000"/>
              <w:right w:val="single" w:sz="8" w:space="0" w:color="000000"/>
            </w:tcBorders>
            <w:shd w:val="clear" w:color="auto" w:fill="auto"/>
          </w:tcPr>
          <w:p w:rsidR="0084705B" w:rsidRDefault="00BF3954">
            <w:pPr>
              <w:widowControl/>
              <w:jc w:val="left"/>
              <w:textAlignment w:val="top"/>
              <w:rPr>
                <w:rFonts w:ascii="Times New Roman" w:eastAsia="宋体" w:hAnsi="Times New Roman" w:cs="Times New Roman"/>
                <w:color w:val="000000"/>
              </w:rPr>
            </w:pPr>
            <w:r>
              <w:rPr>
                <w:rFonts w:ascii="Times New Roman" w:eastAsia="宋体" w:hAnsi="Times New Roman" w:cs="Times New Roman"/>
                <w:color w:val="000000"/>
                <w:kern w:val="0"/>
                <w:lang w:bidi="ar"/>
              </w:rPr>
              <w:t>不包含在其他类目中的各种应用材料；不包含在其他类目中的材料的各种应用</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101</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C21B</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铁或钢的冶炼</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87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102</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C21D</w:t>
            </w:r>
          </w:p>
        </w:tc>
        <w:tc>
          <w:tcPr>
            <w:tcW w:w="5120" w:type="dxa"/>
            <w:tcBorders>
              <w:top w:val="nil"/>
              <w:left w:val="nil"/>
              <w:bottom w:val="single" w:sz="8" w:space="0" w:color="000000"/>
              <w:right w:val="single" w:sz="8" w:space="0" w:color="000000"/>
            </w:tcBorders>
            <w:shd w:val="clear" w:color="auto" w:fill="auto"/>
          </w:tcPr>
          <w:p w:rsidR="0084705B" w:rsidRDefault="00BF3954">
            <w:pPr>
              <w:widowControl/>
              <w:jc w:val="left"/>
              <w:textAlignment w:val="top"/>
              <w:rPr>
                <w:rFonts w:ascii="Times New Roman" w:eastAsia="宋体" w:hAnsi="Times New Roman" w:cs="Times New Roman"/>
                <w:color w:val="000000"/>
              </w:rPr>
            </w:pPr>
            <w:r>
              <w:rPr>
                <w:rFonts w:ascii="Times New Roman" w:eastAsia="宋体" w:hAnsi="Times New Roman" w:cs="Times New Roman"/>
                <w:color w:val="000000"/>
                <w:kern w:val="0"/>
                <w:lang w:bidi="ar"/>
              </w:rPr>
              <w:t>改变黑色金属的物理结构；黑色或有色金属或合金热处理用的一般设备；使金属具有韧性，例如通过脱碳或回火</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103</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C22B</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金属的生产或精炼；原材料的预处理</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104</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C22C</w:t>
            </w:r>
          </w:p>
        </w:tc>
        <w:tc>
          <w:tcPr>
            <w:tcW w:w="5120" w:type="dxa"/>
            <w:tcBorders>
              <w:top w:val="nil"/>
              <w:left w:val="nil"/>
              <w:bottom w:val="nil"/>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合金</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90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105</w:t>
            </w:r>
          </w:p>
        </w:tc>
        <w:tc>
          <w:tcPr>
            <w:tcW w:w="1589" w:type="dxa"/>
            <w:tcBorders>
              <w:top w:val="nil"/>
              <w:left w:val="nil"/>
              <w:bottom w:val="single" w:sz="8" w:space="0" w:color="000000"/>
              <w:right w:val="nil"/>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C22F</w:t>
            </w:r>
          </w:p>
        </w:tc>
        <w:tc>
          <w:tcPr>
            <w:tcW w:w="5120" w:type="dxa"/>
            <w:tcBorders>
              <w:top w:val="single" w:sz="8" w:space="0" w:color="000000"/>
              <w:left w:val="single" w:sz="8" w:space="0" w:color="000000"/>
              <w:bottom w:val="single" w:sz="8" w:space="0" w:color="000000"/>
              <w:right w:val="single" w:sz="8" w:space="0" w:color="000000"/>
            </w:tcBorders>
            <w:shd w:val="clear" w:color="auto" w:fill="auto"/>
          </w:tcPr>
          <w:p w:rsidR="0084705B" w:rsidRDefault="00BF3954">
            <w:pPr>
              <w:widowControl/>
              <w:textAlignment w:val="top"/>
              <w:rPr>
                <w:rFonts w:ascii="宋体" w:eastAsia="宋体" w:hAnsi="宋体" w:cs="宋体"/>
                <w:color w:val="000000"/>
              </w:rPr>
            </w:pPr>
            <w:r>
              <w:rPr>
                <w:rFonts w:ascii="宋体" w:eastAsia="宋体" w:hAnsi="宋体" w:cs="宋体" w:hint="eastAsia"/>
                <w:color w:val="000000"/>
                <w:kern w:val="0"/>
                <w:lang w:bidi="ar"/>
              </w:rPr>
              <w:t>改变有色金属或有色合金的物理结构（专用于黑色合金或钢热处理的工艺和用于金属或合金热处理的设备入</w:t>
            </w:r>
            <w:r>
              <w:rPr>
                <w:rStyle w:val="font41"/>
                <w:rFonts w:eastAsia="宋体"/>
                <w:lang w:bidi="ar"/>
              </w:rPr>
              <w:t>C21D</w:t>
            </w:r>
            <w:r>
              <w:rPr>
                <w:rStyle w:val="font61"/>
                <w:rFonts w:hint="default"/>
                <w:lang w:bidi="ar"/>
              </w:rPr>
              <w:t>）</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1155"/>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lastRenderedPageBreak/>
              <w:t>106</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C23C</w:t>
            </w:r>
          </w:p>
        </w:tc>
        <w:tc>
          <w:tcPr>
            <w:tcW w:w="5120" w:type="dxa"/>
            <w:tcBorders>
              <w:top w:val="nil"/>
              <w:left w:val="nil"/>
              <w:bottom w:val="single" w:sz="8" w:space="0" w:color="000000"/>
              <w:right w:val="single" w:sz="8" w:space="0" w:color="000000"/>
            </w:tcBorders>
            <w:shd w:val="clear" w:color="auto" w:fill="auto"/>
          </w:tcPr>
          <w:p w:rsidR="0084705B" w:rsidRDefault="00BF3954">
            <w:pPr>
              <w:widowControl/>
              <w:jc w:val="left"/>
              <w:textAlignment w:val="top"/>
              <w:rPr>
                <w:rFonts w:ascii="Times New Roman" w:eastAsia="宋体" w:hAnsi="Times New Roman" w:cs="Times New Roman"/>
                <w:color w:val="000000"/>
              </w:rPr>
            </w:pPr>
            <w:r>
              <w:rPr>
                <w:rFonts w:ascii="Times New Roman" w:eastAsia="宋体" w:hAnsi="Times New Roman" w:cs="Times New Roman"/>
                <w:color w:val="000000"/>
                <w:kern w:val="0"/>
                <w:lang w:bidi="ar"/>
              </w:rPr>
              <w:t>对金属材料的镀覆；用金属材料对材料的镀覆；表面扩散法，化学转化或置换法的金属材料表面处理；真空蒸发法、溅射法、离子注入法或化学气相沉积法的一般镀覆</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147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107</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C30B</w:t>
            </w:r>
          </w:p>
        </w:tc>
        <w:tc>
          <w:tcPr>
            <w:tcW w:w="5120" w:type="dxa"/>
            <w:tcBorders>
              <w:top w:val="nil"/>
              <w:left w:val="nil"/>
              <w:bottom w:val="single" w:sz="8" w:space="0" w:color="000000"/>
              <w:right w:val="single" w:sz="8" w:space="0" w:color="000000"/>
            </w:tcBorders>
            <w:shd w:val="clear" w:color="auto" w:fill="auto"/>
          </w:tcPr>
          <w:p w:rsidR="0084705B" w:rsidRDefault="00BF3954">
            <w:pPr>
              <w:widowControl/>
              <w:jc w:val="left"/>
              <w:textAlignment w:val="top"/>
              <w:rPr>
                <w:rFonts w:ascii="Times New Roman" w:eastAsia="宋体" w:hAnsi="Times New Roman" w:cs="Times New Roman"/>
                <w:color w:val="000000"/>
              </w:rPr>
            </w:pPr>
            <w:r>
              <w:rPr>
                <w:rFonts w:ascii="Times New Roman" w:eastAsia="宋体" w:hAnsi="Times New Roman" w:cs="Times New Roman"/>
                <w:color w:val="000000"/>
                <w:kern w:val="0"/>
                <w:lang w:bidi="ar"/>
              </w:rPr>
              <w:t>单晶生长；共</w:t>
            </w:r>
            <w:proofErr w:type="gramStart"/>
            <w:r>
              <w:rPr>
                <w:rFonts w:ascii="Times New Roman" w:eastAsia="宋体" w:hAnsi="Times New Roman" w:cs="Times New Roman"/>
                <w:color w:val="000000"/>
                <w:kern w:val="0"/>
                <w:lang w:bidi="ar"/>
              </w:rPr>
              <w:t>晶材料</w:t>
            </w:r>
            <w:proofErr w:type="gramEnd"/>
            <w:r>
              <w:rPr>
                <w:rFonts w:ascii="Times New Roman" w:eastAsia="宋体" w:hAnsi="Times New Roman" w:cs="Times New Roman"/>
                <w:color w:val="000000"/>
                <w:kern w:val="0"/>
                <w:lang w:bidi="ar"/>
              </w:rPr>
              <w:t>的定向凝固或共</w:t>
            </w:r>
            <w:proofErr w:type="gramStart"/>
            <w:r>
              <w:rPr>
                <w:rFonts w:ascii="Times New Roman" w:eastAsia="宋体" w:hAnsi="Times New Roman" w:cs="Times New Roman"/>
                <w:color w:val="000000"/>
                <w:kern w:val="0"/>
                <w:lang w:bidi="ar"/>
              </w:rPr>
              <w:t>析材料</w:t>
            </w:r>
            <w:proofErr w:type="gramEnd"/>
            <w:r>
              <w:rPr>
                <w:rFonts w:ascii="Times New Roman" w:eastAsia="宋体" w:hAnsi="Times New Roman" w:cs="Times New Roman"/>
                <w:color w:val="000000"/>
                <w:kern w:val="0"/>
                <w:lang w:bidi="ar"/>
              </w:rPr>
              <w:t>的定向分层；材料的区熔精炼</w:t>
            </w:r>
            <w:r>
              <w:rPr>
                <w:rStyle w:val="font41"/>
                <w:rFonts w:eastAsia="宋体"/>
                <w:lang w:bidi="ar"/>
              </w:rPr>
              <w:t>;</w:t>
            </w:r>
            <w:r>
              <w:rPr>
                <w:rStyle w:val="font41"/>
                <w:rFonts w:eastAsia="宋体"/>
                <w:lang w:bidi="ar"/>
              </w:rPr>
              <w:t>具有一定结构的均匀多晶材料的制备；单晶或具有一定结构的均匀多晶材料；单晶或具有一定结构的均匀多晶材料之后处理；其所用的装置</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585"/>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108</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D01F</w:t>
            </w:r>
          </w:p>
        </w:tc>
        <w:tc>
          <w:tcPr>
            <w:tcW w:w="5120" w:type="dxa"/>
            <w:tcBorders>
              <w:top w:val="nil"/>
              <w:left w:val="nil"/>
              <w:bottom w:val="single" w:sz="8" w:space="0" w:color="000000"/>
              <w:right w:val="single" w:sz="8" w:space="0" w:color="000000"/>
            </w:tcBorders>
            <w:shd w:val="clear" w:color="auto" w:fill="auto"/>
          </w:tcPr>
          <w:p w:rsidR="0084705B" w:rsidRDefault="00BF3954">
            <w:pPr>
              <w:widowControl/>
              <w:jc w:val="left"/>
              <w:textAlignment w:val="top"/>
              <w:rPr>
                <w:rFonts w:ascii="Times New Roman" w:eastAsia="宋体" w:hAnsi="Times New Roman" w:cs="Times New Roman"/>
                <w:color w:val="000000"/>
              </w:rPr>
            </w:pPr>
            <w:r>
              <w:rPr>
                <w:rFonts w:ascii="Times New Roman" w:eastAsia="宋体" w:hAnsi="Times New Roman" w:cs="Times New Roman"/>
                <w:color w:val="000000"/>
                <w:kern w:val="0"/>
                <w:lang w:bidi="ar"/>
              </w:rPr>
              <w:t>制作人造长丝，线，纤维，鬃或带子的化学特征；专用于生产碳纤维的设备</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585"/>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109</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E01C</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宋体" w:eastAsia="宋体" w:hAnsi="宋体" w:cs="宋体"/>
                <w:color w:val="000000"/>
              </w:rPr>
            </w:pPr>
            <w:r>
              <w:rPr>
                <w:rFonts w:ascii="宋体" w:eastAsia="宋体" w:hAnsi="宋体" w:cs="宋体" w:hint="eastAsia"/>
                <w:color w:val="000000"/>
                <w:kern w:val="0"/>
                <w:lang w:bidi="ar"/>
              </w:rPr>
              <w:t>道路、体育场或类似工程的修建或其铺面；修建和修复用的机械和附属工具</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新增</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110</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E01D</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桥梁</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新增</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111</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E02D</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基础；挖方；填方；地下或水下结构物</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585"/>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112</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E04B</w:t>
            </w:r>
          </w:p>
        </w:tc>
        <w:tc>
          <w:tcPr>
            <w:tcW w:w="5120" w:type="dxa"/>
            <w:tcBorders>
              <w:top w:val="nil"/>
              <w:left w:val="nil"/>
              <w:bottom w:val="single" w:sz="8" w:space="0" w:color="000000"/>
              <w:right w:val="single" w:sz="8" w:space="0" w:color="000000"/>
            </w:tcBorders>
            <w:shd w:val="clear" w:color="auto" w:fill="auto"/>
          </w:tcPr>
          <w:p w:rsidR="0084705B" w:rsidRDefault="00BF3954">
            <w:pPr>
              <w:widowControl/>
              <w:jc w:val="left"/>
              <w:textAlignment w:val="top"/>
              <w:rPr>
                <w:rFonts w:ascii="Times New Roman" w:eastAsia="宋体" w:hAnsi="Times New Roman" w:cs="Times New Roman"/>
                <w:color w:val="000000"/>
              </w:rPr>
            </w:pPr>
            <w:r>
              <w:rPr>
                <w:rFonts w:ascii="Times New Roman" w:eastAsia="宋体" w:hAnsi="Times New Roman" w:cs="Times New Roman"/>
                <w:color w:val="000000"/>
                <w:kern w:val="0"/>
                <w:lang w:bidi="ar"/>
              </w:rPr>
              <w:t>一般建筑物构造；墙，例如，间壁墙；屋顶；楼板；顶棚；建筑物的隔绝或其他防护</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113</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E04C</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结构构件；建筑材料</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114</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E04F</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建筑物的装修工程，例如，楼梯，楼面</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87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115</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E04G</w:t>
            </w:r>
          </w:p>
        </w:tc>
        <w:tc>
          <w:tcPr>
            <w:tcW w:w="5120" w:type="dxa"/>
            <w:tcBorders>
              <w:top w:val="nil"/>
              <w:left w:val="nil"/>
              <w:bottom w:val="single" w:sz="8" w:space="0" w:color="000000"/>
              <w:right w:val="single" w:sz="8" w:space="0" w:color="000000"/>
            </w:tcBorders>
            <w:shd w:val="clear" w:color="auto" w:fill="auto"/>
          </w:tcPr>
          <w:p w:rsidR="0084705B" w:rsidRDefault="00BF3954">
            <w:pPr>
              <w:widowControl/>
              <w:jc w:val="left"/>
              <w:textAlignment w:val="top"/>
              <w:rPr>
                <w:rFonts w:ascii="Times New Roman" w:eastAsia="宋体" w:hAnsi="Times New Roman" w:cs="Times New Roman"/>
                <w:color w:val="000000"/>
              </w:rPr>
            </w:pPr>
            <w:r>
              <w:rPr>
                <w:rFonts w:ascii="Times New Roman" w:eastAsia="宋体" w:hAnsi="Times New Roman" w:cs="Times New Roman"/>
                <w:color w:val="000000"/>
                <w:kern w:val="0"/>
                <w:lang w:bidi="ar"/>
              </w:rPr>
              <w:t>脚手架、模壳；模板；施工用具或辅助设备，或其应用；建筑材料的现场处理；原有建筑物的修理，拆除或其他工作</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585"/>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116</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E21B</w:t>
            </w:r>
          </w:p>
        </w:tc>
        <w:tc>
          <w:tcPr>
            <w:tcW w:w="5120" w:type="dxa"/>
            <w:tcBorders>
              <w:top w:val="nil"/>
              <w:left w:val="nil"/>
              <w:bottom w:val="single" w:sz="8" w:space="0" w:color="000000"/>
              <w:right w:val="single" w:sz="8" w:space="0" w:color="000000"/>
            </w:tcBorders>
            <w:shd w:val="clear" w:color="auto" w:fill="auto"/>
          </w:tcPr>
          <w:p w:rsidR="0084705B" w:rsidRDefault="00BF3954">
            <w:pPr>
              <w:widowControl/>
              <w:jc w:val="left"/>
              <w:textAlignment w:val="top"/>
              <w:rPr>
                <w:rFonts w:ascii="Times New Roman" w:eastAsia="宋体" w:hAnsi="Times New Roman" w:cs="Times New Roman"/>
                <w:color w:val="000000"/>
              </w:rPr>
            </w:pPr>
            <w:r>
              <w:rPr>
                <w:rFonts w:ascii="Times New Roman" w:eastAsia="宋体" w:hAnsi="Times New Roman" w:cs="Times New Roman"/>
                <w:color w:val="000000"/>
                <w:kern w:val="0"/>
                <w:lang w:bidi="ar"/>
              </w:rPr>
              <w:t>土层或岩石的钻进；从井中开采油、气、水、可溶解或可熔化物质或矿物泥浆</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585"/>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117</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F21S</w:t>
            </w:r>
          </w:p>
        </w:tc>
        <w:tc>
          <w:tcPr>
            <w:tcW w:w="5120" w:type="dxa"/>
            <w:tcBorders>
              <w:top w:val="nil"/>
              <w:left w:val="nil"/>
              <w:bottom w:val="single" w:sz="8" w:space="0" w:color="000000"/>
              <w:right w:val="single" w:sz="8" w:space="0" w:color="000000"/>
            </w:tcBorders>
            <w:shd w:val="clear" w:color="auto" w:fill="auto"/>
          </w:tcPr>
          <w:p w:rsidR="0084705B" w:rsidRDefault="00BF3954">
            <w:pPr>
              <w:widowControl/>
              <w:jc w:val="left"/>
              <w:textAlignment w:val="top"/>
              <w:rPr>
                <w:rFonts w:ascii="Times New Roman" w:eastAsia="宋体" w:hAnsi="Times New Roman" w:cs="Times New Roman"/>
                <w:color w:val="000000"/>
              </w:rPr>
            </w:pPr>
            <w:r>
              <w:rPr>
                <w:rFonts w:ascii="Times New Roman" w:eastAsia="宋体" w:hAnsi="Times New Roman" w:cs="Times New Roman"/>
                <w:color w:val="000000"/>
                <w:kern w:val="0"/>
                <w:lang w:bidi="ar"/>
              </w:rPr>
              <w:t>非便携式照明装置或其系统；专门适用于车辆外部的车辆照明设备</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585"/>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118</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F21V</w:t>
            </w:r>
          </w:p>
        </w:tc>
        <w:tc>
          <w:tcPr>
            <w:tcW w:w="5120" w:type="dxa"/>
            <w:tcBorders>
              <w:top w:val="nil"/>
              <w:left w:val="nil"/>
              <w:bottom w:val="single" w:sz="8" w:space="0" w:color="000000"/>
              <w:right w:val="single" w:sz="8" w:space="0" w:color="000000"/>
            </w:tcBorders>
            <w:shd w:val="clear" w:color="auto" w:fill="auto"/>
          </w:tcPr>
          <w:p w:rsidR="0084705B" w:rsidRDefault="00BF3954">
            <w:pPr>
              <w:widowControl/>
              <w:jc w:val="left"/>
              <w:textAlignment w:val="top"/>
              <w:rPr>
                <w:rFonts w:ascii="Times New Roman" w:eastAsia="宋体" w:hAnsi="Times New Roman" w:cs="Times New Roman"/>
                <w:color w:val="000000"/>
              </w:rPr>
            </w:pPr>
            <w:r>
              <w:rPr>
                <w:rFonts w:ascii="Times New Roman" w:eastAsia="宋体" w:hAnsi="Times New Roman" w:cs="Times New Roman"/>
                <w:color w:val="000000"/>
                <w:kern w:val="0"/>
                <w:lang w:bidi="ar"/>
              </w:rPr>
              <w:t>照明装置或其系统的功能特征或零部件；不包含在其他类目中的照明装置和其他物品的结构组合物</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119</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F24F</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空气调节；空气增湿；通风；空气</w:t>
            </w:r>
            <w:proofErr w:type="gramStart"/>
            <w:r>
              <w:rPr>
                <w:rFonts w:ascii="Times New Roman" w:eastAsia="宋体" w:hAnsi="Times New Roman" w:cs="Times New Roman"/>
                <w:color w:val="000000"/>
                <w:kern w:val="0"/>
                <w:lang w:bidi="ar"/>
              </w:rPr>
              <w:t>流作为</w:t>
            </w:r>
            <w:proofErr w:type="gramEnd"/>
            <w:r>
              <w:rPr>
                <w:rFonts w:ascii="Times New Roman" w:eastAsia="宋体" w:hAnsi="Times New Roman" w:cs="Times New Roman"/>
                <w:color w:val="000000"/>
                <w:kern w:val="0"/>
                <w:lang w:bidi="ar"/>
              </w:rPr>
              <w:t>屏蔽的应用</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585"/>
        </w:trPr>
        <w:tc>
          <w:tcPr>
            <w:tcW w:w="9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120</w:t>
            </w:r>
          </w:p>
        </w:tc>
        <w:tc>
          <w:tcPr>
            <w:tcW w:w="1589" w:type="dxa"/>
            <w:tcBorders>
              <w:top w:val="single" w:sz="8" w:space="0" w:color="000000"/>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F25B</w:t>
            </w:r>
          </w:p>
        </w:tc>
        <w:tc>
          <w:tcPr>
            <w:tcW w:w="5120" w:type="dxa"/>
            <w:tcBorders>
              <w:top w:val="single" w:sz="8" w:space="0" w:color="000000"/>
              <w:left w:val="nil"/>
              <w:bottom w:val="single" w:sz="8" w:space="0" w:color="000000"/>
              <w:right w:val="single" w:sz="8" w:space="0" w:color="000000"/>
            </w:tcBorders>
            <w:shd w:val="clear" w:color="auto" w:fill="auto"/>
          </w:tcPr>
          <w:p w:rsidR="0084705B" w:rsidRDefault="00BF3954">
            <w:pPr>
              <w:widowControl/>
              <w:jc w:val="left"/>
              <w:textAlignment w:val="top"/>
              <w:rPr>
                <w:rFonts w:ascii="Times New Roman" w:eastAsia="宋体" w:hAnsi="Times New Roman" w:cs="Times New Roman"/>
                <w:color w:val="000000"/>
              </w:rPr>
            </w:pPr>
            <w:r>
              <w:rPr>
                <w:rFonts w:ascii="Times New Roman" w:eastAsia="宋体" w:hAnsi="Times New Roman" w:cs="Times New Roman"/>
                <w:color w:val="000000"/>
                <w:kern w:val="0"/>
                <w:lang w:bidi="ar"/>
              </w:rPr>
              <w:t>制冷机，制冷设备或系统；加热和制冷的联合系统；热泵系统</w:t>
            </w:r>
          </w:p>
        </w:tc>
        <w:tc>
          <w:tcPr>
            <w:tcW w:w="1035" w:type="dxa"/>
            <w:tcBorders>
              <w:top w:val="single" w:sz="8" w:space="0" w:color="000000"/>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121</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F26B</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从固体材料或制品中消除液体的干燥</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122</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F42B</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爆炸装药，例如用于爆破；烟火；弹药</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585"/>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123</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G01F</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容积、流量、质量流量或液位的测量；按容积进行测量</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585"/>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124</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G01M</w:t>
            </w:r>
          </w:p>
        </w:tc>
        <w:tc>
          <w:tcPr>
            <w:tcW w:w="5120" w:type="dxa"/>
            <w:tcBorders>
              <w:top w:val="nil"/>
              <w:left w:val="nil"/>
              <w:bottom w:val="single" w:sz="8" w:space="0" w:color="000000"/>
              <w:right w:val="single" w:sz="8" w:space="0" w:color="000000"/>
            </w:tcBorders>
            <w:shd w:val="clear" w:color="auto" w:fill="auto"/>
          </w:tcPr>
          <w:p w:rsidR="0084705B" w:rsidRDefault="00BF3954">
            <w:pPr>
              <w:widowControl/>
              <w:jc w:val="left"/>
              <w:textAlignment w:val="top"/>
              <w:rPr>
                <w:rFonts w:ascii="Times New Roman" w:eastAsia="宋体" w:hAnsi="Times New Roman" w:cs="Times New Roman"/>
                <w:color w:val="000000"/>
              </w:rPr>
            </w:pPr>
            <w:r>
              <w:rPr>
                <w:rFonts w:ascii="Times New Roman" w:eastAsia="宋体" w:hAnsi="Times New Roman" w:cs="Times New Roman"/>
                <w:color w:val="000000"/>
                <w:kern w:val="0"/>
                <w:lang w:bidi="ar"/>
              </w:rPr>
              <w:t>机器或结构部件的静或动平衡的测试；其他类目中不包括的结构部件或设备的测试</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125</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G01V</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地球物理；重力测量；物质或物体的探测；示踪物</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615"/>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lastRenderedPageBreak/>
              <w:t>126</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G03C</w:t>
            </w:r>
          </w:p>
        </w:tc>
        <w:tc>
          <w:tcPr>
            <w:tcW w:w="5120" w:type="dxa"/>
            <w:tcBorders>
              <w:top w:val="nil"/>
              <w:left w:val="nil"/>
              <w:bottom w:val="single" w:sz="8" w:space="0" w:color="000000"/>
              <w:right w:val="single" w:sz="8" w:space="0" w:color="000000"/>
            </w:tcBorders>
            <w:shd w:val="clear" w:color="auto" w:fill="auto"/>
          </w:tcPr>
          <w:p w:rsidR="0084705B" w:rsidRDefault="00BF3954">
            <w:pPr>
              <w:widowControl/>
              <w:jc w:val="left"/>
              <w:textAlignment w:val="top"/>
              <w:rPr>
                <w:rFonts w:ascii="Times New Roman" w:eastAsia="宋体" w:hAnsi="Times New Roman" w:cs="Times New Roman"/>
                <w:color w:val="000000"/>
              </w:rPr>
            </w:pPr>
            <w:r>
              <w:rPr>
                <w:rFonts w:ascii="Times New Roman" w:eastAsia="宋体" w:hAnsi="Times New Roman" w:cs="Times New Roman"/>
                <w:color w:val="000000"/>
                <w:kern w:val="0"/>
                <w:lang w:bidi="ar"/>
              </w:rPr>
              <w:t>照相用的感光材料；照相过程，例如，电影、</w:t>
            </w:r>
            <w:r>
              <w:rPr>
                <w:rStyle w:val="font41"/>
                <w:rFonts w:eastAsia="宋体"/>
                <w:lang w:bidi="ar"/>
              </w:rPr>
              <w:t>X</w:t>
            </w:r>
            <w:r>
              <w:rPr>
                <w:rStyle w:val="font41"/>
                <w:rFonts w:eastAsia="宋体"/>
                <w:lang w:bidi="ar"/>
              </w:rPr>
              <w:t>射线、彩色、或者立体照相过程；照相的辅助过程</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新增</w:t>
            </w:r>
          </w:p>
        </w:tc>
      </w:tr>
      <w:tr w:rsidR="0084705B">
        <w:trPr>
          <w:trHeight w:val="87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127</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G03F</w:t>
            </w:r>
          </w:p>
        </w:tc>
        <w:tc>
          <w:tcPr>
            <w:tcW w:w="5120" w:type="dxa"/>
            <w:tcBorders>
              <w:top w:val="nil"/>
              <w:left w:val="nil"/>
              <w:bottom w:val="single" w:sz="8" w:space="0" w:color="000000"/>
              <w:right w:val="single" w:sz="8" w:space="0" w:color="000000"/>
            </w:tcBorders>
            <w:shd w:val="clear" w:color="auto" w:fill="auto"/>
          </w:tcPr>
          <w:p w:rsidR="0084705B" w:rsidRDefault="00BF3954">
            <w:pPr>
              <w:widowControl/>
              <w:textAlignment w:val="top"/>
              <w:rPr>
                <w:rFonts w:ascii="宋体" w:eastAsia="宋体" w:hAnsi="宋体" w:cs="宋体"/>
                <w:color w:val="000000"/>
              </w:rPr>
            </w:pPr>
            <w:r>
              <w:rPr>
                <w:rFonts w:ascii="宋体" w:eastAsia="宋体" w:hAnsi="宋体" w:cs="宋体" w:hint="eastAsia"/>
                <w:color w:val="000000"/>
                <w:kern w:val="0"/>
                <w:lang w:bidi="ar"/>
              </w:rPr>
              <w:t>图纹面的照相制版工艺，例如，印刷工艺、半导体器件的加工工艺；其所用材料；其所用原版；其所用专用设备</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新增</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128</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G06N</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基于特定计算模型的计算机系统</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129</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G06T</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一般的图像数据处理或产生</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130</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G09F</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显示；广告；标记；标签或铭牌；印鉴</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新增</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131</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G21C</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核反应堆</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新增</w:t>
            </w:r>
          </w:p>
        </w:tc>
      </w:tr>
      <w:tr w:rsidR="0084705B">
        <w:trPr>
          <w:trHeight w:val="615"/>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132</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G21F</w:t>
            </w:r>
          </w:p>
        </w:tc>
        <w:tc>
          <w:tcPr>
            <w:tcW w:w="5120" w:type="dxa"/>
            <w:tcBorders>
              <w:top w:val="nil"/>
              <w:left w:val="nil"/>
              <w:bottom w:val="single" w:sz="8" w:space="0" w:color="000000"/>
              <w:right w:val="single" w:sz="8" w:space="0" w:color="000000"/>
            </w:tcBorders>
            <w:shd w:val="clear" w:color="auto" w:fill="auto"/>
          </w:tcPr>
          <w:p w:rsidR="0084705B" w:rsidRDefault="00BF3954">
            <w:pPr>
              <w:widowControl/>
              <w:jc w:val="left"/>
              <w:textAlignment w:val="top"/>
              <w:rPr>
                <w:rFonts w:ascii="Times New Roman" w:eastAsia="宋体" w:hAnsi="Times New Roman" w:cs="Times New Roman"/>
                <w:color w:val="000000"/>
              </w:rPr>
            </w:pPr>
            <w:r>
              <w:rPr>
                <w:rFonts w:ascii="Times New Roman" w:eastAsia="宋体" w:hAnsi="Times New Roman" w:cs="Times New Roman"/>
                <w:color w:val="000000"/>
                <w:kern w:val="0"/>
                <w:lang w:bidi="ar"/>
              </w:rPr>
              <w:t>X</w:t>
            </w:r>
            <w:r>
              <w:rPr>
                <w:rStyle w:val="font41"/>
                <w:rFonts w:eastAsia="宋体"/>
                <w:lang w:bidi="ar"/>
              </w:rPr>
              <w:t>射线，</w:t>
            </w:r>
            <w:r>
              <w:rPr>
                <w:rStyle w:val="font41"/>
                <w:rFonts w:eastAsia="宋体"/>
                <w:lang w:bidi="ar"/>
              </w:rPr>
              <w:t>γ</w:t>
            </w:r>
            <w:r>
              <w:rPr>
                <w:rStyle w:val="font41"/>
                <w:rFonts w:eastAsia="宋体"/>
                <w:lang w:bidi="ar"/>
              </w:rPr>
              <w:t>射线、微粒射线或粒子轰击的防护；处理放射性污染材料；</w:t>
            </w:r>
            <w:proofErr w:type="gramStart"/>
            <w:r>
              <w:rPr>
                <w:rStyle w:val="font41"/>
                <w:rFonts w:eastAsia="宋体"/>
                <w:lang w:bidi="ar"/>
              </w:rPr>
              <w:t>及其去</w:t>
            </w:r>
            <w:proofErr w:type="gramEnd"/>
            <w:r>
              <w:rPr>
                <w:rStyle w:val="font41"/>
                <w:rFonts w:eastAsia="宋体"/>
                <w:lang w:bidi="ar"/>
              </w:rPr>
              <w:t>污染装置</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新增</w:t>
            </w:r>
          </w:p>
        </w:tc>
      </w:tr>
      <w:tr w:rsidR="0084705B">
        <w:trPr>
          <w:trHeight w:val="585"/>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133</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G21H</w:t>
            </w:r>
          </w:p>
        </w:tc>
        <w:tc>
          <w:tcPr>
            <w:tcW w:w="5120" w:type="dxa"/>
            <w:tcBorders>
              <w:top w:val="nil"/>
              <w:left w:val="nil"/>
              <w:bottom w:val="single" w:sz="8" w:space="0" w:color="000000"/>
              <w:right w:val="single" w:sz="8" w:space="0" w:color="000000"/>
            </w:tcBorders>
            <w:shd w:val="clear" w:color="auto" w:fill="auto"/>
          </w:tcPr>
          <w:p w:rsidR="0084705B" w:rsidRDefault="00BF3954">
            <w:pPr>
              <w:widowControl/>
              <w:jc w:val="left"/>
              <w:textAlignment w:val="top"/>
              <w:rPr>
                <w:rFonts w:ascii="Times New Roman" w:eastAsia="宋体" w:hAnsi="Times New Roman" w:cs="Times New Roman"/>
                <w:color w:val="000000"/>
              </w:rPr>
            </w:pPr>
            <w:r>
              <w:rPr>
                <w:rFonts w:ascii="Times New Roman" w:eastAsia="宋体" w:hAnsi="Times New Roman" w:cs="Times New Roman"/>
                <w:color w:val="000000"/>
                <w:kern w:val="0"/>
                <w:lang w:bidi="ar"/>
              </w:rPr>
              <w:t>从放射源取得能量；其他地方不包括的放射源辐射的应用；宇宙射线的利用</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新增</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134</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H01B</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电缆；导体；绝缘体；导电、绝缘或</w:t>
            </w:r>
            <w:proofErr w:type="gramStart"/>
            <w:r>
              <w:rPr>
                <w:rFonts w:ascii="Times New Roman" w:eastAsia="宋体" w:hAnsi="Times New Roman" w:cs="Times New Roman"/>
                <w:color w:val="000000"/>
                <w:kern w:val="0"/>
                <w:lang w:bidi="ar"/>
              </w:rPr>
              <w:t>介</w:t>
            </w:r>
            <w:proofErr w:type="gramEnd"/>
            <w:r>
              <w:rPr>
                <w:rFonts w:ascii="Times New Roman" w:eastAsia="宋体" w:hAnsi="Times New Roman" w:cs="Times New Roman"/>
                <w:color w:val="000000"/>
                <w:kern w:val="0"/>
                <w:lang w:bidi="ar"/>
              </w:rPr>
              <w:t>电材料的选择</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135</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H01F</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磁体；电感；变压器；磁性材料的选择</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136</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H01H</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电开关；继电器；选择器；紧急保护装置</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137</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H01J</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放电管或放电灯</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新增</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138</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H01L</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半导体器件；其他类目不包括的电固体器件</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585"/>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139</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H01M</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用于直接转变化学能为电能的方法或装置，例如电池组</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140</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H01Q</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天线，即无线电天线</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585"/>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141</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H01R</w:t>
            </w:r>
          </w:p>
        </w:tc>
        <w:tc>
          <w:tcPr>
            <w:tcW w:w="5120" w:type="dxa"/>
            <w:tcBorders>
              <w:top w:val="nil"/>
              <w:left w:val="nil"/>
              <w:bottom w:val="single" w:sz="8" w:space="0" w:color="000000"/>
              <w:right w:val="single" w:sz="8" w:space="0" w:color="000000"/>
            </w:tcBorders>
            <w:shd w:val="clear" w:color="auto" w:fill="auto"/>
          </w:tcPr>
          <w:p w:rsidR="0084705B" w:rsidRDefault="00BF3954">
            <w:pPr>
              <w:widowControl/>
              <w:jc w:val="left"/>
              <w:textAlignment w:val="top"/>
              <w:rPr>
                <w:rFonts w:ascii="Times New Roman" w:eastAsia="宋体" w:hAnsi="Times New Roman" w:cs="Times New Roman"/>
                <w:color w:val="000000"/>
              </w:rPr>
            </w:pPr>
            <w:r>
              <w:rPr>
                <w:rFonts w:ascii="Times New Roman" w:eastAsia="宋体" w:hAnsi="Times New Roman" w:cs="Times New Roman"/>
                <w:color w:val="000000"/>
                <w:kern w:val="0"/>
                <w:lang w:bidi="ar"/>
              </w:rPr>
              <w:t>导电连接；一组相互绝缘的电连接元件的结构组合；连接装置；集电器</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585"/>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142</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H05B</w:t>
            </w:r>
          </w:p>
        </w:tc>
        <w:tc>
          <w:tcPr>
            <w:tcW w:w="5120" w:type="dxa"/>
            <w:tcBorders>
              <w:top w:val="nil"/>
              <w:left w:val="nil"/>
              <w:bottom w:val="single" w:sz="8" w:space="0" w:color="000000"/>
              <w:right w:val="single" w:sz="8" w:space="0" w:color="000000"/>
            </w:tcBorders>
            <w:shd w:val="clear" w:color="auto" w:fill="auto"/>
          </w:tcPr>
          <w:p w:rsidR="0084705B" w:rsidRDefault="00BF3954">
            <w:pPr>
              <w:widowControl/>
              <w:jc w:val="left"/>
              <w:textAlignment w:val="top"/>
              <w:rPr>
                <w:rFonts w:ascii="Times New Roman" w:eastAsia="宋体" w:hAnsi="Times New Roman" w:cs="Times New Roman"/>
                <w:color w:val="000000"/>
              </w:rPr>
            </w:pPr>
            <w:r>
              <w:rPr>
                <w:rFonts w:ascii="Times New Roman" w:eastAsia="宋体" w:hAnsi="Times New Roman" w:cs="Times New Roman"/>
                <w:color w:val="000000"/>
                <w:kern w:val="0"/>
                <w:lang w:bidi="ar"/>
              </w:rPr>
              <w:t>电热；其他类目不包含的电照明光源；一般的用于电照明光源的电路</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585"/>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143</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H05K</w:t>
            </w:r>
          </w:p>
        </w:tc>
        <w:tc>
          <w:tcPr>
            <w:tcW w:w="5120" w:type="dxa"/>
            <w:tcBorders>
              <w:top w:val="nil"/>
              <w:left w:val="nil"/>
              <w:bottom w:val="single" w:sz="8" w:space="0" w:color="000000"/>
              <w:right w:val="single" w:sz="8" w:space="0" w:color="000000"/>
            </w:tcBorders>
            <w:shd w:val="clear" w:color="auto" w:fill="auto"/>
          </w:tcPr>
          <w:p w:rsidR="0084705B" w:rsidRDefault="00BF3954">
            <w:pPr>
              <w:widowControl/>
              <w:jc w:val="left"/>
              <w:textAlignment w:val="top"/>
              <w:rPr>
                <w:rFonts w:ascii="Times New Roman" w:eastAsia="宋体" w:hAnsi="Times New Roman" w:cs="Times New Roman"/>
                <w:color w:val="000000"/>
              </w:rPr>
            </w:pPr>
            <w:r>
              <w:rPr>
                <w:rFonts w:ascii="Times New Roman" w:eastAsia="宋体" w:hAnsi="Times New Roman" w:cs="Times New Roman"/>
                <w:color w:val="000000"/>
                <w:kern w:val="0"/>
                <w:lang w:bidi="ar"/>
              </w:rPr>
              <w:t>印刷电路；电设备的外壳或结构零部件；电气元件组件的制造</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405"/>
        </w:trPr>
        <w:tc>
          <w:tcPr>
            <w:tcW w:w="7626" w:type="dxa"/>
            <w:gridSpan w:val="3"/>
            <w:tcBorders>
              <w:top w:val="nil"/>
              <w:left w:val="nil"/>
              <w:bottom w:val="nil"/>
              <w:right w:val="nil"/>
            </w:tcBorders>
            <w:shd w:val="clear" w:color="auto" w:fill="auto"/>
            <w:noWrap/>
            <w:vAlign w:val="center"/>
          </w:tcPr>
          <w:p w:rsidR="0084705B" w:rsidRDefault="00BF3954">
            <w:pPr>
              <w:widowControl/>
              <w:jc w:val="left"/>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bidi="ar"/>
              </w:rPr>
              <w:t>二、</w:t>
            </w:r>
            <w:proofErr w:type="gramStart"/>
            <w:r>
              <w:rPr>
                <w:rFonts w:ascii="黑体" w:eastAsia="黑体" w:hAnsi="宋体" w:cs="黑体" w:hint="eastAsia"/>
                <w:color w:val="000000"/>
                <w:kern w:val="0"/>
                <w:sz w:val="32"/>
                <w:szCs w:val="32"/>
                <w:lang w:bidi="ar"/>
              </w:rPr>
              <w:t>洛迦</w:t>
            </w:r>
            <w:proofErr w:type="gramEnd"/>
            <w:r>
              <w:rPr>
                <w:rFonts w:ascii="黑体" w:eastAsia="黑体" w:hAnsi="宋体" w:cs="黑体" w:hint="eastAsia"/>
                <w:color w:val="000000"/>
                <w:kern w:val="0"/>
                <w:sz w:val="32"/>
                <w:szCs w:val="32"/>
                <w:lang w:bidi="ar"/>
              </w:rPr>
              <w:t>诺分类号（共</w:t>
            </w:r>
            <w:r>
              <w:rPr>
                <w:rFonts w:ascii="黑体" w:eastAsia="黑体" w:hAnsi="宋体" w:cs="黑体" w:hint="eastAsia"/>
                <w:color w:val="000000"/>
                <w:kern w:val="0"/>
                <w:sz w:val="32"/>
                <w:szCs w:val="32"/>
                <w:lang w:bidi="ar"/>
              </w:rPr>
              <w:t>20</w:t>
            </w:r>
            <w:r>
              <w:rPr>
                <w:rFonts w:ascii="黑体" w:eastAsia="黑体" w:hAnsi="宋体" w:cs="黑体" w:hint="eastAsia"/>
                <w:color w:val="000000"/>
                <w:kern w:val="0"/>
                <w:sz w:val="32"/>
                <w:szCs w:val="32"/>
                <w:lang w:bidi="ar"/>
              </w:rPr>
              <w:t>个）</w:t>
            </w:r>
          </w:p>
        </w:tc>
        <w:tc>
          <w:tcPr>
            <w:tcW w:w="1035" w:type="dxa"/>
            <w:tcBorders>
              <w:top w:val="nil"/>
              <w:left w:val="nil"/>
              <w:bottom w:val="nil"/>
              <w:right w:val="nil"/>
            </w:tcBorders>
            <w:shd w:val="clear" w:color="auto" w:fill="auto"/>
            <w:noWrap/>
            <w:vAlign w:val="center"/>
          </w:tcPr>
          <w:p w:rsidR="0084705B" w:rsidRDefault="0084705B">
            <w:pPr>
              <w:rPr>
                <w:rFonts w:ascii="宋体" w:eastAsia="宋体" w:hAnsi="宋体" w:cs="宋体"/>
                <w:color w:val="000000"/>
                <w:sz w:val="22"/>
                <w:szCs w:val="22"/>
              </w:rPr>
            </w:pPr>
          </w:p>
        </w:tc>
      </w:tr>
      <w:tr w:rsidR="0084705B">
        <w:trPr>
          <w:trHeight w:val="315"/>
        </w:trPr>
        <w:tc>
          <w:tcPr>
            <w:tcW w:w="917" w:type="dxa"/>
            <w:tcBorders>
              <w:top w:val="nil"/>
              <w:left w:val="nil"/>
              <w:bottom w:val="nil"/>
              <w:right w:val="nil"/>
            </w:tcBorders>
            <w:shd w:val="clear" w:color="auto" w:fill="auto"/>
            <w:noWrap/>
            <w:vAlign w:val="center"/>
          </w:tcPr>
          <w:p w:rsidR="0084705B" w:rsidRDefault="0084705B">
            <w:pPr>
              <w:jc w:val="center"/>
              <w:rPr>
                <w:rFonts w:ascii="Calibri" w:eastAsia="宋体" w:hAnsi="Calibri" w:cs="Calibri"/>
                <w:color w:val="000000"/>
                <w:sz w:val="22"/>
                <w:szCs w:val="22"/>
              </w:rPr>
            </w:pPr>
          </w:p>
        </w:tc>
        <w:tc>
          <w:tcPr>
            <w:tcW w:w="1589" w:type="dxa"/>
            <w:tcBorders>
              <w:top w:val="nil"/>
              <w:left w:val="nil"/>
              <w:bottom w:val="nil"/>
              <w:right w:val="nil"/>
            </w:tcBorders>
            <w:shd w:val="clear" w:color="auto" w:fill="auto"/>
            <w:noWrap/>
            <w:vAlign w:val="center"/>
          </w:tcPr>
          <w:p w:rsidR="0084705B" w:rsidRDefault="0084705B">
            <w:pPr>
              <w:rPr>
                <w:rFonts w:ascii="宋体" w:eastAsia="宋体" w:hAnsi="宋体" w:cs="宋体"/>
                <w:color w:val="000000"/>
                <w:sz w:val="22"/>
                <w:szCs w:val="22"/>
              </w:rPr>
            </w:pPr>
          </w:p>
        </w:tc>
        <w:tc>
          <w:tcPr>
            <w:tcW w:w="5120" w:type="dxa"/>
            <w:tcBorders>
              <w:top w:val="nil"/>
              <w:left w:val="nil"/>
              <w:bottom w:val="nil"/>
              <w:right w:val="nil"/>
            </w:tcBorders>
            <w:shd w:val="clear" w:color="auto" w:fill="auto"/>
            <w:noWrap/>
            <w:vAlign w:val="center"/>
          </w:tcPr>
          <w:p w:rsidR="0084705B" w:rsidRDefault="0084705B">
            <w:pPr>
              <w:rPr>
                <w:rFonts w:ascii="宋体" w:eastAsia="宋体" w:hAnsi="宋体" w:cs="宋体"/>
                <w:color w:val="000000"/>
                <w:sz w:val="22"/>
                <w:szCs w:val="22"/>
              </w:rPr>
            </w:pPr>
          </w:p>
        </w:tc>
        <w:tc>
          <w:tcPr>
            <w:tcW w:w="1035" w:type="dxa"/>
            <w:tcBorders>
              <w:top w:val="nil"/>
              <w:left w:val="nil"/>
              <w:bottom w:val="nil"/>
              <w:right w:val="nil"/>
            </w:tcBorders>
            <w:shd w:val="clear" w:color="auto" w:fill="auto"/>
            <w:noWrap/>
            <w:vAlign w:val="center"/>
          </w:tcPr>
          <w:p w:rsidR="0084705B" w:rsidRDefault="0084705B">
            <w:pPr>
              <w:rPr>
                <w:rFonts w:ascii="宋体" w:eastAsia="宋体" w:hAnsi="宋体" w:cs="宋体"/>
                <w:color w:val="000000"/>
                <w:sz w:val="22"/>
                <w:szCs w:val="22"/>
              </w:rPr>
            </w:pPr>
          </w:p>
        </w:tc>
      </w:tr>
      <w:tr w:rsidR="0084705B">
        <w:trPr>
          <w:trHeight w:val="300"/>
        </w:trPr>
        <w:tc>
          <w:tcPr>
            <w:tcW w:w="917" w:type="dxa"/>
            <w:tcBorders>
              <w:top w:val="single" w:sz="8" w:space="0" w:color="000000"/>
              <w:left w:val="single" w:sz="8" w:space="0" w:color="000000"/>
              <w:bottom w:val="single" w:sz="8" w:space="0" w:color="000000"/>
              <w:right w:val="single" w:sz="8" w:space="0" w:color="000000"/>
            </w:tcBorders>
            <w:shd w:val="clear" w:color="auto" w:fill="DCD8C2"/>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序号</w:t>
            </w:r>
          </w:p>
        </w:tc>
        <w:tc>
          <w:tcPr>
            <w:tcW w:w="1589" w:type="dxa"/>
            <w:tcBorders>
              <w:top w:val="single" w:sz="8" w:space="0" w:color="000000"/>
              <w:left w:val="nil"/>
              <w:bottom w:val="single" w:sz="8" w:space="0" w:color="000000"/>
              <w:right w:val="single" w:sz="8" w:space="0" w:color="000000"/>
            </w:tcBorders>
            <w:shd w:val="clear" w:color="auto" w:fill="DCD8C2"/>
            <w:vAlign w:val="center"/>
          </w:tcPr>
          <w:p w:rsidR="0084705B" w:rsidRDefault="00BF3954">
            <w:pPr>
              <w:widowControl/>
              <w:textAlignment w:val="center"/>
              <w:rPr>
                <w:rFonts w:ascii="Times New Roman" w:eastAsia="宋体" w:hAnsi="Times New Roman" w:cs="Times New Roman"/>
                <w:color w:val="000000"/>
              </w:rPr>
            </w:pPr>
            <w:proofErr w:type="gramStart"/>
            <w:r>
              <w:rPr>
                <w:rFonts w:ascii="Times New Roman" w:eastAsia="宋体" w:hAnsi="Times New Roman" w:cs="Times New Roman"/>
                <w:color w:val="000000"/>
                <w:kern w:val="0"/>
                <w:lang w:bidi="ar"/>
              </w:rPr>
              <w:t>洛迦</w:t>
            </w:r>
            <w:proofErr w:type="gramEnd"/>
            <w:r>
              <w:rPr>
                <w:rFonts w:ascii="Times New Roman" w:eastAsia="宋体" w:hAnsi="Times New Roman" w:cs="Times New Roman"/>
                <w:color w:val="000000"/>
                <w:kern w:val="0"/>
                <w:lang w:bidi="ar"/>
              </w:rPr>
              <w:t>诺分类号</w:t>
            </w:r>
          </w:p>
        </w:tc>
        <w:tc>
          <w:tcPr>
            <w:tcW w:w="5120" w:type="dxa"/>
            <w:tcBorders>
              <w:top w:val="single" w:sz="8" w:space="0" w:color="000000"/>
              <w:left w:val="nil"/>
              <w:bottom w:val="single" w:sz="8" w:space="0" w:color="000000"/>
              <w:right w:val="single" w:sz="8" w:space="0" w:color="000000"/>
            </w:tcBorders>
            <w:shd w:val="clear" w:color="auto" w:fill="DCD8C2"/>
            <w:vAlign w:val="center"/>
          </w:tcPr>
          <w:p w:rsidR="0084705B" w:rsidRDefault="00BF3954">
            <w:pPr>
              <w:widowControl/>
              <w:jc w:val="center"/>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分类号说明</w:t>
            </w:r>
          </w:p>
        </w:tc>
        <w:tc>
          <w:tcPr>
            <w:tcW w:w="1035" w:type="dxa"/>
            <w:tcBorders>
              <w:top w:val="single" w:sz="8" w:space="0" w:color="000000"/>
              <w:left w:val="nil"/>
              <w:bottom w:val="single" w:sz="8" w:space="0" w:color="000000"/>
              <w:right w:val="single" w:sz="8" w:space="0" w:color="000000"/>
            </w:tcBorders>
            <w:shd w:val="clear" w:color="auto" w:fill="DCD8C2"/>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备注</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111111"/>
              </w:rPr>
            </w:pPr>
            <w:r>
              <w:rPr>
                <w:rFonts w:ascii="Times New Roman" w:eastAsia="宋体" w:hAnsi="Times New Roman" w:cs="Times New Roman"/>
                <w:color w:val="111111"/>
                <w:kern w:val="0"/>
                <w:lang w:bidi="ar"/>
              </w:rPr>
              <w:t>1</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111111"/>
              </w:rPr>
            </w:pPr>
            <w:r>
              <w:rPr>
                <w:rFonts w:ascii="Times New Roman" w:eastAsia="宋体" w:hAnsi="Times New Roman" w:cs="Times New Roman"/>
                <w:color w:val="111111"/>
                <w:kern w:val="0"/>
                <w:lang w:bidi="ar"/>
              </w:rPr>
              <w:t>02-02</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服装</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585"/>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111111"/>
              </w:rPr>
            </w:pPr>
            <w:r>
              <w:rPr>
                <w:rFonts w:ascii="Times New Roman" w:eastAsia="宋体" w:hAnsi="Times New Roman" w:cs="Times New Roman"/>
                <w:color w:val="111111"/>
                <w:kern w:val="0"/>
                <w:lang w:bidi="ar"/>
              </w:rPr>
              <w:t>2</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111111"/>
              </w:rPr>
            </w:pPr>
            <w:r>
              <w:rPr>
                <w:rFonts w:ascii="Times New Roman" w:eastAsia="宋体" w:hAnsi="Times New Roman" w:cs="Times New Roman"/>
                <w:color w:val="111111"/>
                <w:kern w:val="0"/>
                <w:lang w:bidi="ar"/>
              </w:rPr>
              <w:t>03-01</w:t>
            </w:r>
          </w:p>
        </w:tc>
        <w:tc>
          <w:tcPr>
            <w:tcW w:w="5120" w:type="dxa"/>
            <w:tcBorders>
              <w:top w:val="nil"/>
              <w:left w:val="nil"/>
              <w:bottom w:val="single" w:sz="8" w:space="0" w:color="000000"/>
              <w:right w:val="single" w:sz="8" w:space="0" w:color="000000"/>
            </w:tcBorders>
            <w:shd w:val="clear" w:color="auto" w:fill="auto"/>
          </w:tcPr>
          <w:p w:rsidR="0084705B" w:rsidRDefault="00BF3954">
            <w:pPr>
              <w:widowControl/>
              <w:jc w:val="left"/>
              <w:textAlignment w:val="top"/>
              <w:rPr>
                <w:rFonts w:ascii="Times New Roman" w:eastAsia="宋体" w:hAnsi="Times New Roman" w:cs="Times New Roman"/>
                <w:color w:val="000000"/>
              </w:rPr>
            </w:pPr>
            <w:r>
              <w:rPr>
                <w:rFonts w:ascii="Times New Roman" w:eastAsia="宋体" w:hAnsi="Times New Roman" w:cs="Times New Roman"/>
                <w:color w:val="000000"/>
                <w:kern w:val="0"/>
                <w:lang w:bidi="ar"/>
              </w:rPr>
              <w:t>大衣箱、手提箱、公文包、手提包、钥匙袋、钱夹、专门为内容物设计的箱包和类似物品</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111111"/>
              </w:rPr>
            </w:pPr>
            <w:r>
              <w:rPr>
                <w:rFonts w:ascii="Times New Roman" w:eastAsia="宋体" w:hAnsi="Times New Roman" w:cs="Times New Roman"/>
                <w:color w:val="111111"/>
                <w:kern w:val="0"/>
                <w:lang w:bidi="ar"/>
              </w:rPr>
              <w:t>3</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111111"/>
              </w:rPr>
            </w:pPr>
            <w:r>
              <w:rPr>
                <w:rFonts w:ascii="Times New Roman" w:eastAsia="宋体" w:hAnsi="Times New Roman" w:cs="Times New Roman"/>
                <w:color w:val="111111"/>
                <w:kern w:val="0"/>
                <w:lang w:bidi="ar"/>
              </w:rPr>
              <w:t>06-03</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桌子及类似家具</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111111"/>
              </w:rPr>
            </w:pPr>
            <w:r>
              <w:rPr>
                <w:rFonts w:ascii="Times New Roman" w:eastAsia="宋体" w:hAnsi="Times New Roman" w:cs="Times New Roman"/>
                <w:color w:val="111111"/>
                <w:kern w:val="0"/>
                <w:lang w:bidi="ar"/>
              </w:rPr>
              <w:t>4</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111111"/>
              </w:rPr>
            </w:pPr>
            <w:r>
              <w:rPr>
                <w:rFonts w:ascii="Times New Roman" w:eastAsia="宋体" w:hAnsi="Times New Roman" w:cs="Times New Roman"/>
                <w:color w:val="111111"/>
                <w:kern w:val="0"/>
                <w:lang w:bidi="ar"/>
              </w:rPr>
              <w:t>09</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用于商品运输或装卸的包装和容器</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111111"/>
              </w:rPr>
            </w:pPr>
            <w:r>
              <w:rPr>
                <w:rFonts w:ascii="Times New Roman" w:eastAsia="宋体" w:hAnsi="Times New Roman" w:cs="Times New Roman"/>
                <w:color w:val="111111"/>
                <w:kern w:val="0"/>
                <w:lang w:bidi="ar"/>
              </w:rPr>
              <w:t>5</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111111"/>
              </w:rPr>
            </w:pPr>
            <w:r>
              <w:rPr>
                <w:rFonts w:ascii="Times New Roman" w:eastAsia="宋体" w:hAnsi="Times New Roman" w:cs="Times New Roman"/>
                <w:color w:val="111111"/>
                <w:kern w:val="0"/>
                <w:lang w:bidi="ar"/>
              </w:rPr>
              <w:t>10-02</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表和手表</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111111"/>
              </w:rPr>
            </w:pPr>
            <w:r>
              <w:rPr>
                <w:rFonts w:ascii="Times New Roman" w:eastAsia="宋体" w:hAnsi="Times New Roman" w:cs="Times New Roman"/>
                <w:color w:val="111111"/>
                <w:kern w:val="0"/>
                <w:lang w:bidi="ar"/>
              </w:rPr>
              <w:t>6</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111111"/>
              </w:rPr>
            </w:pPr>
            <w:r>
              <w:rPr>
                <w:rFonts w:ascii="Times New Roman" w:eastAsia="宋体" w:hAnsi="Times New Roman" w:cs="Times New Roman"/>
                <w:color w:val="111111"/>
                <w:kern w:val="0"/>
                <w:lang w:bidi="ar"/>
              </w:rPr>
              <w:t>10-04</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其他测量仪器、设备和装置</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111111"/>
              </w:rPr>
            </w:pPr>
            <w:r>
              <w:rPr>
                <w:rFonts w:ascii="Times New Roman" w:eastAsia="宋体" w:hAnsi="Times New Roman" w:cs="Times New Roman"/>
                <w:color w:val="111111"/>
                <w:kern w:val="0"/>
                <w:lang w:bidi="ar"/>
              </w:rPr>
              <w:lastRenderedPageBreak/>
              <w:t>7</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111111"/>
              </w:rPr>
            </w:pPr>
            <w:r>
              <w:rPr>
                <w:rFonts w:ascii="Times New Roman" w:eastAsia="宋体" w:hAnsi="Times New Roman" w:cs="Times New Roman"/>
                <w:color w:val="111111"/>
                <w:kern w:val="0"/>
                <w:lang w:bidi="ar"/>
              </w:rPr>
              <w:t>10-05</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检测、安全和测试用仪器、设备和装置</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111111"/>
              </w:rPr>
            </w:pPr>
            <w:r>
              <w:rPr>
                <w:rFonts w:ascii="Times New Roman" w:eastAsia="宋体" w:hAnsi="Times New Roman" w:cs="Times New Roman"/>
                <w:color w:val="111111"/>
                <w:kern w:val="0"/>
                <w:lang w:bidi="ar"/>
              </w:rPr>
              <w:t>8</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111111"/>
              </w:rPr>
            </w:pPr>
            <w:r>
              <w:rPr>
                <w:rFonts w:ascii="Times New Roman" w:eastAsia="宋体" w:hAnsi="Times New Roman" w:cs="Times New Roman"/>
                <w:color w:val="111111"/>
                <w:kern w:val="0"/>
                <w:lang w:bidi="ar"/>
              </w:rPr>
              <w:t>11-01</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珠宝和首饰</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111111"/>
              </w:rPr>
            </w:pPr>
            <w:r>
              <w:rPr>
                <w:rFonts w:ascii="Times New Roman" w:eastAsia="宋体" w:hAnsi="Times New Roman" w:cs="Times New Roman"/>
                <w:color w:val="111111"/>
                <w:kern w:val="0"/>
                <w:lang w:bidi="ar"/>
              </w:rPr>
              <w:t>9</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111111"/>
              </w:rPr>
            </w:pPr>
            <w:r>
              <w:rPr>
                <w:rFonts w:ascii="Times New Roman" w:eastAsia="宋体" w:hAnsi="Times New Roman" w:cs="Times New Roman"/>
                <w:color w:val="111111"/>
                <w:kern w:val="0"/>
                <w:lang w:bidi="ar"/>
              </w:rPr>
              <w:t>11-02</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小装饰品</w:t>
            </w:r>
            <w:r>
              <w:rPr>
                <w:rStyle w:val="font41"/>
                <w:rFonts w:eastAsia="宋体"/>
                <w:lang w:bidi="ar"/>
              </w:rPr>
              <w:t>,</w:t>
            </w:r>
            <w:r>
              <w:rPr>
                <w:rStyle w:val="font41"/>
                <w:rFonts w:eastAsia="宋体"/>
                <w:lang w:bidi="ar"/>
              </w:rPr>
              <w:t>桌子、壁炉台和墙的装饰物</w:t>
            </w:r>
            <w:r>
              <w:rPr>
                <w:rStyle w:val="font41"/>
                <w:rFonts w:eastAsia="宋体"/>
                <w:lang w:bidi="ar"/>
              </w:rPr>
              <w:t>,</w:t>
            </w:r>
            <w:r>
              <w:rPr>
                <w:rStyle w:val="font41"/>
                <w:rFonts w:eastAsia="宋体"/>
                <w:lang w:bidi="ar"/>
              </w:rPr>
              <w:t>花瓶和花盆</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111111"/>
              </w:rPr>
            </w:pPr>
            <w:r>
              <w:rPr>
                <w:rFonts w:ascii="Times New Roman" w:eastAsia="宋体" w:hAnsi="Times New Roman" w:cs="Times New Roman"/>
                <w:color w:val="111111"/>
                <w:kern w:val="0"/>
                <w:lang w:bidi="ar"/>
              </w:rPr>
              <w:t>10</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111111"/>
              </w:rPr>
            </w:pPr>
            <w:r>
              <w:rPr>
                <w:rFonts w:ascii="Times New Roman" w:eastAsia="宋体" w:hAnsi="Times New Roman" w:cs="Times New Roman"/>
                <w:color w:val="111111"/>
                <w:kern w:val="0"/>
                <w:lang w:bidi="ar"/>
              </w:rPr>
              <w:t>13-01</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发电机和电动机</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111111"/>
              </w:rPr>
            </w:pPr>
            <w:r>
              <w:rPr>
                <w:rFonts w:ascii="Times New Roman" w:eastAsia="宋体" w:hAnsi="Times New Roman" w:cs="Times New Roman"/>
                <w:color w:val="111111"/>
                <w:kern w:val="0"/>
                <w:lang w:bidi="ar"/>
              </w:rPr>
              <w:t>11</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111111"/>
              </w:rPr>
            </w:pPr>
            <w:r>
              <w:rPr>
                <w:rFonts w:ascii="Times New Roman" w:eastAsia="宋体" w:hAnsi="Times New Roman" w:cs="Times New Roman"/>
                <w:color w:val="111111"/>
                <w:kern w:val="0"/>
                <w:lang w:bidi="ar"/>
              </w:rPr>
              <w:t>13-02</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电力变压器、整流器、电池和蓄电池</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111111"/>
              </w:rPr>
            </w:pPr>
            <w:r>
              <w:rPr>
                <w:rFonts w:ascii="Times New Roman" w:eastAsia="宋体" w:hAnsi="Times New Roman" w:cs="Times New Roman"/>
                <w:color w:val="111111"/>
                <w:kern w:val="0"/>
                <w:lang w:bidi="ar"/>
              </w:rPr>
              <w:t>12</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111111"/>
              </w:rPr>
            </w:pPr>
            <w:r>
              <w:rPr>
                <w:rFonts w:ascii="Times New Roman" w:eastAsia="宋体" w:hAnsi="Times New Roman" w:cs="Times New Roman"/>
                <w:color w:val="111111"/>
                <w:kern w:val="0"/>
                <w:lang w:bidi="ar"/>
              </w:rPr>
              <w:t>13-03</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配电或电力控制设备</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111111"/>
              </w:rPr>
            </w:pPr>
            <w:r>
              <w:rPr>
                <w:rFonts w:ascii="Times New Roman" w:eastAsia="宋体" w:hAnsi="Times New Roman" w:cs="Times New Roman"/>
                <w:color w:val="111111"/>
                <w:kern w:val="0"/>
                <w:lang w:bidi="ar"/>
              </w:rPr>
              <w:t>13</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111111"/>
              </w:rPr>
            </w:pPr>
            <w:r>
              <w:rPr>
                <w:rFonts w:ascii="Times New Roman" w:eastAsia="宋体" w:hAnsi="Times New Roman" w:cs="Times New Roman"/>
                <w:color w:val="111111"/>
                <w:kern w:val="0"/>
                <w:lang w:bidi="ar"/>
              </w:rPr>
              <w:t>16-01</w:t>
            </w:r>
          </w:p>
        </w:tc>
        <w:tc>
          <w:tcPr>
            <w:tcW w:w="5120" w:type="dxa"/>
            <w:tcBorders>
              <w:top w:val="single" w:sz="8" w:space="0" w:color="000000"/>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照相机和电影摄影机</w:t>
            </w:r>
          </w:p>
        </w:tc>
        <w:tc>
          <w:tcPr>
            <w:tcW w:w="1035" w:type="dxa"/>
            <w:tcBorders>
              <w:top w:val="single" w:sz="8" w:space="0" w:color="000000"/>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111111"/>
              </w:rPr>
            </w:pPr>
            <w:r>
              <w:rPr>
                <w:rFonts w:ascii="Times New Roman" w:eastAsia="宋体" w:hAnsi="Times New Roman" w:cs="Times New Roman"/>
                <w:color w:val="111111"/>
                <w:kern w:val="0"/>
                <w:lang w:bidi="ar"/>
              </w:rPr>
              <w:t>14</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111111"/>
              </w:rPr>
            </w:pPr>
            <w:r>
              <w:rPr>
                <w:rFonts w:ascii="Times New Roman" w:eastAsia="宋体" w:hAnsi="Times New Roman" w:cs="Times New Roman"/>
                <w:color w:val="111111"/>
                <w:kern w:val="0"/>
                <w:lang w:bidi="ar"/>
              </w:rPr>
              <w:t>20-01</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自动售货机</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111111"/>
              </w:rPr>
            </w:pPr>
            <w:r>
              <w:rPr>
                <w:rFonts w:ascii="Times New Roman" w:eastAsia="宋体" w:hAnsi="Times New Roman" w:cs="Times New Roman"/>
                <w:color w:val="111111"/>
                <w:kern w:val="0"/>
                <w:lang w:bidi="ar"/>
              </w:rPr>
              <w:t>15</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111111"/>
              </w:rPr>
            </w:pPr>
            <w:r>
              <w:rPr>
                <w:rFonts w:ascii="Times New Roman" w:eastAsia="宋体" w:hAnsi="Times New Roman" w:cs="Times New Roman"/>
                <w:color w:val="111111"/>
                <w:kern w:val="0"/>
                <w:lang w:bidi="ar"/>
              </w:rPr>
              <w:t>21-01</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游戏器具和玩具</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111111"/>
              </w:rPr>
            </w:pPr>
            <w:r>
              <w:rPr>
                <w:rFonts w:ascii="Times New Roman" w:eastAsia="宋体" w:hAnsi="Times New Roman" w:cs="Times New Roman"/>
                <w:color w:val="111111"/>
                <w:kern w:val="0"/>
                <w:lang w:bidi="ar"/>
              </w:rPr>
              <w:t>16</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111111"/>
              </w:rPr>
            </w:pPr>
            <w:r>
              <w:rPr>
                <w:rFonts w:ascii="Times New Roman" w:eastAsia="宋体" w:hAnsi="Times New Roman" w:cs="Times New Roman"/>
                <w:color w:val="111111"/>
                <w:kern w:val="0"/>
                <w:lang w:bidi="ar"/>
              </w:rPr>
              <w:t>23-04</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通风和空气调节设备</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111111"/>
              </w:rPr>
            </w:pPr>
            <w:r>
              <w:rPr>
                <w:rFonts w:ascii="Times New Roman" w:eastAsia="宋体" w:hAnsi="Times New Roman" w:cs="Times New Roman"/>
                <w:color w:val="111111"/>
                <w:kern w:val="0"/>
                <w:lang w:bidi="ar"/>
              </w:rPr>
              <w:t>17</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111111"/>
              </w:rPr>
            </w:pPr>
            <w:r>
              <w:rPr>
                <w:rFonts w:ascii="Times New Roman" w:eastAsia="宋体" w:hAnsi="Times New Roman" w:cs="Times New Roman"/>
                <w:color w:val="111111"/>
                <w:kern w:val="0"/>
                <w:lang w:bidi="ar"/>
              </w:rPr>
              <w:t>24</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医疗设备和实验室设备</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111111"/>
              </w:rPr>
            </w:pPr>
            <w:r>
              <w:rPr>
                <w:rFonts w:ascii="Times New Roman" w:eastAsia="宋体" w:hAnsi="Times New Roman" w:cs="Times New Roman"/>
                <w:color w:val="111111"/>
                <w:kern w:val="0"/>
                <w:lang w:bidi="ar"/>
              </w:rPr>
              <w:t>18</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111111"/>
              </w:rPr>
            </w:pPr>
            <w:r>
              <w:rPr>
                <w:rFonts w:ascii="Times New Roman" w:eastAsia="宋体" w:hAnsi="Times New Roman" w:cs="Times New Roman"/>
                <w:color w:val="111111"/>
                <w:kern w:val="0"/>
                <w:lang w:bidi="ar"/>
              </w:rPr>
              <w:t>25</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建筑构件和施工元件</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615"/>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111111"/>
              </w:rPr>
            </w:pPr>
            <w:r>
              <w:rPr>
                <w:rFonts w:ascii="Times New Roman" w:eastAsia="宋体" w:hAnsi="Times New Roman" w:cs="Times New Roman"/>
                <w:color w:val="111111"/>
                <w:kern w:val="0"/>
                <w:lang w:bidi="ar"/>
              </w:rPr>
              <w:t>19</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111111"/>
              </w:rPr>
            </w:pPr>
            <w:r>
              <w:rPr>
                <w:rFonts w:ascii="Times New Roman" w:eastAsia="宋体" w:hAnsi="Times New Roman" w:cs="Times New Roman"/>
                <w:color w:val="111111"/>
                <w:kern w:val="0"/>
                <w:lang w:bidi="ar"/>
              </w:rPr>
              <w:t>26-05</w:t>
            </w:r>
          </w:p>
        </w:tc>
        <w:tc>
          <w:tcPr>
            <w:tcW w:w="5120" w:type="dxa"/>
            <w:tcBorders>
              <w:top w:val="nil"/>
              <w:left w:val="nil"/>
              <w:bottom w:val="single" w:sz="8" w:space="0" w:color="000000"/>
              <w:right w:val="single" w:sz="8" w:space="0" w:color="000000"/>
            </w:tcBorders>
            <w:shd w:val="clear" w:color="auto" w:fill="auto"/>
          </w:tcPr>
          <w:p w:rsidR="0084705B" w:rsidRDefault="00BF3954">
            <w:pPr>
              <w:widowControl/>
              <w:jc w:val="left"/>
              <w:textAlignment w:val="top"/>
              <w:rPr>
                <w:rFonts w:ascii="Times New Roman" w:eastAsia="宋体" w:hAnsi="Times New Roman" w:cs="Times New Roman"/>
                <w:color w:val="000000"/>
              </w:rPr>
            </w:pPr>
            <w:r>
              <w:rPr>
                <w:rFonts w:ascii="Times New Roman" w:eastAsia="宋体" w:hAnsi="Times New Roman" w:cs="Times New Roman"/>
                <w:color w:val="000000"/>
                <w:kern w:val="0"/>
                <w:lang w:bidi="ar"/>
              </w:rPr>
              <w:t>灯</w:t>
            </w:r>
            <w:r>
              <w:rPr>
                <w:rStyle w:val="font41"/>
                <w:rFonts w:eastAsia="宋体"/>
                <w:lang w:bidi="ar"/>
              </w:rPr>
              <w:t>,</w:t>
            </w:r>
            <w:r>
              <w:rPr>
                <w:rStyle w:val="font41"/>
                <w:rFonts w:eastAsia="宋体"/>
                <w:lang w:bidi="ar"/>
              </w:rPr>
              <w:t>落地灯</w:t>
            </w:r>
            <w:r>
              <w:rPr>
                <w:rStyle w:val="font41"/>
                <w:rFonts w:eastAsia="宋体"/>
                <w:lang w:bidi="ar"/>
              </w:rPr>
              <w:t>,</w:t>
            </w:r>
            <w:r>
              <w:rPr>
                <w:rStyle w:val="font41"/>
                <w:rFonts w:eastAsia="宋体"/>
                <w:lang w:bidi="ar"/>
              </w:rPr>
              <w:t>枝形吊灯</w:t>
            </w:r>
            <w:r>
              <w:rPr>
                <w:rStyle w:val="font41"/>
                <w:rFonts w:eastAsia="宋体"/>
                <w:lang w:bidi="ar"/>
              </w:rPr>
              <w:t>,</w:t>
            </w:r>
            <w:r>
              <w:rPr>
                <w:rStyle w:val="font41"/>
                <w:rFonts w:eastAsia="宋体"/>
                <w:lang w:bidi="ar"/>
              </w:rPr>
              <w:t>墙壁和天花板装置</w:t>
            </w:r>
            <w:r>
              <w:rPr>
                <w:rStyle w:val="font41"/>
                <w:rFonts w:eastAsia="宋体"/>
                <w:lang w:bidi="ar"/>
              </w:rPr>
              <w:t>,</w:t>
            </w:r>
            <w:r>
              <w:rPr>
                <w:rStyle w:val="font41"/>
                <w:rFonts w:eastAsia="宋体"/>
                <w:lang w:bidi="ar"/>
              </w:rPr>
              <w:t>灯罩</w:t>
            </w:r>
            <w:r>
              <w:rPr>
                <w:rStyle w:val="font41"/>
                <w:rFonts w:eastAsia="宋体"/>
                <w:lang w:bidi="ar"/>
              </w:rPr>
              <w:t>,</w:t>
            </w:r>
            <w:r>
              <w:rPr>
                <w:rStyle w:val="font41"/>
                <w:rFonts w:eastAsia="宋体"/>
                <w:lang w:bidi="ar"/>
              </w:rPr>
              <w:t>反光罩</w:t>
            </w:r>
            <w:r>
              <w:rPr>
                <w:rStyle w:val="font41"/>
                <w:rFonts w:eastAsia="宋体"/>
                <w:lang w:bidi="ar"/>
              </w:rPr>
              <w:t>,</w:t>
            </w:r>
            <w:r>
              <w:rPr>
                <w:rStyle w:val="font41"/>
                <w:rFonts w:eastAsia="宋体"/>
                <w:lang w:bidi="ar"/>
              </w:rPr>
              <w:t>摄影和电影投光灯</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r w:rsidR="0084705B">
        <w:trPr>
          <w:trHeight w:val="330"/>
        </w:trPr>
        <w:tc>
          <w:tcPr>
            <w:tcW w:w="917" w:type="dxa"/>
            <w:tcBorders>
              <w:top w:val="nil"/>
              <w:left w:val="single" w:sz="8" w:space="0" w:color="000000"/>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111111"/>
              </w:rPr>
            </w:pPr>
            <w:r>
              <w:rPr>
                <w:rFonts w:ascii="Times New Roman" w:eastAsia="宋体" w:hAnsi="Times New Roman" w:cs="Times New Roman"/>
                <w:color w:val="111111"/>
                <w:kern w:val="0"/>
                <w:lang w:bidi="ar"/>
              </w:rPr>
              <w:t>20</w:t>
            </w:r>
          </w:p>
        </w:tc>
        <w:tc>
          <w:tcPr>
            <w:tcW w:w="1589" w:type="dxa"/>
            <w:tcBorders>
              <w:top w:val="nil"/>
              <w:left w:val="nil"/>
              <w:bottom w:val="single" w:sz="8" w:space="0" w:color="000000"/>
              <w:right w:val="single" w:sz="8" w:space="0" w:color="000000"/>
            </w:tcBorders>
            <w:shd w:val="clear" w:color="auto" w:fill="auto"/>
            <w:vAlign w:val="center"/>
          </w:tcPr>
          <w:p w:rsidR="0084705B" w:rsidRDefault="00BF3954">
            <w:pPr>
              <w:widowControl/>
              <w:jc w:val="center"/>
              <w:textAlignment w:val="center"/>
              <w:rPr>
                <w:rFonts w:ascii="Times New Roman" w:eastAsia="宋体" w:hAnsi="Times New Roman" w:cs="Times New Roman"/>
                <w:color w:val="111111"/>
              </w:rPr>
            </w:pPr>
            <w:r>
              <w:rPr>
                <w:rFonts w:ascii="Times New Roman" w:eastAsia="宋体" w:hAnsi="Times New Roman" w:cs="Times New Roman"/>
                <w:color w:val="111111"/>
                <w:kern w:val="0"/>
                <w:lang w:bidi="ar"/>
              </w:rPr>
              <w:t>28</w:t>
            </w:r>
          </w:p>
        </w:tc>
        <w:tc>
          <w:tcPr>
            <w:tcW w:w="5120" w:type="dxa"/>
            <w:tcBorders>
              <w:top w:val="nil"/>
              <w:left w:val="nil"/>
              <w:bottom w:val="single" w:sz="8" w:space="0" w:color="000000"/>
              <w:right w:val="single" w:sz="8" w:space="0" w:color="000000"/>
            </w:tcBorders>
            <w:shd w:val="clear" w:color="auto" w:fill="auto"/>
            <w:vAlign w:val="center"/>
          </w:tcPr>
          <w:p w:rsidR="0084705B" w:rsidRDefault="00BF3954">
            <w:pPr>
              <w:widowControl/>
              <w:jc w:val="left"/>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药品</w:t>
            </w:r>
            <w:r>
              <w:rPr>
                <w:rStyle w:val="font41"/>
                <w:rFonts w:eastAsia="宋体"/>
                <w:lang w:bidi="ar"/>
              </w:rPr>
              <w:t>,</w:t>
            </w:r>
            <w:r>
              <w:rPr>
                <w:rStyle w:val="font41"/>
                <w:rFonts w:eastAsia="宋体"/>
                <w:lang w:bidi="ar"/>
              </w:rPr>
              <w:t>化妆品</w:t>
            </w:r>
            <w:r>
              <w:rPr>
                <w:rStyle w:val="font41"/>
                <w:rFonts w:eastAsia="宋体"/>
                <w:lang w:bidi="ar"/>
              </w:rPr>
              <w:t>,</w:t>
            </w:r>
            <w:r>
              <w:rPr>
                <w:rStyle w:val="font41"/>
                <w:rFonts w:eastAsia="宋体"/>
                <w:lang w:bidi="ar"/>
              </w:rPr>
              <w:t>梳妆用品和设备</w:t>
            </w:r>
          </w:p>
        </w:tc>
        <w:tc>
          <w:tcPr>
            <w:tcW w:w="1035" w:type="dxa"/>
            <w:tcBorders>
              <w:top w:val="nil"/>
              <w:left w:val="nil"/>
              <w:bottom w:val="single" w:sz="8" w:space="0" w:color="000000"/>
              <w:right w:val="single" w:sz="8" w:space="0" w:color="000000"/>
            </w:tcBorders>
            <w:shd w:val="clear" w:color="auto" w:fill="auto"/>
            <w:vAlign w:val="center"/>
          </w:tcPr>
          <w:p w:rsidR="0084705B" w:rsidRDefault="00BF3954">
            <w:pPr>
              <w:widowControl/>
              <w:textAlignment w:val="center"/>
              <w:rPr>
                <w:rFonts w:ascii="Times New Roman" w:eastAsia="宋体" w:hAnsi="Times New Roman" w:cs="Times New Roman"/>
                <w:color w:val="000000"/>
              </w:rPr>
            </w:pPr>
            <w:r>
              <w:rPr>
                <w:rFonts w:ascii="Times New Roman" w:eastAsia="宋体" w:hAnsi="Times New Roman" w:cs="Times New Roman"/>
                <w:color w:val="000000"/>
                <w:kern w:val="0"/>
                <w:lang w:bidi="ar"/>
              </w:rPr>
              <w:t>原有</w:t>
            </w:r>
          </w:p>
        </w:tc>
      </w:tr>
    </w:tbl>
    <w:p w:rsidR="0084705B" w:rsidRDefault="0084705B">
      <w:pPr>
        <w:pStyle w:val="2"/>
        <w:ind w:leftChars="0" w:left="0" w:firstLineChars="0" w:firstLine="0"/>
      </w:pPr>
    </w:p>
    <w:sectPr w:rsidR="0084705B">
      <w:pgSz w:w="11906" w:h="16838"/>
      <w:pgMar w:top="1440" w:right="1800" w:bottom="1440" w:left="1800" w:header="851" w:footer="992" w:gutter="0"/>
      <w:pgNumType w:fmt="numberInDash"/>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evenAndOddHeaders/>
  <w:drawingGridHorizontalSpacing w:val="120"/>
  <w:drawingGridVerticalSpacing w:val="163"/>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zYTkzMWU1ZjFmYjEzYzA4NGRiNzAxM2E0YTk2NjIifQ=="/>
  </w:docVars>
  <w:rsids>
    <w:rsidRoot w:val="00BC79B6"/>
    <w:rsid w:val="9FFD438D"/>
    <w:rsid w:val="A6FF469C"/>
    <w:rsid w:val="AA325647"/>
    <w:rsid w:val="B7BAA176"/>
    <w:rsid w:val="BBFF1CDF"/>
    <w:rsid w:val="BDFCE0F5"/>
    <w:rsid w:val="BEE5E3A6"/>
    <w:rsid w:val="BFFFA6A7"/>
    <w:rsid w:val="C5F21A34"/>
    <w:rsid w:val="C7DF7112"/>
    <w:rsid w:val="CFEB7FD8"/>
    <w:rsid w:val="CFF59503"/>
    <w:rsid w:val="D7F7D10B"/>
    <w:rsid w:val="D7F9EB94"/>
    <w:rsid w:val="D7FFF870"/>
    <w:rsid w:val="DFDE7D6B"/>
    <w:rsid w:val="DFFDAE2A"/>
    <w:rsid w:val="E634C1FB"/>
    <w:rsid w:val="EBDEE010"/>
    <w:rsid w:val="EBEECCE5"/>
    <w:rsid w:val="EF7ADA74"/>
    <w:rsid w:val="EFBF8988"/>
    <w:rsid w:val="F59B8786"/>
    <w:rsid w:val="F5BB61E2"/>
    <w:rsid w:val="F5F70137"/>
    <w:rsid w:val="F6BF22AE"/>
    <w:rsid w:val="F7E6110D"/>
    <w:rsid w:val="F7ED0CD3"/>
    <w:rsid w:val="F7FBEE8E"/>
    <w:rsid w:val="FAB3791D"/>
    <w:rsid w:val="FDE790D3"/>
    <w:rsid w:val="FE5C7D07"/>
    <w:rsid w:val="FE7F92FD"/>
    <w:rsid w:val="FF5D92D2"/>
    <w:rsid w:val="FFCB119B"/>
    <w:rsid w:val="FFDDE9E9"/>
    <w:rsid w:val="FFFB1578"/>
    <w:rsid w:val="FFFE215C"/>
    <w:rsid w:val="FFFF680D"/>
    <w:rsid w:val="FFFF6DD0"/>
    <w:rsid w:val="FFFFCA6A"/>
    <w:rsid w:val="0000476A"/>
    <w:rsid w:val="00053B3F"/>
    <w:rsid w:val="00061196"/>
    <w:rsid w:val="000B3B96"/>
    <w:rsid w:val="000D5F74"/>
    <w:rsid w:val="0012072E"/>
    <w:rsid w:val="00126190"/>
    <w:rsid w:val="00187D7C"/>
    <w:rsid w:val="001D4143"/>
    <w:rsid w:val="002149B3"/>
    <w:rsid w:val="002269AF"/>
    <w:rsid w:val="00266A44"/>
    <w:rsid w:val="00304C73"/>
    <w:rsid w:val="003115B9"/>
    <w:rsid w:val="003751ED"/>
    <w:rsid w:val="00387441"/>
    <w:rsid w:val="003B1CAD"/>
    <w:rsid w:val="003B7A09"/>
    <w:rsid w:val="003E4E88"/>
    <w:rsid w:val="00412A99"/>
    <w:rsid w:val="00436937"/>
    <w:rsid w:val="004730E1"/>
    <w:rsid w:val="00481CD2"/>
    <w:rsid w:val="004A2A91"/>
    <w:rsid w:val="004C3BB4"/>
    <w:rsid w:val="004D6435"/>
    <w:rsid w:val="004D69AE"/>
    <w:rsid w:val="00570899"/>
    <w:rsid w:val="0059557D"/>
    <w:rsid w:val="005C60CD"/>
    <w:rsid w:val="005E4800"/>
    <w:rsid w:val="005E741E"/>
    <w:rsid w:val="005F7DA5"/>
    <w:rsid w:val="00617146"/>
    <w:rsid w:val="00632440"/>
    <w:rsid w:val="006612C3"/>
    <w:rsid w:val="006A1CB1"/>
    <w:rsid w:val="006B1666"/>
    <w:rsid w:val="006C764B"/>
    <w:rsid w:val="006F6548"/>
    <w:rsid w:val="00724F6A"/>
    <w:rsid w:val="00727385"/>
    <w:rsid w:val="007411B4"/>
    <w:rsid w:val="00777B11"/>
    <w:rsid w:val="0079437C"/>
    <w:rsid w:val="007F67D5"/>
    <w:rsid w:val="0084705B"/>
    <w:rsid w:val="00876DA9"/>
    <w:rsid w:val="008E7A76"/>
    <w:rsid w:val="009312BD"/>
    <w:rsid w:val="00973AB1"/>
    <w:rsid w:val="009803B1"/>
    <w:rsid w:val="009872FE"/>
    <w:rsid w:val="009975D3"/>
    <w:rsid w:val="009D6D80"/>
    <w:rsid w:val="00A14F1D"/>
    <w:rsid w:val="00A52D3C"/>
    <w:rsid w:val="00A7395E"/>
    <w:rsid w:val="00A90236"/>
    <w:rsid w:val="00A9115D"/>
    <w:rsid w:val="00A9167A"/>
    <w:rsid w:val="00AC5920"/>
    <w:rsid w:val="00AD500D"/>
    <w:rsid w:val="00B12373"/>
    <w:rsid w:val="00B47695"/>
    <w:rsid w:val="00B47829"/>
    <w:rsid w:val="00B5623F"/>
    <w:rsid w:val="00B57BDE"/>
    <w:rsid w:val="00B613C9"/>
    <w:rsid w:val="00B8242D"/>
    <w:rsid w:val="00B96DF4"/>
    <w:rsid w:val="00B96F10"/>
    <w:rsid w:val="00BC79B6"/>
    <w:rsid w:val="00BD226B"/>
    <w:rsid w:val="00BF1D3C"/>
    <w:rsid w:val="00BF3954"/>
    <w:rsid w:val="00C00D6E"/>
    <w:rsid w:val="00C55DA8"/>
    <w:rsid w:val="00CA39ED"/>
    <w:rsid w:val="00CB6A78"/>
    <w:rsid w:val="00D558AB"/>
    <w:rsid w:val="00D810B9"/>
    <w:rsid w:val="00D84441"/>
    <w:rsid w:val="00DA33DD"/>
    <w:rsid w:val="00DD33A9"/>
    <w:rsid w:val="00DF01BC"/>
    <w:rsid w:val="00E636ED"/>
    <w:rsid w:val="00E80E18"/>
    <w:rsid w:val="00E96C99"/>
    <w:rsid w:val="00EA5860"/>
    <w:rsid w:val="00ED10B2"/>
    <w:rsid w:val="00EE0A14"/>
    <w:rsid w:val="00F10B6C"/>
    <w:rsid w:val="00F203D0"/>
    <w:rsid w:val="00F22357"/>
    <w:rsid w:val="00F26524"/>
    <w:rsid w:val="00F310D8"/>
    <w:rsid w:val="00F65875"/>
    <w:rsid w:val="00F845E2"/>
    <w:rsid w:val="00FC59B3"/>
    <w:rsid w:val="00FF08AC"/>
    <w:rsid w:val="03373831"/>
    <w:rsid w:val="129C49A9"/>
    <w:rsid w:val="1FFD0E72"/>
    <w:rsid w:val="2A716B23"/>
    <w:rsid w:val="2EDE911B"/>
    <w:rsid w:val="2EFB65DE"/>
    <w:rsid w:val="2F7E3A07"/>
    <w:rsid w:val="35EFD0C5"/>
    <w:rsid w:val="3AFF5803"/>
    <w:rsid w:val="3E6A6306"/>
    <w:rsid w:val="3FFBA62C"/>
    <w:rsid w:val="3FFF92D1"/>
    <w:rsid w:val="43FE8852"/>
    <w:rsid w:val="452144B7"/>
    <w:rsid w:val="47BAB215"/>
    <w:rsid w:val="4F94365E"/>
    <w:rsid w:val="4FD2E332"/>
    <w:rsid w:val="5CFD643F"/>
    <w:rsid w:val="5DFE3A97"/>
    <w:rsid w:val="5EFFEDAF"/>
    <w:rsid w:val="5FAF64F4"/>
    <w:rsid w:val="5FB5B889"/>
    <w:rsid w:val="61146463"/>
    <w:rsid w:val="63CBCF35"/>
    <w:rsid w:val="647F0C32"/>
    <w:rsid w:val="6BEB4F7F"/>
    <w:rsid w:val="6FEBB95C"/>
    <w:rsid w:val="723659A2"/>
    <w:rsid w:val="756DA38D"/>
    <w:rsid w:val="779E88DD"/>
    <w:rsid w:val="77DF9590"/>
    <w:rsid w:val="79BB96A4"/>
    <w:rsid w:val="7A7E9E01"/>
    <w:rsid w:val="7DFB699F"/>
    <w:rsid w:val="7EB75CCC"/>
    <w:rsid w:val="7F7F4781"/>
    <w:rsid w:val="7FEB32BF"/>
    <w:rsid w:val="7FFED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nhideWhenUsed="0"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heme="minorHAnsi" w:eastAsiaTheme="minorEastAsia" w:hAnsiTheme="minorHAnsi" w:cstheme="minorBid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uiPriority w:val="99"/>
    <w:unhideWhenUsed/>
    <w:qFormat/>
    <w:pPr>
      <w:ind w:firstLineChars="200" w:firstLine="420"/>
    </w:pPr>
  </w:style>
  <w:style w:type="paragraph" w:styleId="a3">
    <w:name w:val="Body Text Indent"/>
    <w:basedOn w:val="a"/>
    <w:link w:val="Char"/>
    <w:uiPriority w:val="99"/>
    <w:semiHidden/>
    <w:unhideWhenUsed/>
    <w:qFormat/>
    <w:pPr>
      <w:spacing w:after="120"/>
      <w:ind w:leftChars="200" w:left="420"/>
    </w:pPr>
  </w:style>
  <w:style w:type="paragraph" w:styleId="a4">
    <w:name w:val="Date"/>
    <w:basedOn w:val="a"/>
    <w:next w:val="a"/>
    <w:link w:val="Char0"/>
    <w:uiPriority w:val="99"/>
    <w:semiHidden/>
    <w:unhideWhenUsed/>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uiPriority w:val="99"/>
    <w:qFormat/>
    <w:rPr>
      <w:rFonts w:cs="Times New Roman"/>
    </w:rPr>
  </w:style>
  <w:style w:type="character" w:customStyle="1" w:styleId="Char">
    <w:name w:val="正文文本缩进 Char"/>
    <w:basedOn w:val="a0"/>
    <w:link w:val="a3"/>
    <w:uiPriority w:val="99"/>
    <w:semiHidden/>
    <w:rPr>
      <w:kern w:val="2"/>
      <w:sz w:val="24"/>
      <w:szCs w:val="24"/>
    </w:rPr>
  </w:style>
  <w:style w:type="character" w:customStyle="1" w:styleId="2Char">
    <w:name w:val="正文首行缩进 2 Char"/>
    <w:basedOn w:val="Char"/>
    <w:link w:val="2"/>
    <w:uiPriority w:val="99"/>
    <w:rPr>
      <w:kern w:val="2"/>
      <w:sz w:val="24"/>
      <w:szCs w:val="24"/>
    </w:rPr>
  </w:style>
  <w:style w:type="character" w:customStyle="1" w:styleId="Char1">
    <w:name w:val="批注框文本 Char"/>
    <w:basedOn w:val="a0"/>
    <w:link w:val="a5"/>
    <w:uiPriority w:val="99"/>
    <w:semiHidden/>
    <w:qFormat/>
    <w:rPr>
      <w:sz w:val="18"/>
      <w:szCs w:val="18"/>
    </w:rPr>
  </w:style>
  <w:style w:type="character" w:customStyle="1" w:styleId="Char2">
    <w:name w:val="页脚 Char"/>
    <w:basedOn w:val="a0"/>
    <w:link w:val="a6"/>
    <w:uiPriority w:val="99"/>
    <w:qFormat/>
    <w:rPr>
      <w:sz w:val="18"/>
      <w:szCs w:val="18"/>
    </w:rPr>
  </w:style>
  <w:style w:type="character" w:customStyle="1" w:styleId="Char3">
    <w:name w:val="页眉 Char"/>
    <w:basedOn w:val="a0"/>
    <w:link w:val="a7"/>
    <w:uiPriority w:val="99"/>
    <w:qFormat/>
    <w:rPr>
      <w:sz w:val="18"/>
      <w:szCs w:val="18"/>
    </w:rPr>
  </w:style>
  <w:style w:type="character" w:customStyle="1" w:styleId="Char0">
    <w:name w:val="日期 Char"/>
    <w:basedOn w:val="a0"/>
    <w:link w:val="a4"/>
    <w:uiPriority w:val="99"/>
    <w:semiHidden/>
    <w:rPr>
      <w:kern w:val="2"/>
      <w:sz w:val="24"/>
      <w:szCs w:val="24"/>
    </w:rPr>
  </w:style>
  <w:style w:type="character" w:customStyle="1" w:styleId="font21">
    <w:name w:val="font21"/>
    <w:basedOn w:val="a0"/>
    <w:rPr>
      <w:rFonts w:ascii="等线" w:eastAsia="等线" w:hAnsi="等线" w:cs="等线" w:hint="default"/>
      <w:color w:val="000000"/>
      <w:sz w:val="22"/>
      <w:szCs w:val="22"/>
      <w:u w:val="none"/>
    </w:rPr>
  </w:style>
  <w:style w:type="character" w:customStyle="1" w:styleId="font01">
    <w:name w:val="font01"/>
    <w:basedOn w:val="a0"/>
    <w:rPr>
      <w:rFonts w:ascii="宋体" w:eastAsia="宋体" w:hAnsi="宋体" w:cs="宋体" w:hint="eastAsia"/>
      <w:color w:val="000000"/>
      <w:sz w:val="22"/>
      <w:szCs w:val="22"/>
      <w:u w:val="none"/>
    </w:rPr>
  </w:style>
  <w:style w:type="character" w:customStyle="1" w:styleId="font61">
    <w:name w:val="font61"/>
    <w:basedOn w:val="a0"/>
    <w:rPr>
      <w:rFonts w:ascii="宋体" w:eastAsia="宋体" w:hAnsi="宋体" w:cs="宋体" w:hint="eastAsia"/>
      <w:color w:val="000000"/>
      <w:sz w:val="24"/>
      <w:szCs w:val="24"/>
      <w:u w:val="none"/>
    </w:rPr>
  </w:style>
  <w:style w:type="character" w:customStyle="1" w:styleId="font41">
    <w:name w:val="font41"/>
    <w:basedOn w:val="a0"/>
    <w:rPr>
      <w:rFonts w:ascii="Times New Roman" w:hAnsi="Times New Roman" w:cs="Times New Roman" w:hint="default"/>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nhideWhenUsed="0"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heme="minorHAnsi" w:eastAsiaTheme="minorEastAsia" w:hAnsiTheme="minorHAnsi" w:cstheme="minorBid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uiPriority w:val="99"/>
    <w:unhideWhenUsed/>
    <w:qFormat/>
    <w:pPr>
      <w:ind w:firstLineChars="200" w:firstLine="420"/>
    </w:pPr>
  </w:style>
  <w:style w:type="paragraph" w:styleId="a3">
    <w:name w:val="Body Text Indent"/>
    <w:basedOn w:val="a"/>
    <w:link w:val="Char"/>
    <w:uiPriority w:val="99"/>
    <w:semiHidden/>
    <w:unhideWhenUsed/>
    <w:qFormat/>
    <w:pPr>
      <w:spacing w:after="120"/>
      <w:ind w:leftChars="200" w:left="420"/>
    </w:pPr>
  </w:style>
  <w:style w:type="paragraph" w:styleId="a4">
    <w:name w:val="Date"/>
    <w:basedOn w:val="a"/>
    <w:next w:val="a"/>
    <w:link w:val="Char0"/>
    <w:uiPriority w:val="99"/>
    <w:semiHidden/>
    <w:unhideWhenUsed/>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uiPriority w:val="99"/>
    <w:qFormat/>
    <w:rPr>
      <w:rFonts w:cs="Times New Roman"/>
    </w:rPr>
  </w:style>
  <w:style w:type="character" w:customStyle="1" w:styleId="Char">
    <w:name w:val="正文文本缩进 Char"/>
    <w:basedOn w:val="a0"/>
    <w:link w:val="a3"/>
    <w:uiPriority w:val="99"/>
    <w:semiHidden/>
    <w:rPr>
      <w:kern w:val="2"/>
      <w:sz w:val="24"/>
      <w:szCs w:val="24"/>
    </w:rPr>
  </w:style>
  <w:style w:type="character" w:customStyle="1" w:styleId="2Char">
    <w:name w:val="正文首行缩进 2 Char"/>
    <w:basedOn w:val="Char"/>
    <w:link w:val="2"/>
    <w:uiPriority w:val="99"/>
    <w:rPr>
      <w:kern w:val="2"/>
      <w:sz w:val="24"/>
      <w:szCs w:val="24"/>
    </w:rPr>
  </w:style>
  <w:style w:type="character" w:customStyle="1" w:styleId="Char1">
    <w:name w:val="批注框文本 Char"/>
    <w:basedOn w:val="a0"/>
    <w:link w:val="a5"/>
    <w:uiPriority w:val="99"/>
    <w:semiHidden/>
    <w:qFormat/>
    <w:rPr>
      <w:sz w:val="18"/>
      <w:szCs w:val="18"/>
    </w:rPr>
  </w:style>
  <w:style w:type="character" w:customStyle="1" w:styleId="Char2">
    <w:name w:val="页脚 Char"/>
    <w:basedOn w:val="a0"/>
    <w:link w:val="a6"/>
    <w:uiPriority w:val="99"/>
    <w:qFormat/>
    <w:rPr>
      <w:sz w:val="18"/>
      <w:szCs w:val="18"/>
    </w:rPr>
  </w:style>
  <w:style w:type="character" w:customStyle="1" w:styleId="Char3">
    <w:name w:val="页眉 Char"/>
    <w:basedOn w:val="a0"/>
    <w:link w:val="a7"/>
    <w:uiPriority w:val="99"/>
    <w:qFormat/>
    <w:rPr>
      <w:sz w:val="18"/>
      <w:szCs w:val="18"/>
    </w:rPr>
  </w:style>
  <w:style w:type="character" w:customStyle="1" w:styleId="Char0">
    <w:name w:val="日期 Char"/>
    <w:basedOn w:val="a0"/>
    <w:link w:val="a4"/>
    <w:uiPriority w:val="99"/>
    <w:semiHidden/>
    <w:rPr>
      <w:kern w:val="2"/>
      <w:sz w:val="24"/>
      <w:szCs w:val="24"/>
    </w:rPr>
  </w:style>
  <w:style w:type="character" w:customStyle="1" w:styleId="font21">
    <w:name w:val="font21"/>
    <w:basedOn w:val="a0"/>
    <w:rPr>
      <w:rFonts w:ascii="等线" w:eastAsia="等线" w:hAnsi="等线" w:cs="等线" w:hint="default"/>
      <w:color w:val="000000"/>
      <w:sz w:val="22"/>
      <w:szCs w:val="22"/>
      <w:u w:val="none"/>
    </w:rPr>
  </w:style>
  <w:style w:type="character" w:customStyle="1" w:styleId="font01">
    <w:name w:val="font01"/>
    <w:basedOn w:val="a0"/>
    <w:rPr>
      <w:rFonts w:ascii="宋体" w:eastAsia="宋体" w:hAnsi="宋体" w:cs="宋体" w:hint="eastAsia"/>
      <w:color w:val="000000"/>
      <w:sz w:val="22"/>
      <w:szCs w:val="22"/>
      <w:u w:val="none"/>
    </w:rPr>
  </w:style>
  <w:style w:type="character" w:customStyle="1" w:styleId="font61">
    <w:name w:val="font61"/>
    <w:basedOn w:val="a0"/>
    <w:rPr>
      <w:rFonts w:ascii="宋体" w:eastAsia="宋体" w:hAnsi="宋体" w:cs="宋体" w:hint="eastAsia"/>
      <w:color w:val="000000"/>
      <w:sz w:val="24"/>
      <w:szCs w:val="24"/>
      <w:u w:val="none"/>
    </w:rPr>
  </w:style>
  <w:style w:type="character" w:customStyle="1" w:styleId="font41">
    <w:name w:val="font41"/>
    <w:basedOn w:val="a0"/>
    <w:rPr>
      <w:rFonts w:ascii="Times New Roman" w:hAnsi="Times New Roman" w:cs="Times New Roman"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43956-82C5-4E35-A4C0-4F7BD53ED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955</Words>
  <Characters>5446</Characters>
  <Application>Microsoft Office Word</Application>
  <DocSecurity>0</DocSecurity>
  <Lines>45</Lines>
  <Paragraphs>12</Paragraphs>
  <ScaleCrop>false</ScaleCrop>
  <Company>Lenovo</Company>
  <LinksUpToDate>false</LinksUpToDate>
  <CharactersWithSpaces>6389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关乐乐</cp:lastModifiedBy>
  <cp:revision>92</cp:revision>
  <cp:lastPrinted>2021-06-22T07:35:00Z</cp:lastPrinted>
  <dcterms:created xsi:type="dcterms:W3CDTF">2021-06-17T06:12:00Z</dcterms:created>
  <dcterms:modified xsi:type="dcterms:W3CDTF">2022-11-04T07:40:00Z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BA205F672D8B423FA7EBD81A38B98A8B</vt:lpwstr>
  </property>
</Properties>
</file>